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95" w:rsidRDefault="000839CE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48"/>
          <w:lang w:eastAsia="ro-RO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48"/>
          <w:lang w:eastAsia="ro-RO"/>
        </w:rPr>
        <w:t xml:space="preserve">                                                    Elaborat :Rotari Cornelia,gr.301RI</w:t>
      </w:r>
    </w:p>
    <w:p w:rsidR="003C6D95" w:rsidRDefault="000839CE">
      <w:pPr>
        <w:shd w:val="clear" w:color="auto" w:fill="FFFFFF"/>
        <w:spacing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48"/>
          <w:lang w:eastAsia="ro-RO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28"/>
          <w:szCs w:val="48"/>
          <w:lang w:eastAsia="ro-RO"/>
        </w:rPr>
        <w:t>Conducator stiintific:Ilasciuc Andrei,lector.univ</w:t>
      </w:r>
    </w:p>
    <w:p w:rsidR="003C6D95" w:rsidRDefault="000839C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36"/>
          <w:szCs w:val="48"/>
          <w:lang w:eastAsia="ro-RO"/>
        </w:rPr>
      </w:pPr>
      <w:r>
        <w:rPr>
          <w:rFonts w:ascii="Times New Roman" w:eastAsia="Times New Roman" w:hAnsi="Times New Roman" w:cs="Times New Roman"/>
          <w:color w:val="212529"/>
          <w:kern w:val="36"/>
          <w:sz w:val="36"/>
          <w:szCs w:val="48"/>
          <w:lang w:eastAsia="ro-RO"/>
        </w:rPr>
        <w:t>Tema</w:t>
      </w:r>
      <w:r>
        <w:rPr>
          <w:rFonts w:ascii="Times New Roman" w:eastAsia="Times New Roman" w:hAnsi="Times New Roman" w:cs="Times New Roman"/>
          <w:color w:val="212529"/>
          <w:kern w:val="36"/>
          <w:sz w:val="36"/>
          <w:szCs w:val="48"/>
          <w:lang w:val="en-US" w:eastAsia="ro-RO"/>
        </w:rPr>
        <w:t>:</w:t>
      </w:r>
      <w:r>
        <w:rPr>
          <w:rFonts w:ascii="Times New Roman" w:eastAsia="Times New Roman" w:hAnsi="Times New Roman" w:cs="Times New Roman"/>
          <w:color w:val="212529"/>
          <w:kern w:val="36"/>
          <w:sz w:val="36"/>
          <w:szCs w:val="48"/>
          <w:lang w:eastAsia="ro-RO"/>
        </w:rPr>
        <w:t>Mediul de securitate al RM- caracteristica si specifici</w:t>
      </w:r>
    </w:p>
    <w:p w:rsidR="003C6D95" w:rsidRDefault="000839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ediul de Securitatea internațională este un sistem de relații internaționale bazat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pe respectarea de către toate statele a principiilor și normelor de drept internațional recunoscute universal </w:t>
      </w:r>
    </w:p>
    <w:p w:rsidR="003C6D95" w:rsidRDefault="000839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Securitatea în sfera internațională se caracterizează prin abs</w:t>
      </w:r>
      <w:r>
        <w:rPr>
          <w:rFonts w:ascii="Times New Roman" w:hAnsi="Times New Roman" w:cs="Times New Roman"/>
          <w:color w:val="000000"/>
          <w:sz w:val="28"/>
          <w:szCs w:val="28"/>
        </w:rPr>
        <w:t>ența amenințărilor la adresa păcii și păcii mondiale în regiunile sale individuale, prin asigurarea protecției intereselor și valorilor naționale împotriva amenințărilor internaționale.</w:t>
      </w:r>
    </w:p>
    <w:p w:rsidR="003C6D95" w:rsidRDefault="000839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Relațiile de înțelegere reciprocă și interacțiune cu alte state, la ni</w:t>
      </w:r>
      <w:r>
        <w:rPr>
          <w:rFonts w:ascii="Times New Roman" w:hAnsi="Times New Roman" w:cs="Times New Roman"/>
          <w:color w:val="000000"/>
          <w:sz w:val="28"/>
          <w:szCs w:val="28"/>
        </w:rPr>
        <w:t>vel regional și global, sunt principalele resurse ale Moldovei pentru promovarea intereselor naționale în politica externă. În același timp, interesele naționale-statale includ interesele menținerii ordinii, prin formarea relațiilor lor cu țările vecine și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cu aliații lor.</w:t>
      </w:r>
    </w:p>
    <w:p w:rsidR="003C6D95" w:rsidRDefault="000839C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De la proclamarea independenței Republica Moldova a trecut printr-un proces amplu de consolidare a capacităților instituționale ale sistemului național de apărare, proces care continuă și acum în prezent.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Republica Moldova ca stat independ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ent constituie un element deplin al sistemului securităţii </w:t>
      </w:r>
      <w:r>
        <w:rPr>
          <w:rFonts w:ascii="Times New Roman" w:hAnsi="Times New Roman" w:cs="Times New Roman"/>
          <w:sz w:val="28"/>
          <w:szCs w:val="28"/>
        </w:rPr>
        <w:t>internaţionale, adaptându-şi sistemul naţional de securitate la exigenţele celui internaţional. Statul nostru participă activ în calitate de membru în cadrul organizaţiilor internaţionale de securi</w:t>
      </w:r>
      <w:r>
        <w:rPr>
          <w:rFonts w:ascii="Times New Roman" w:hAnsi="Times New Roman" w:cs="Times New Roman"/>
          <w:sz w:val="28"/>
          <w:szCs w:val="28"/>
        </w:rPr>
        <w:t>tate, precum şi la diferite operaţiuni internaţionale de pacificare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Politica de securitate a Republicii Moldova reprezintă un ansamblu de concepte, norme juridice şi acţiuni orientate spre promovarea şi protejarea intereselor naţionale prin identificarea, </w:t>
      </w:r>
      <w:r>
        <w:rPr>
          <w:rFonts w:ascii="Times New Roman" w:hAnsi="Times New Roman" w:cs="Times New Roman"/>
          <w:sz w:val="28"/>
          <w:szCs w:val="28"/>
        </w:rPr>
        <w:t>prevenirea şi contracararea riscurilor şi ameninţărilor la adresa securităţii statului.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Interesele vitale naționale ale Republicii Moldova sunt asigurarea și protejarea independenței, suveranității și integrității teritoriale, inviolabilitatea frontierelor</w:t>
      </w:r>
      <w:r>
        <w:rPr>
          <w:rFonts w:ascii="Times New Roman" w:hAnsi="Times New Roman" w:cs="Times New Roman"/>
          <w:sz w:val="28"/>
          <w:szCs w:val="28"/>
        </w:rPr>
        <w:t xml:space="preserve"> de stat, securitatea cetățenilor, respectarea și protecția drepturilor și libertăților omului, consolidarea democrației, care face posibilă dezvoltarea statului de drept și a economiei de piață.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Prioritatea necondiționată a politicii de securitate a Repu</w:t>
      </w:r>
      <w:r>
        <w:rPr>
          <w:rFonts w:ascii="Times New Roman" w:hAnsi="Times New Roman" w:cs="Times New Roman"/>
          <w:sz w:val="28"/>
          <w:szCs w:val="28"/>
        </w:rPr>
        <w:t>blicii Moldova este respectarea acestor interese.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Toate acţiunile desfăşurate de întregul sistem de securitate naţională al Republicii Moldova, îndreptate spre asigurarea securităţii naţionale se bazează</w:t>
      </w:r>
      <w:r>
        <w:rPr>
          <w:rFonts w:ascii="Times New Roman" w:hAnsi="Times New Roman" w:cs="Times New Roman"/>
          <w:sz w:val="28"/>
          <w:szCs w:val="28"/>
        </w:rPr>
        <w:t xml:space="preserve"> pe principiul de neutralitate,care este principiul de bază al republicii moldova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loc aparte în contextul securităţii îi revine participării Republicii Moldova la eforturile globale, regionale şi sub-regionale de promovare a stabilităţii şi securităţii </w:t>
      </w:r>
      <w:r>
        <w:rPr>
          <w:rFonts w:ascii="Times New Roman" w:hAnsi="Times New Roman" w:cs="Times New Roman"/>
          <w:sz w:val="28"/>
          <w:szCs w:val="28"/>
        </w:rPr>
        <w:t>internaţionale prin cooperarea cu ONU, OSCE, NATO şi alte organizaţii internaţionale relevante, precum şi participarea la misiunile în cadrul Politicii de Securitate şi Apărare Comună UE.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După cum stim  printre cele mai importante acte normative care deter</w:t>
      </w:r>
      <w:r>
        <w:rPr>
          <w:rFonts w:ascii="Times New Roman" w:hAnsi="Times New Roman" w:cs="Times New Roman"/>
          <w:sz w:val="28"/>
          <w:szCs w:val="28"/>
        </w:rPr>
        <w:t xml:space="preserve">mină sistemul securităţii naţionale sunt  Constituţia Republicii Moldova,Concepţia Securităţii Naţionale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,Concepţia Politicii Externe din 1995,  Strategia Militară…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asemenea in republica moldova sunt Instituţii cu responsabilităţi de elaborare şi imple</w:t>
      </w:r>
      <w:r>
        <w:rPr>
          <w:rFonts w:ascii="Times New Roman" w:hAnsi="Times New Roman" w:cs="Times New Roman"/>
          <w:sz w:val="28"/>
          <w:szCs w:val="28"/>
        </w:rPr>
        <w:t>mentare a politicii naţionale de securitate şi apărare cum ar fi   Parlamentul Republicii Moldova, Preşedintele Republicii Moldova, Consiliul Suprem de Securitate, Guvernul.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Politica de securitate şi apărare a Republicii Moldova este afectată de mai multe </w:t>
      </w:r>
      <w:r>
        <w:rPr>
          <w:rFonts w:ascii="Times New Roman" w:hAnsi="Times New Roman" w:cs="Times New Roman"/>
          <w:sz w:val="28"/>
          <w:szCs w:val="28"/>
        </w:rPr>
        <w:t>deficienţe de ordin conceptual, legal şi instituţional care, pe de o parte, nu permit funcţionarea eficientă a sistemului de securitate şi apărare naţională şi, pe de altă parte, nu asigură un sprijin adecvat implementării obiectivului politic de integrare</w:t>
      </w:r>
      <w:r>
        <w:rPr>
          <w:rFonts w:ascii="Times New Roman" w:hAnsi="Times New Roman" w:cs="Times New Roman"/>
          <w:sz w:val="28"/>
          <w:szCs w:val="28"/>
        </w:rPr>
        <w:t xml:space="preserve"> europeană şi de participare la politica de securitate şi apărare comună.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 parcursul acestor ani procesul de dezvoltare a sistemului național de apărare a Republicii Moldova a fost afectat de o serie de factori interni și externi.De aceea acest sistem ar</w:t>
      </w:r>
      <w:r>
        <w:rPr>
          <w:rFonts w:ascii="Times New Roman" w:hAnsi="Times New Roman" w:cs="Times New Roman"/>
          <w:sz w:val="28"/>
          <w:szCs w:val="28"/>
        </w:rPr>
        <w:t xml:space="preserve"> trebui modernizat, consolidat și dezvoltat,chiar daca aceasta necesita eforturi considerabile 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tiind că domeniul apărării are un caracter dinamic si multidimensional,iar evolutiile geopolitice in plan regional și global demonstrează că securitatea și ap</w:t>
      </w:r>
      <w:r>
        <w:rPr>
          <w:rFonts w:ascii="Times New Roman" w:hAnsi="Times New Roman" w:cs="Times New Roman"/>
          <w:sz w:val="28"/>
          <w:szCs w:val="28"/>
        </w:rPr>
        <w:t>ărarea depășesc considerabil posibilitățile unui stat, iar Republica Moldova având unele carente la acest capitol ar trebui  să-și consolideze sau chiar să extindă nivelul de cooperare cu actorii regionali și internaționali,prin valorificarea parteneriatel</w:t>
      </w:r>
      <w:r>
        <w:rPr>
          <w:rFonts w:ascii="Times New Roman" w:hAnsi="Times New Roman" w:cs="Times New Roman"/>
          <w:sz w:val="28"/>
          <w:szCs w:val="28"/>
        </w:rPr>
        <w:t>or deja existente cat și implementarea unor noi parteneriate care vizează interesul nostru național.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Concluzionând cele spuse mai sus ,ca orice alt stat  ,Republica Moldova,se confruntă cu anumite amenintări la adresa securitatii nationale ,unul din ele a</w:t>
      </w:r>
      <w:r>
        <w:rPr>
          <w:rFonts w:ascii="Times New Roman" w:hAnsi="Times New Roman" w:cs="Times New Roman"/>
          <w:sz w:val="28"/>
          <w:szCs w:val="28"/>
        </w:rPr>
        <w:t>r fi conflictul transnistrean.Datorita multinationalismului statal ,pot persista anumite amenintari a unor grupuri etnice,la fel pot fi prezente diferite riscuri si amenintari de origine economică,sociala,informatională…</w:t>
      </w:r>
    </w:p>
    <w:p w:rsidR="0056555E" w:rsidRDefault="005655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Politica de stat a republicii Moldo</w:t>
      </w:r>
      <w:r>
        <w:rPr>
          <w:rFonts w:ascii="Times New Roman" w:hAnsi="Times New Roman" w:cs="Times New Roman"/>
          <w:sz w:val="28"/>
          <w:szCs w:val="28"/>
        </w:rPr>
        <w:t>va in privinta  securitatătii naţionale trebuie să fie orientată atât spre asigurarea intereselor şi valorilor naţionale, cât şi spre prevenirea şi soluţionarea problemelor cu care se confruntă republica moldova.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Amenințările la adresa securității național</w:t>
      </w:r>
      <w:r>
        <w:rPr>
          <w:rFonts w:ascii="Times New Roman" w:hAnsi="Times New Roman" w:cs="Times New Roman"/>
          <w:sz w:val="28"/>
          <w:szCs w:val="28"/>
        </w:rPr>
        <w:t>e a Republicii Moldova în sfera internațională se manifestă în încercările anumitor forțe externe de a se opune consolidării statalității și a suveranității reale a țării în vederea realizării unor obiective geopolitice care contravin intereselor fundament</w:t>
      </w:r>
      <w:r>
        <w:rPr>
          <w:rFonts w:ascii="Times New Roman" w:hAnsi="Times New Roman" w:cs="Times New Roman"/>
          <w:sz w:val="28"/>
          <w:szCs w:val="28"/>
        </w:rPr>
        <w:t>ale ale Moldovei.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conformitate cu structura pericolelor, amenințărilor și riscurilor, este necesară dezvoltarea unei strategii de îmbunătățire a mecanismelor de implementare a politicii de asigurare a securității naționale a Republicii Moldova ., Implim</w:t>
      </w:r>
      <w:r>
        <w:rPr>
          <w:rFonts w:ascii="Times New Roman" w:hAnsi="Times New Roman" w:cs="Times New Roman"/>
          <w:sz w:val="28"/>
          <w:szCs w:val="28"/>
        </w:rPr>
        <w:t>entarea acestei strategii ar asigura eficacitatea de mentinere a securității naționale și ar  permite   excluderea posibilității de a provoca daune individului, societății și statului prin mijloace politice sau prin violență armată.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cum am relatat mai s</w:t>
      </w:r>
      <w:r>
        <w:rPr>
          <w:rFonts w:ascii="Times New Roman" w:hAnsi="Times New Roman" w:cs="Times New Roman"/>
          <w:sz w:val="28"/>
          <w:szCs w:val="28"/>
        </w:rPr>
        <w:t xml:space="preserve">us în procesul de promovare a intereselor naționale, este necesar să se țină seama de statutul de neutralitate permanentă a Republicii Moldova, care presupune că țara noastră nu este membră a blocurilor militare și nu permite desfășurarea de trupe străine </w:t>
      </w:r>
      <w:r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i blocuri militare ale altor state pe teritoriul său.</w:t>
      </w:r>
    </w:p>
    <w:p w:rsidR="003C6D95" w:rsidRDefault="00083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asemenea ,tin să mai menționez că asigurarea unei securități naționale puternice și stabile a Republicii Moldova depinde capacitatea statului de a răspunde provocărilor complexe cauzate de o </w:t>
      </w:r>
      <w:r>
        <w:rPr>
          <w:rFonts w:ascii="Times New Roman" w:hAnsi="Times New Roman" w:cs="Times New Roman"/>
          <w:sz w:val="28"/>
          <w:szCs w:val="28"/>
        </w:rPr>
        <w:t>multitudine de procese de natură politică, economică, socială, demografică și de mediu care apar. Capacitatea Republicii Moldova de a face față acestor provocări va crește și scădea în funcție de viteza de reducere a decalajului în dezvoltarea democratică,</w:t>
      </w:r>
      <w:r>
        <w:rPr>
          <w:rFonts w:ascii="Times New Roman" w:hAnsi="Times New Roman" w:cs="Times New Roman"/>
          <w:sz w:val="28"/>
          <w:szCs w:val="28"/>
        </w:rPr>
        <w:t xml:space="preserve"> economică și tehnologică dintre țara noastră și țările europene dezvoltate.</w:t>
      </w:r>
    </w:p>
    <w:p w:rsidR="003C6D95" w:rsidRDefault="003C6D95"/>
    <w:p w:rsidR="003C6D95" w:rsidRDefault="003C6D95"/>
    <w:p w:rsidR="003C6D95" w:rsidRDefault="003C6D95"/>
    <w:p w:rsidR="0056555E" w:rsidRDefault="0056555E"/>
    <w:p w:rsidR="0056555E" w:rsidRDefault="0056555E"/>
    <w:p w:rsidR="0056555E" w:rsidRDefault="0056555E"/>
    <w:p w:rsidR="0056555E" w:rsidRDefault="0056555E"/>
    <w:p w:rsidR="0056555E" w:rsidRDefault="0056555E"/>
    <w:p w:rsidR="0056555E" w:rsidRDefault="0056555E"/>
    <w:p w:rsidR="0056555E" w:rsidRDefault="0056555E"/>
    <w:p w:rsidR="0056555E" w:rsidRDefault="0056555E"/>
    <w:p w:rsidR="0056555E" w:rsidRDefault="0056555E"/>
    <w:p w:rsidR="0056555E" w:rsidRDefault="0056555E">
      <w:bookmarkStart w:id="0" w:name="_GoBack"/>
      <w:bookmarkEnd w:id="0"/>
    </w:p>
    <w:p w:rsidR="003C6D95" w:rsidRDefault="00083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Bibliografia</w:t>
      </w:r>
    </w:p>
    <w:p w:rsidR="003C6D95" w:rsidRDefault="000839C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Constituţia Republicii Moldova. În: Monitorul Oficial al Republicii Moldova, 1994</w:t>
      </w:r>
    </w:p>
    <w:p w:rsidR="003C6D95" w:rsidRDefault="000839C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LEGE Nr. LP112/2008 din 22.05.2008 pentru aprobarea Concepţiei securităţii naţion</w:t>
      </w:r>
      <w:r>
        <w:rPr>
          <w:rFonts w:ascii="Times New Roman" w:hAnsi="Times New Roman" w:cs="Times New Roman"/>
          <w:b/>
          <w:sz w:val="28"/>
          <w:szCs w:val="28"/>
        </w:rPr>
        <w:t>ale a Republicii Moldova</w:t>
      </w:r>
    </w:p>
    <w:p w:rsidR="003C6D95" w:rsidRDefault="000839C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Bencheci M. Politica de securitate a Republicii Moldova. În: Materialele Conferinţei ştiinţifice internaţionale Ştiinţe politice, relaţii internaţionale şi studii de securitate, Sibiu, România, 2012,</w:t>
      </w:r>
    </w:p>
    <w:p w:rsidR="003C6D95" w:rsidRDefault="000839CE">
      <w:pPr>
        <w:pStyle w:val="4"/>
        <w:numPr>
          <w:ilvl w:val="0"/>
          <w:numId w:val="1"/>
        </w:numPr>
        <w:shd w:val="clear" w:color="auto" w:fill="FFFFFF"/>
        <w:spacing w:before="165" w:after="165"/>
        <w:rPr>
          <w:rFonts w:ascii="Times New Roman" w:hAnsi="Times New Roman" w:cs="Times New Roman"/>
          <w:b w:val="0"/>
          <w:bCs w:val="0"/>
          <w:i w:val="0"/>
          <w:color w:val="333333"/>
          <w:sz w:val="28"/>
        </w:rPr>
      </w:pPr>
      <w:r>
        <w:rPr>
          <w:rFonts w:ascii="Times New Roman" w:hAnsi="Times New Roman" w:cs="Times New Roman"/>
          <w:i w:val="0"/>
          <w:color w:val="333333"/>
          <w:sz w:val="28"/>
        </w:rPr>
        <w:t>ПОСТАНОВЛЕНИЕ</w:t>
      </w:r>
      <w:r>
        <w:rPr>
          <w:rFonts w:ascii="Times New Roman" w:hAnsi="Times New Roman" w:cs="Times New Roman"/>
          <w:bCs w:val="0"/>
          <w:i w:val="0"/>
          <w:color w:val="333333"/>
          <w:sz w:val="28"/>
        </w:rPr>
        <w:t> № 153от 15-07-201</w:t>
      </w:r>
      <w:r>
        <w:rPr>
          <w:rFonts w:ascii="Times New Roman" w:hAnsi="Times New Roman" w:cs="Times New Roman"/>
          <w:bCs w:val="0"/>
          <w:i w:val="0"/>
          <w:color w:val="333333"/>
          <w:sz w:val="28"/>
        </w:rPr>
        <w:t>1</w:t>
      </w:r>
      <w:r>
        <w:rPr>
          <w:rStyle w:val="a7"/>
          <w:rFonts w:ascii="Times New Roman" w:hAnsi="Times New Roman" w:cs="Times New Roman"/>
          <w:b/>
          <w:i w:val="0"/>
          <w:color w:val="333333"/>
          <w:sz w:val="28"/>
        </w:rPr>
        <w:t>об утверждении Стратегии национальной безопасности Республики Молдова</w:t>
      </w:r>
    </w:p>
    <w:p w:rsidR="003C6D95" w:rsidRDefault="000839CE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https://m.moldovenii.md/ru/section/592</w:t>
      </w:r>
    </w:p>
    <w:sectPr w:rsidR="003C6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CE" w:rsidRDefault="000839CE">
      <w:pPr>
        <w:spacing w:after="0" w:line="240" w:lineRule="auto"/>
      </w:pPr>
      <w:r>
        <w:separator/>
      </w:r>
    </w:p>
  </w:endnote>
  <w:endnote w:type="continuationSeparator" w:id="0">
    <w:p w:rsidR="000839CE" w:rsidRDefault="0008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CE" w:rsidRDefault="000839CE">
      <w:pPr>
        <w:spacing w:after="0" w:line="240" w:lineRule="auto"/>
      </w:pPr>
      <w:r>
        <w:separator/>
      </w:r>
    </w:p>
  </w:footnote>
  <w:footnote w:type="continuationSeparator" w:id="0">
    <w:p w:rsidR="000839CE" w:rsidRDefault="000839CE">
      <w:pPr>
        <w:spacing w:after="0" w:line="240" w:lineRule="auto"/>
      </w:pPr>
      <w:r>
        <w:continuationSeparator/>
      </w:r>
    </w:p>
  </w:footnote>
  <w:footnote w:id="1">
    <w:p w:rsidR="003C6D95" w:rsidRDefault="000839CE">
      <w:pPr>
        <w:pStyle w:val="4"/>
        <w:shd w:val="clear" w:color="auto" w:fill="FFFFFF"/>
        <w:spacing w:before="165" w:after="165"/>
        <w:rPr>
          <w:rFonts w:ascii="Georgia" w:hAnsi="Georgia"/>
          <w:b w:val="0"/>
          <w:bCs w:val="0"/>
          <w:color w:val="333333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b w:val="0"/>
          <w:i w:val="0"/>
          <w:color w:val="000000"/>
        </w:rPr>
        <w:t>ПОСТАНОВЛЕНИЕ № 153от 15-07-2011об утверждении Стратегии национальной безопасности Республики Молдова</w:t>
      </w:r>
    </w:p>
    <w:p w:rsidR="003C6D95" w:rsidRDefault="003C6D95">
      <w:pPr>
        <w:pStyle w:val="a3"/>
      </w:pPr>
    </w:p>
  </w:footnote>
  <w:footnote w:id="2">
    <w:p w:rsidR="003C6D95" w:rsidRDefault="000839CE">
      <w:pPr>
        <w:pStyle w:val="a3"/>
        <w:rPr>
          <w:lang w:val="ro-MO"/>
        </w:rPr>
      </w:pPr>
      <w:r>
        <w:rPr>
          <w:rStyle w:val="a5"/>
        </w:rPr>
        <w:footnoteRef/>
      </w:r>
      <w:r>
        <w:t xml:space="preserve"> LEGE Nr. LP112/2008 din 22.05.2008 -</w:t>
      </w:r>
      <w:r>
        <w:t>Concepţia securităţii naţionale a Republicii Moldova este un document care reflectă evaluarea generală a mediului de securitate pe plan naţional şi internaţional în care operează Republica Moldova şi care defineşte scopul securităţii naţionale, liniile dir</w:t>
      </w:r>
      <w:r>
        <w:t>ectorii de bază pentru securitatea naţională, valorile şi principiile generale ce urmează a fi protejate de statul şi de societatea moldovenească.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440F634"/>
    <w:lvl w:ilvl="0" w:tplc="B2C49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95"/>
    <w:rsid w:val="000839CE"/>
    <w:rsid w:val="003C6D95"/>
    <w:rsid w:val="0056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a3">
    <w:name w:val="footnote text"/>
    <w:basedOn w:val="a"/>
    <w:link w:val="a4"/>
    <w:uiPriority w:val="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Pr>
      <w:sz w:val="20"/>
      <w:szCs w:val="20"/>
    </w:rPr>
  </w:style>
  <w:style w:type="character" w:styleId="a5">
    <w:name w:val="footnote reference"/>
    <w:basedOn w:val="a0"/>
    <w:uiPriority w:val="99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SimSun" w:hAnsi="Cambria" w:cs="SimSun"/>
      <w:b/>
      <w:bCs/>
      <w:i/>
      <w:iCs/>
      <w:color w:val="4F81BD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a3">
    <w:name w:val="footnote text"/>
    <w:basedOn w:val="a"/>
    <w:link w:val="a4"/>
    <w:uiPriority w:val="9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Pr>
      <w:sz w:val="20"/>
      <w:szCs w:val="20"/>
    </w:rPr>
  </w:style>
  <w:style w:type="character" w:styleId="a5">
    <w:name w:val="footnote reference"/>
    <w:basedOn w:val="a0"/>
    <w:uiPriority w:val="99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SimSun" w:hAnsi="Cambria" w:cs="SimSun"/>
      <w:b/>
      <w:bCs/>
      <w:i/>
      <w:iCs/>
      <w:color w:val="4F81BD"/>
    </w:r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7174DD-2A61-45FD-BBC0-88BE4369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6336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Cornelia</cp:lastModifiedBy>
  <cp:revision>14</cp:revision>
  <dcterms:created xsi:type="dcterms:W3CDTF">2020-10-04T10:21:00Z</dcterms:created>
  <dcterms:modified xsi:type="dcterms:W3CDTF">2020-10-04T17:21:00Z</dcterms:modified>
</cp:coreProperties>
</file>