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F" w:rsidRDefault="008C3BAF" w:rsidP="0047785A">
      <w:pPr>
        <w:spacing w:after="0" w:line="240" w:lineRule="auto"/>
        <w:ind w:left="-851" w:firstLine="851"/>
        <w:jc w:val="right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 xml:space="preserve">Eseu: </w:t>
      </w:r>
      <w:r w:rsidRPr="008C3BAF">
        <w:rPr>
          <w:rFonts w:ascii="Times New Roman" w:hAnsi="Times New Roman" w:cs="Times New Roman"/>
          <w:sz w:val="28"/>
          <w:lang w:val="ro-RO"/>
        </w:rPr>
        <w:t>Mediul de securitate al R</w:t>
      </w:r>
      <w:r>
        <w:rPr>
          <w:rFonts w:ascii="Times New Roman" w:hAnsi="Times New Roman" w:cs="Times New Roman"/>
          <w:sz w:val="28"/>
          <w:lang w:val="ro-RO"/>
        </w:rPr>
        <w:t xml:space="preserve">epublicii </w:t>
      </w:r>
      <w:r w:rsidRPr="008C3BAF">
        <w:rPr>
          <w:rFonts w:ascii="Times New Roman" w:hAnsi="Times New Roman" w:cs="Times New Roman"/>
          <w:sz w:val="28"/>
          <w:lang w:val="ro-RO"/>
        </w:rPr>
        <w:t>M</w:t>
      </w:r>
      <w:r>
        <w:rPr>
          <w:rFonts w:ascii="Times New Roman" w:hAnsi="Times New Roman" w:cs="Times New Roman"/>
          <w:sz w:val="28"/>
          <w:lang w:val="ro-RO"/>
        </w:rPr>
        <w:t>oldova</w:t>
      </w:r>
      <w:r w:rsidR="0047785A">
        <w:rPr>
          <w:rFonts w:ascii="Times New Roman" w:hAnsi="Times New Roman" w:cs="Times New Roman"/>
          <w:sz w:val="28"/>
          <w:lang w:val="ro-RO"/>
        </w:rPr>
        <w:t xml:space="preserve"> - caracteristică ș</w:t>
      </w:r>
      <w:r w:rsidRPr="008C3BAF">
        <w:rPr>
          <w:rFonts w:ascii="Times New Roman" w:hAnsi="Times New Roman" w:cs="Times New Roman"/>
          <w:sz w:val="28"/>
          <w:lang w:val="ro-RO"/>
        </w:rPr>
        <w:t>i specific</w:t>
      </w:r>
      <w:r>
        <w:rPr>
          <w:rFonts w:ascii="Times New Roman" w:hAnsi="Times New Roman" w:cs="Times New Roman"/>
          <w:sz w:val="28"/>
          <w:lang w:val="ro-RO"/>
        </w:rPr>
        <w:t>.</w:t>
      </w:r>
    </w:p>
    <w:p w:rsidR="0047785A" w:rsidRDefault="0047785A" w:rsidP="0047785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lang w:val="ro-RO"/>
        </w:rPr>
      </w:pPr>
    </w:p>
    <w:p w:rsidR="00344F34" w:rsidRDefault="00344F34" w:rsidP="0047785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lang w:val="ro-RO"/>
        </w:rPr>
      </w:pPr>
      <w:r w:rsidRPr="00344F34">
        <w:rPr>
          <w:rFonts w:ascii="Times New Roman" w:hAnsi="Times New Roman" w:cs="Times New Roman"/>
          <w:sz w:val="28"/>
          <w:lang w:val="ro-RO"/>
        </w:rPr>
        <w:t xml:space="preserve">Mediul de securitate reprezintă o realitate contemporană care înglobează ansamblul condiţiilor, proceselor şi al fenomenelor politice, diplomatice, economice, sociale, culturale, militare, ecologice şi informaţionale, interne şi internaţionale. </w:t>
      </w:r>
    </w:p>
    <w:p w:rsidR="00344F34" w:rsidRDefault="00344F34" w:rsidP="0047785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lang w:val="ro-RO"/>
        </w:rPr>
      </w:pPr>
      <w:r w:rsidRPr="00344F34">
        <w:rPr>
          <w:rFonts w:ascii="Times New Roman" w:hAnsi="Times New Roman" w:cs="Times New Roman"/>
          <w:sz w:val="28"/>
          <w:lang w:val="ro-RO"/>
        </w:rPr>
        <w:t>Prin prisma structurii sale care este una extrem de complexă şi datorită dependenţei sale evolutive de multitudinea de factori obiectivi şi subiectivi, determinarea trăsăturilor mediului actual de secur</w:t>
      </w:r>
      <w:r>
        <w:rPr>
          <w:rFonts w:ascii="Times New Roman" w:hAnsi="Times New Roman" w:cs="Times New Roman"/>
          <w:sz w:val="28"/>
          <w:lang w:val="ro-RO"/>
        </w:rPr>
        <w:t>itate impune</w:t>
      </w:r>
      <w:r w:rsidRPr="00344F34">
        <w:rPr>
          <w:rFonts w:ascii="Times New Roman" w:hAnsi="Times New Roman" w:cs="Times New Roman"/>
          <w:sz w:val="28"/>
          <w:lang w:val="ro-RO"/>
        </w:rPr>
        <w:t xml:space="preserve"> o nouă abordare care să ia în considerare multiplele modificări ce au loc în toate domeniile vieţii sociale</w:t>
      </w:r>
      <w:r>
        <w:rPr>
          <w:rStyle w:val="a5"/>
          <w:rFonts w:ascii="Times New Roman" w:hAnsi="Times New Roman" w:cs="Times New Roman"/>
          <w:sz w:val="28"/>
          <w:lang w:val="ro-RO"/>
        </w:rPr>
        <w:footnoteReference w:id="1"/>
      </w:r>
      <w:r>
        <w:rPr>
          <w:rFonts w:ascii="Times New Roman" w:hAnsi="Times New Roman" w:cs="Times New Roman"/>
          <w:sz w:val="28"/>
          <w:lang w:val="ro-RO"/>
        </w:rPr>
        <w:t xml:space="preserve">. </w:t>
      </w:r>
    </w:p>
    <w:p w:rsidR="00344F34" w:rsidRDefault="00344F34" w:rsidP="0047785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lang w:val="ro-RO"/>
        </w:rPr>
      </w:pPr>
      <w:r w:rsidRPr="00344F34">
        <w:rPr>
          <w:rFonts w:ascii="Times New Roman" w:hAnsi="Times New Roman" w:cs="Times New Roman"/>
          <w:sz w:val="28"/>
          <w:lang w:val="ro-RO"/>
        </w:rPr>
        <w:t>Apărarea este un domeniu fundamenta</w:t>
      </w:r>
      <w:r>
        <w:rPr>
          <w:rFonts w:ascii="Times New Roman" w:hAnsi="Times New Roman" w:cs="Times New Roman"/>
          <w:sz w:val="28"/>
          <w:lang w:val="ro-RO"/>
        </w:rPr>
        <w:t xml:space="preserve">l şi distinct al securităţii </w:t>
      </w:r>
      <w:r w:rsidRPr="00344F34">
        <w:rPr>
          <w:rFonts w:ascii="Times New Roman" w:hAnsi="Times New Roman" w:cs="Times New Roman"/>
          <w:sz w:val="28"/>
          <w:lang w:val="ro-RO"/>
        </w:rPr>
        <w:t>naţionale, care se află într-o relaţie de interdepend</w:t>
      </w:r>
      <w:r>
        <w:rPr>
          <w:rFonts w:ascii="Times New Roman" w:hAnsi="Times New Roman" w:cs="Times New Roman"/>
          <w:sz w:val="28"/>
          <w:lang w:val="ro-RO"/>
        </w:rPr>
        <w:t xml:space="preserve">enţă cu procesele de dezvoltare </w:t>
      </w:r>
      <w:r w:rsidRPr="00344F34">
        <w:rPr>
          <w:rFonts w:ascii="Times New Roman" w:hAnsi="Times New Roman" w:cs="Times New Roman"/>
          <w:sz w:val="28"/>
          <w:lang w:val="ro-RO"/>
        </w:rPr>
        <w:t>a statului pe dimensiunile politică, socială, ec</w:t>
      </w:r>
      <w:r>
        <w:rPr>
          <w:rFonts w:ascii="Times New Roman" w:hAnsi="Times New Roman" w:cs="Times New Roman"/>
          <w:sz w:val="28"/>
          <w:lang w:val="ro-RO"/>
        </w:rPr>
        <w:t xml:space="preserve">onomică, tehnologică, militară, </w:t>
      </w:r>
      <w:r w:rsidRPr="00344F34">
        <w:rPr>
          <w:rFonts w:ascii="Times New Roman" w:hAnsi="Times New Roman" w:cs="Times New Roman"/>
          <w:sz w:val="28"/>
          <w:lang w:val="ro-RO"/>
        </w:rPr>
        <w:t>diplomatică, informaţională şi instituţională</w:t>
      </w:r>
      <w:r>
        <w:rPr>
          <w:rFonts w:ascii="Times New Roman" w:hAnsi="Times New Roman" w:cs="Times New Roman"/>
          <w:sz w:val="28"/>
          <w:lang w:val="ro-RO"/>
        </w:rPr>
        <w:t xml:space="preserve">. </w:t>
      </w:r>
      <w:r w:rsidRPr="00344F34">
        <w:rPr>
          <w:rFonts w:ascii="Times New Roman" w:hAnsi="Times New Roman" w:cs="Times New Roman"/>
          <w:sz w:val="28"/>
          <w:lang w:val="ro-RO"/>
        </w:rPr>
        <w:t>Domeniul apărării</w:t>
      </w:r>
      <w:r>
        <w:rPr>
          <w:rFonts w:ascii="Times New Roman" w:hAnsi="Times New Roman" w:cs="Times New Roman"/>
          <w:sz w:val="28"/>
          <w:lang w:val="ro-RO"/>
        </w:rPr>
        <w:t xml:space="preserve"> constituie expresia concretă a </w:t>
      </w:r>
      <w:r w:rsidRPr="00344F34">
        <w:rPr>
          <w:rFonts w:ascii="Times New Roman" w:hAnsi="Times New Roman" w:cs="Times New Roman"/>
          <w:sz w:val="28"/>
          <w:lang w:val="ro-RO"/>
        </w:rPr>
        <w:t>concepţiei şi practicii strategice adoptate de că</w:t>
      </w:r>
      <w:r>
        <w:rPr>
          <w:rFonts w:ascii="Times New Roman" w:hAnsi="Times New Roman" w:cs="Times New Roman"/>
          <w:sz w:val="28"/>
          <w:lang w:val="ro-RO"/>
        </w:rPr>
        <w:t xml:space="preserve">tre Republica Moldova în scopul </w:t>
      </w:r>
      <w:r w:rsidRPr="00344F34">
        <w:rPr>
          <w:rFonts w:ascii="Times New Roman" w:hAnsi="Times New Roman" w:cs="Times New Roman"/>
          <w:sz w:val="28"/>
          <w:lang w:val="ro-RO"/>
        </w:rPr>
        <w:t xml:space="preserve">protejării suveranităţii, independenţei, unităţii, integrităţii teritoriale </w:t>
      </w:r>
      <w:r>
        <w:rPr>
          <w:rFonts w:ascii="Times New Roman" w:hAnsi="Times New Roman" w:cs="Times New Roman"/>
          <w:sz w:val="28"/>
          <w:lang w:val="ro-RO"/>
        </w:rPr>
        <w:t xml:space="preserve">şi </w:t>
      </w:r>
      <w:r w:rsidRPr="00344F34">
        <w:rPr>
          <w:rFonts w:ascii="Times New Roman" w:hAnsi="Times New Roman" w:cs="Times New Roman"/>
          <w:sz w:val="28"/>
          <w:lang w:val="ro-RO"/>
        </w:rPr>
        <w:t xml:space="preserve">democraţiei constituţionale în faţa riscurilor, </w:t>
      </w:r>
      <w:r>
        <w:rPr>
          <w:rFonts w:ascii="Times New Roman" w:hAnsi="Times New Roman" w:cs="Times New Roman"/>
          <w:sz w:val="28"/>
          <w:lang w:val="ro-RO"/>
        </w:rPr>
        <w:t xml:space="preserve">ameninţărilor şi a provocărilor </w:t>
      </w:r>
      <w:r w:rsidRPr="00344F34">
        <w:rPr>
          <w:rFonts w:ascii="Times New Roman" w:hAnsi="Times New Roman" w:cs="Times New Roman"/>
          <w:sz w:val="28"/>
          <w:lang w:val="ro-RO"/>
        </w:rPr>
        <w:t>identificate sau a unei agresiuni</w:t>
      </w:r>
      <w:r w:rsidR="00E4689B">
        <w:rPr>
          <w:rStyle w:val="a5"/>
          <w:rFonts w:ascii="Times New Roman" w:hAnsi="Times New Roman" w:cs="Times New Roman"/>
          <w:sz w:val="28"/>
          <w:lang w:val="ro-RO"/>
        </w:rPr>
        <w:footnoteReference w:id="2"/>
      </w:r>
      <w:r w:rsidRPr="00344F34">
        <w:rPr>
          <w:rFonts w:ascii="Times New Roman" w:hAnsi="Times New Roman" w:cs="Times New Roman"/>
          <w:sz w:val="28"/>
          <w:lang w:val="ro-RO"/>
        </w:rPr>
        <w:t>.</w:t>
      </w:r>
      <w:r w:rsidR="00E4689B">
        <w:rPr>
          <w:rFonts w:ascii="Times New Roman" w:hAnsi="Times New Roman" w:cs="Times New Roman"/>
          <w:sz w:val="28"/>
          <w:lang w:val="ro-RO"/>
        </w:rPr>
        <w:t xml:space="preserve"> </w:t>
      </w:r>
    </w:p>
    <w:p w:rsidR="00E4689B" w:rsidRDefault="00E4689B" w:rsidP="0047785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Odată cu</w:t>
      </w:r>
      <w:r w:rsidRPr="00E4689B">
        <w:rPr>
          <w:rFonts w:ascii="Times New Roman" w:hAnsi="Times New Roman" w:cs="Times New Roman"/>
          <w:sz w:val="28"/>
          <w:lang w:val="ro-RO"/>
        </w:rPr>
        <w:t xml:space="preserve"> proclamarea independenţei, Republica Moldova a trecut printr</w:t>
      </w:r>
      <w:r>
        <w:rPr>
          <w:rFonts w:ascii="Times New Roman" w:hAnsi="Times New Roman" w:cs="Times New Roman"/>
          <w:sz w:val="28"/>
          <w:lang w:val="ro-RO"/>
        </w:rPr>
        <w:t>-</w:t>
      </w:r>
      <w:r w:rsidRPr="00E4689B">
        <w:rPr>
          <w:rFonts w:ascii="Times New Roman" w:hAnsi="Times New Roman" w:cs="Times New Roman"/>
          <w:sz w:val="28"/>
          <w:lang w:val="ro-RO"/>
        </w:rPr>
        <w:t>un proces amplu de consolidare a capacităţilo</w:t>
      </w:r>
      <w:r>
        <w:rPr>
          <w:rFonts w:ascii="Times New Roman" w:hAnsi="Times New Roman" w:cs="Times New Roman"/>
          <w:sz w:val="28"/>
          <w:lang w:val="ro-RO"/>
        </w:rPr>
        <w:t xml:space="preserve">r instituţionale ale sistemului naţional de securitate. Dezvoltarea evenimentelor de geopolitică </w:t>
      </w:r>
      <w:r w:rsidRPr="00E4689B">
        <w:rPr>
          <w:rFonts w:ascii="Times New Roman" w:hAnsi="Times New Roman" w:cs="Times New Roman"/>
          <w:sz w:val="28"/>
          <w:lang w:val="ro-RO"/>
        </w:rPr>
        <w:t>plan regional şi internaţional a determinat o aprop</w:t>
      </w:r>
      <w:r>
        <w:rPr>
          <w:rFonts w:ascii="Times New Roman" w:hAnsi="Times New Roman" w:cs="Times New Roman"/>
          <w:sz w:val="28"/>
          <w:lang w:val="ro-RO"/>
        </w:rPr>
        <w:t xml:space="preserve">iere de principiile şi valorile </w:t>
      </w:r>
      <w:r w:rsidRPr="00E4689B">
        <w:rPr>
          <w:rFonts w:ascii="Times New Roman" w:hAnsi="Times New Roman" w:cs="Times New Roman"/>
          <w:sz w:val="28"/>
          <w:lang w:val="ro-RO"/>
        </w:rPr>
        <w:t>eur</w:t>
      </w:r>
      <w:r>
        <w:rPr>
          <w:rFonts w:ascii="Times New Roman" w:hAnsi="Times New Roman" w:cs="Times New Roman"/>
          <w:sz w:val="28"/>
          <w:lang w:val="ro-RO"/>
        </w:rPr>
        <w:t>opene datorită</w:t>
      </w:r>
      <w:r w:rsidRPr="00E4689B">
        <w:rPr>
          <w:rFonts w:ascii="Times New Roman" w:hAnsi="Times New Roman" w:cs="Times New Roman"/>
          <w:sz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lang w:val="ro-RO"/>
        </w:rPr>
        <w:t>implementării unui vector de politică</w:t>
      </w:r>
      <w:r w:rsidRPr="00E4689B">
        <w:rPr>
          <w:rFonts w:ascii="Times New Roman" w:hAnsi="Times New Roman" w:cs="Times New Roman"/>
          <w:sz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lang w:val="ro-RO"/>
        </w:rPr>
        <w:t xml:space="preserve">externă de integrare în Uniunea </w:t>
      </w:r>
      <w:r w:rsidRPr="00E4689B">
        <w:rPr>
          <w:rFonts w:ascii="Times New Roman" w:hAnsi="Times New Roman" w:cs="Times New Roman"/>
          <w:sz w:val="28"/>
          <w:lang w:val="ro-RO"/>
        </w:rPr>
        <w:t>Europeană, intensificării şi aprofundării relaţ</w:t>
      </w:r>
      <w:r>
        <w:rPr>
          <w:rFonts w:ascii="Times New Roman" w:hAnsi="Times New Roman" w:cs="Times New Roman"/>
          <w:sz w:val="28"/>
          <w:lang w:val="ro-RO"/>
        </w:rPr>
        <w:t xml:space="preserve">iilor cu Organizaţia Tratatului </w:t>
      </w:r>
      <w:r w:rsidR="006C538E">
        <w:rPr>
          <w:rFonts w:ascii="Times New Roman" w:hAnsi="Times New Roman" w:cs="Times New Roman"/>
          <w:sz w:val="28"/>
          <w:lang w:val="ro-RO"/>
        </w:rPr>
        <w:t xml:space="preserve">Atlanticului de Nord, </w:t>
      </w:r>
      <w:r>
        <w:rPr>
          <w:rFonts w:ascii="Times New Roman" w:hAnsi="Times New Roman" w:cs="Times New Roman"/>
          <w:sz w:val="28"/>
          <w:lang w:val="ro-RO"/>
        </w:rPr>
        <w:t xml:space="preserve">respectîndu-se statutul de </w:t>
      </w:r>
      <w:r w:rsidRPr="00E4689B">
        <w:rPr>
          <w:rFonts w:ascii="Times New Roman" w:hAnsi="Times New Roman" w:cs="Times New Roman"/>
          <w:sz w:val="28"/>
          <w:lang w:val="ro-RO"/>
        </w:rPr>
        <w:t>neutralitate, stipulat în Constituţia Republicii Mol</w:t>
      </w:r>
      <w:r>
        <w:rPr>
          <w:rFonts w:ascii="Times New Roman" w:hAnsi="Times New Roman" w:cs="Times New Roman"/>
          <w:sz w:val="28"/>
          <w:lang w:val="ro-RO"/>
        </w:rPr>
        <w:t xml:space="preserve">dova. Pe parcursul acestor ani, </w:t>
      </w:r>
      <w:r w:rsidRPr="00E4689B">
        <w:rPr>
          <w:rFonts w:ascii="Times New Roman" w:hAnsi="Times New Roman" w:cs="Times New Roman"/>
          <w:sz w:val="28"/>
          <w:lang w:val="ro-RO"/>
        </w:rPr>
        <w:t xml:space="preserve">procesul de dezvoltare a sistemului naţional de </w:t>
      </w:r>
      <w:r w:rsidR="006C538E">
        <w:rPr>
          <w:rFonts w:ascii="Times New Roman" w:hAnsi="Times New Roman" w:cs="Times New Roman"/>
          <w:sz w:val="28"/>
          <w:lang w:val="ro-RO"/>
        </w:rPr>
        <w:t>securitate</w:t>
      </w:r>
      <w:r>
        <w:rPr>
          <w:rFonts w:ascii="Times New Roman" w:hAnsi="Times New Roman" w:cs="Times New Roman"/>
          <w:sz w:val="28"/>
          <w:lang w:val="ro-RO"/>
        </w:rPr>
        <w:t xml:space="preserve"> a fost afectat de o serie de </w:t>
      </w:r>
      <w:r w:rsidRPr="00E4689B">
        <w:rPr>
          <w:rFonts w:ascii="Times New Roman" w:hAnsi="Times New Roman" w:cs="Times New Roman"/>
          <w:sz w:val="28"/>
          <w:lang w:val="ro-RO"/>
        </w:rPr>
        <w:t>factori interni şi externi, factori de or</w:t>
      </w:r>
      <w:r>
        <w:rPr>
          <w:rFonts w:ascii="Times New Roman" w:hAnsi="Times New Roman" w:cs="Times New Roman"/>
          <w:sz w:val="28"/>
          <w:lang w:val="ro-RO"/>
        </w:rPr>
        <w:t xml:space="preserve">din economic, politic, militar, </w:t>
      </w:r>
      <w:r w:rsidRPr="00E4689B">
        <w:rPr>
          <w:rFonts w:ascii="Times New Roman" w:hAnsi="Times New Roman" w:cs="Times New Roman"/>
          <w:sz w:val="28"/>
          <w:lang w:val="ro-RO"/>
        </w:rPr>
        <w:t>informaţional, social şi geopolitic</w:t>
      </w:r>
      <w:r w:rsidR="006C538E">
        <w:rPr>
          <w:rStyle w:val="a5"/>
          <w:rFonts w:ascii="Times New Roman" w:hAnsi="Times New Roman" w:cs="Times New Roman"/>
          <w:sz w:val="28"/>
          <w:lang w:val="ro-RO"/>
        </w:rPr>
        <w:footnoteReference w:id="3"/>
      </w:r>
      <w:r w:rsidRPr="00E4689B">
        <w:rPr>
          <w:rFonts w:ascii="Times New Roman" w:hAnsi="Times New Roman" w:cs="Times New Roman"/>
          <w:sz w:val="28"/>
          <w:lang w:val="ro-RO"/>
        </w:rPr>
        <w:t>. Prin urmar</w:t>
      </w:r>
      <w:r>
        <w:rPr>
          <w:rFonts w:ascii="Times New Roman" w:hAnsi="Times New Roman" w:cs="Times New Roman"/>
          <w:sz w:val="28"/>
          <w:lang w:val="ro-RO"/>
        </w:rPr>
        <w:t xml:space="preserve">e, consolidarea, dezvoltarea şi </w:t>
      </w:r>
      <w:r w:rsidRPr="00E4689B">
        <w:rPr>
          <w:rFonts w:ascii="Times New Roman" w:hAnsi="Times New Roman" w:cs="Times New Roman"/>
          <w:sz w:val="28"/>
          <w:lang w:val="ro-RO"/>
        </w:rPr>
        <w:t>modernizarea acestui sistem devine o necesit</w:t>
      </w:r>
      <w:r>
        <w:rPr>
          <w:rFonts w:ascii="Times New Roman" w:hAnsi="Times New Roman" w:cs="Times New Roman"/>
          <w:sz w:val="28"/>
          <w:lang w:val="ro-RO"/>
        </w:rPr>
        <w:t xml:space="preserve">ate stringentă şi, totodată, un </w:t>
      </w:r>
      <w:r w:rsidRPr="00E4689B">
        <w:rPr>
          <w:rFonts w:ascii="Times New Roman" w:hAnsi="Times New Roman" w:cs="Times New Roman"/>
          <w:sz w:val="28"/>
          <w:lang w:val="ro-RO"/>
        </w:rPr>
        <w:t xml:space="preserve">imperativ strategic de importanţă naţională, care </w:t>
      </w:r>
      <w:r>
        <w:rPr>
          <w:rFonts w:ascii="Times New Roman" w:hAnsi="Times New Roman" w:cs="Times New Roman"/>
          <w:sz w:val="28"/>
          <w:lang w:val="ro-RO"/>
        </w:rPr>
        <w:t xml:space="preserve">solicită eforturi considerabile </w:t>
      </w:r>
      <w:r w:rsidRPr="00E4689B">
        <w:rPr>
          <w:rFonts w:ascii="Times New Roman" w:hAnsi="Times New Roman" w:cs="Times New Roman"/>
          <w:sz w:val="28"/>
          <w:lang w:val="ro-RO"/>
        </w:rPr>
        <w:t>pentru ajustări conceptual-normative şi acţional-funcţionale.</w:t>
      </w:r>
    </w:p>
    <w:p w:rsidR="006C538E" w:rsidRDefault="006C538E" w:rsidP="0047785A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 xml:space="preserve">Mediul de </w:t>
      </w:r>
      <w:r w:rsidRPr="006C538E">
        <w:rPr>
          <w:rFonts w:ascii="Times New Roman" w:hAnsi="Times New Roman" w:cs="Times New Roman"/>
          <w:sz w:val="28"/>
          <w:lang w:val="ro-RO"/>
        </w:rPr>
        <w:t>securitate internaţional este unul dinamic şi compl</w:t>
      </w:r>
      <w:r>
        <w:rPr>
          <w:rFonts w:ascii="Times New Roman" w:hAnsi="Times New Roman" w:cs="Times New Roman"/>
          <w:sz w:val="28"/>
          <w:lang w:val="ro-RO"/>
        </w:rPr>
        <w:t xml:space="preserve">ex prin natura sa, caracterizat </w:t>
      </w:r>
      <w:r w:rsidRPr="006C538E">
        <w:rPr>
          <w:rFonts w:ascii="Times New Roman" w:hAnsi="Times New Roman" w:cs="Times New Roman"/>
          <w:sz w:val="28"/>
          <w:lang w:val="ro-RO"/>
        </w:rPr>
        <w:t>de volatilitate şi imprevizibilitate. Distribuirea glob</w:t>
      </w:r>
      <w:r>
        <w:rPr>
          <w:rFonts w:ascii="Times New Roman" w:hAnsi="Times New Roman" w:cs="Times New Roman"/>
          <w:sz w:val="28"/>
          <w:lang w:val="ro-RO"/>
        </w:rPr>
        <w:t xml:space="preserve">ală a puterii este în schimbare </w:t>
      </w:r>
      <w:r w:rsidRPr="006C538E">
        <w:rPr>
          <w:rFonts w:ascii="Times New Roman" w:hAnsi="Times New Roman" w:cs="Times New Roman"/>
          <w:sz w:val="28"/>
          <w:lang w:val="ro-RO"/>
        </w:rPr>
        <w:t>atît în cadrul comunităţii internaţionale, cît şi în</w:t>
      </w:r>
      <w:r>
        <w:rPr>
          <w:rFonts w:ascii="Times New Roman" w:hAnsi="Times New Roman" w:cs="Times New Roman"/>
          <w:sz w:val="28"/>
          <w:lang w:val="ro-RO"/>
        </w:rPr>
        <w:t xml:space="preserve">tre state şi actori nonstatali. </w:t>
      </w:r>
      <w:r w:rsidRPr="006C538E">
        <w:rPr>
          <w:rFonts w:ascii="Times New Roman" w:hAnsi="Times New Roman" w:cs="Times New Roman"/>
          <w:sz w:val="28"/>
          <w:lang w:val="ro-RO"/>
        </w:rPr>
        <w:t xml:space="preserve">Urmărim o continuă transformare a mediului </w:t>
      </w:r>
      <w:r>
        <w:rPr>
          <w:rFonts w:ascii="Times New Roman" w:hAnsi="Times New Roman" w:cs="Times New Roman"/>
          <w:sz w:val="28"/>
          <w:lang w:val="ro-RO"/>
        </w:rPr>
        <w:t xml:space="preserve">internaţional de securitate, cu </w:t>
      </w:r>
      <w:r w:rsidRPr="006C538E">
        <w:rPr>
          <w:rFonts w:ascii="Times New Roman" w:hAnsi="Times New Roman" w:cs="Times New Roman"/>
          <w:sz w:val="28"/>
          <w:lang w:val="ro-RO"/>
        </w:rPr>
        <w:t xml:space="preserve">implicaţii de ordin politic, economic, militar, </w:t>
      </w:r>
      <w:r>
        <w:rPr>
          <w:rFonts w:ascii="Times New Roman" w:hAnsi="Times New Roman" w:cs="Times New Roman"/>
          <w:sz w:val="28"/>
          <w:lang w:val="ro-RO"/>
        </w:rPr>
        <w:t xml:space="preserve">informaţional, social, etnic şi </w:t>
      </w:r>
      <w:r w:rsidRPr="006C538E">
        <w:rPr>
          <w:rFonts w:ascii="Times New Roman" w:hAnsi="Times New Roman" w:cs="Times New Roman"/>
          <w:sz w:val="28"/>
          <w:lang w:val="ro-RO"/>
        </w:rPr>
        <w:t>cultural, în care au loc şi conflicte armate în diferite regiuni ale lumii.</w:t>
      </w:r>
      <w:r w:rsidR="008C3BAF">
        <w:rPr>
          <w:rFonts w:ascii="Times New Roman" w:hAnsi="Times New Roman" w:cs="Times New Roman"/>
          <w:sz w:val="28"/>
          <w:lang w:val="ro-RO"/>
        </w:rPr>
        <w:t xml:space="preserve"> </w:t>
      </w:r>
    </w:p>
    <w:p w:rsidR="0047785A" w:rsidRDefault="0047785A" w:rsidP="006B0B2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Ceea ce ține de specific, u</w:t>
      </w:r>
      <w:r w:rsidRPr="0047785A">
        <w:rPr>
          <w:rFonts w:ascii="Times New Roman" w:hAnsi="Times New Roman" w:cs="Times New Roman"/>
          <w:sz w:val="28"/>
          <w:lang w:val="ro-RO"/>
        </w:rPr>
        <w:t>n loc aparte în contextul securităţii îi revine par</w:t>
      </w:r>
      <w:r>
        <w:rPr>
          <w:rFonts w:ascii="Times New Roman" w:hAnsi="Times New Roman" w:cs="Times New Roman"/>
          <w:sz w:val="28"/>
          <w:lang w:val="ro-RO"/>
        </w:rPr>
        <w:t xml:space="preserve">ticipării Republicii Moldova la </w:t>
      </w:r>
      <w:r w:rsidRPr="0047785A">
        <w:rPr>
          <w:rFonts w:ascii="Times New Roman" w:hAnsi="Times New Roman" w:cs="Times New Roman"/>
          <w:sz w:val="28"/>
          <w:lang w:val="ro-RO"/>
        </w:rPr>
        <w:t>eforturile globale, regionale şi sub-regionale de promovar</w:t>
      </w:r>
      <w:r>
        <w:rPr>
          <w:rFonts w:ascii="Times New Roman" w:hAnsi="Times New Roman" w:cs="Times New Roman"/>
          <w:sz w:val="28"/>
          <w:lang w:val="ro-RO"/>
        </w:rPr>
        <w:t xml:space="preserve">e a stabilităţii şi securităţii </w:t>
      </w:r>
      <w:r w:rsidRPr="0047785A">
        <w:rPr>
          <w:rFonts w:ascii="Times New Roman" w:hAnsi="Times New Roman" w:cs="Times New Roman"/>
          <w:sz w:val="28"/>
          <w:lang w:val="ro-RO"/>
        </w:rPr>
        <w:t>internaţionale prin cooperarea cu ONU, OSCE, NATO şi alte organizaţii internaţionale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47785A">
        <w:rPr>
          <w:rFonts w:ascii="Times New Roman" w:hAnsi="Times New Roman" w:cs="Times New Roman"/>
          <w:sz w:val="28"/>
          <w:lang w:val="ro-RO"/>
        </w:rPr>
        <w:t>relevante, precum şi participarea la misiunile în cadrul Politicii de Securitate şi Apărare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47785A">
        <w:rPr>
          <w:rFonts w:ascii="Times New Roman" w:hAnsi="Times New Roman" w:cs="Times New Roman"/>
          <w:sz w:val="28"/>
          <w:lang w:val="ro-RO"/>
        </w:rPr>
        <w:t>Comună UE (PSAC).</w:t>
      </w:r>
      <w:r>
        <w:rPr>
          <w:rFonts w:ascii="Times New Roman" w:hAnsi="Times New Roman" w:cs="Times New Roman"/>
          <w:sz w:val="28"/>
          <w:lang w:val="ro-RO"/>
        </w:rPr>
        <w:t xml:space="preserve"> Acest specific, trebuie conceput în </w:t>
      </w:r>
      <w:r>
        <w:rPr>
          <w:rFonts w:ascii="Times New Roman" w:hAnsi="Times New Roman" w:cs="Times New Roman"/>
          <w:sz w:val="28"/>
          <w:lang w:val="ro-RO"/>
        </w:rPr>
        <w:lastRenderedPageBreak/>
        <w:t xml:space="preserve">contextul </w:t>
      </w:r>
      <w:r w:rsidRPr="0047785A">
        <w:rPr>
          <w:rFonts w:ascii="Times New Roman" w:hAnsi="Times New Roman" w:cs="Times New Roman"/>
          <w:sz w:val="28"/>
          <w:lang w:val="ro-RO"/>
        </w:rPr>
        <w:t>securităţii europene. Luând în considerare faptul că U</w:t>
      </w:r>
      <w:r>
        <w:rPr>
          <w:rFonts w:ascii="Times New Roman" w:hAnsi="Times New Roman" w:cs="Times New Roman"/>
          <w:sz w:val="28"/>
          <w:lang w:val="ro-RO"/>
        </w:rPr>
        <w:t xml:space="preserve">niunea Europeană este un factor </w:t>
      </w:r>
      <w:r w:rsidRPr="0047785A">
        <w:rPr>
          <w:rFonts w:ascii="Times New Roman" w:hAnsi="Times New Roman" w:cs="Times New Roman"/>
          <w:sz w:val="28"/>
          <w:lang w:val="ro-RO"/>
        </w:rPr>
        <w:t>stabilizator şi important pentru sistemul de securita</w:t>
      </w:r>
      <w:r>
        <w:rPr>
          <w:rFonts w:ascii="Times New Roman" w:hAnsi="Times New Roman" w:cs="Times New Roman"/>
          <w:sz w:val="28"/>
          <w:lang w:val="ro-RO"/>
        </w:rPr>
        <w:t xml:space="preserve">te, Republica Moldova va depune </w:t>
      </w:r>
      <w:r w:rsidRPr="0047785A">
        <w:rPr>
          <w:rFonts w:ascii="Times New Roman" w:hAnsi="Times New Roman" w:cs="Times New Roman"/>
          <w:sz w:val="28"/>
          <w:lang w:val="ro-RO"/>
        </w:rPr>
        <w:t>eforturi pentru a avansa în procesul de integrare europeană</w:t>
      </w:r>
      <w:r w:rsidR="006B0B21">
        <w:rPr>
          <w:rStyle w:val="a5"/>
          <w:rFonts w:ascii="Times New Roman" w:hAnsi="Times New Roman" w:cs="Times New Roman"/>
          <w:sz w:val="28"/>
          <w:lang w:val="ro-RO"/>
        </w:rPr>
        <w:footnoteReference w:id="4"/>
      </w:r>
      <w:r w:rsidRPr="0047785A">
        <w:rPr>
          <w:rFonts w:ascii="Times New Roman" w:hAnsi="Times New Roman" w:cs="Times New Roman"/>
          <w:sz w:val="28"/>
          <w:lang w:val="ro-RO"/>
        </w:rPr>
        <w:t>.</w:t>
      </w:r>
      <w:r>
        <w:rPr>
          <w:rFonts w:ascii="Times New Roman" w:hAnsi="Times New Roman" w:cs="Times New Roman"/>
          <w:sz w:val="28"/>
          <w:lang w:val="ro-RO"/>
        </w:rPr>
        <w:t xml:space="preserve"> Acest spectru cuprinde o </w:t>
      </w:r>
      <w:r w:rsidRPr="0047785A">
        <w:rPr>
          <w:rFonts w:ascii="Times New Roman" w:hAnsi="Times New Roman" w:cs="Times New Roman"/>
          <w:sz w:val="28"/>
          <w:lang w:val="ro-RO"/>
        </w:rPr>
        <w:t xml:space="preserve">cooperare multilaterală, oferit de ONU, Consiliul </w:t>
      </w:r>
      <w:r w:rsidR="006B0B21">
        <w:rPr>
          <w:rFonts w:ascii="Times New Roman" w:hAnsi="Times New Roman" w:cs="Times New Roman"/>
          <w:sz w:val="28"/>
          <w:lang w:val="ro-RO"/>
        </w:rPr>
        <w:t xml:space="preserve">Europei, OSCE, NATO, Iniţiativa </w:t>
      </w:r>
      <w:r w:rsidRPr="0047785A">
        <w:rPr>
          <w:rFonts w:ascii="Times New Roman" w:hAnsi="Times New Roman" w:cs="Times New Roman"/>
          <w:sz w:val="28"/>
          <w:lang w:val="ro-RO"/>
        </w:rPr>
        <w:t xml:space="preserve">Central Europeană, Procesul de cooperare din Sud-Estul </w:t>
      </w:r>
      <w:r w:rsidR="006B0B21">
        <w:rPr>
          <w:rFonts w:ascii="Times New Roman" w:hAnsi="Times New Roman" w:cs="Times New Roman"/>
          <w:sz w:val="28"/>
          <w:lang w:val="ro-RO"/>
        </w:rPr>
        <w:t xml:space="preserve">Europei, de alte organizaţii şi </w:t>
      </w:r>
      <w:r w:rsidRPr="0047785A">
        <w:rPr>
          <w:rFonts w:ascii="Times New Roman" w:hAnsi="Times New Roman" w:cs="Times New Roman"/>
          <w:sz w:val="28"/>
          <w:lang w:val="ro-RO"/>
        </w:rPr>
        <w:t>iniţiative internaţionale, precum şi programele şi iniţiative</w:t>
      </w:r>
      <w:r w:rsidR="006B0B21">
        <w:rPr>
          <w:rFonts w:ascii="Times New Roman" w:hAnsi="Times New Roman" w:cs="Times New Roman"/>
          <w:sz w:val="28"/>
          <w:lang w:val="ro-RO"/>
        </w:rPr>
        <w:t xml:space="preserve">le orientate spre prevenirea şi </w:t>
      </w:r>
      <w:r w:rsidRPr="0047785A">
        <w:rPr>
          <w:rFonts w:ascii="Times New Roman" w:hAnsi="Times New Roman" w:cs="Times New Roman"/>
          <w:sz w:val="28"/>
          <w:lang w:val="ro-RO"/>
        </w:rPr>
        <w:t>reglementarea conflictelor regionale şi interne, p</w:t>
      </w:r>
      <w:r w:rsidR="006B0B21">
        <w:rPr>
          <w:rFonts w:ascii="Times New Roman" w:hAnsi="Times New Roman" w:cs="Times New Roman"/>
          <w:sz w:val="28"/>
          <w:lang w:val="ro-RO"/>
        </w:rPr>
        <w:t xml:space="preserve">entru abordarea şi soluţionarea </w:t>
      </w:r>
      <w:r w:rsidRPr="0047785A">
        <w:rPr>
          <w:rFonts w:ascii="Times New Roman" w:hAnsi="Times New Roman" w:cs="Times New Roman"/>
          <w:sz w:val="28"/>
          <w:lang w:val="ro-RO"/>
        </w:rPr>
        <w:t>problemelor de securitate globală şi regională cu impac</w:t>
      </w:r>
      <w:r w:rsidR="006B0B21">
        <w:rPr>
          <w:rFonts w:ascii="Times New Roman" w:hAnsi="Times New Roman" w:cs="Times New Roman"/>
          <w:sz w:val="28"/>
          <w:lang w:val="ro-RO"/>
        </w:rPr>
        <w:t xml:space="preserve">t asupra securităţii naţionale, </w:t>
      </w:r>
      <w:r w:rsidRPr="0047785A">
        <w:rPr>
          <w:rFonts w:ascii="Times New Roman" w:hAnsi="Times New Roman" w:cs="Times New Roman"/>
          <w:sz w:val="28"/>
          <w:lang w:val="ro-RO"/>
        </w:rPr>
        <w:t>combaterea terorismului internaţional, contracararea crim</w:t>
      </w:r>
      <w:r w:rsidR="006B0B21">
        <w:rPr>
          <w:rFonts w:ascii="Times New Roman" w:hAnsi="Times New Roman" w:cs="Times New Roman"/>
          <w:sz w:val="28"/>
          <w:lang w:val="ro-RO"/>
        </w:rPr>
        <w:t xml:space="preserve">ei transfrontaliere, prevenirea </w:t>
      </w:r>
      <w:r w:rsidRPr="0047785A">
        <w:rPr>
          <w:rFonts w:ascii="Times New Roman" w:hAnsi="Times New Roman" w:cs="Times New Roman"/>
          <w:sz w:val="28"/>
          <w:lang w:val="ro-RO"/>
        </w:rPr>
        <w:t>degradării mediului ambiant şi bolilor contagioase, prolif</w:t>
      </w:r>
      <w:r w:rsidR="006B0B21">
        <w:rPr>
          <w:rFonts w:ascii="Times New Roman" w:hAnsi="Times New Roman" w:cs="Times New Roman"/>
          <w:sz w:val="28"/>
          <w:lang w:val="ro-RO"/>
        </w:rPr>
        <w:t xml:space="preserve">erarea armelor de distrugere în </w:t>
      </w:r>
      <w:r w:rsidRPr="0047785A">
        <w:rPr>
          <w:rFonts w:ascii="Times New Roman" w:hAnsi="Times New Roman" w:cs="Times New Roman"/>
          <w:sz w:val="28"/>
          <w:lang w:val="ro-RO"/>
        </w:rPr>
        <w:t>masă, eliminarea sărăciei şi promovarea dezvoltării etc.</w:t>
      </w:r>
    </w:p>
    <w:p w:rsidR="006B0B21" w:rsidRDefault="006B0B21" w:rsidP="006B0B2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lang w:val="ro-RO"/>
        </w:rPr>
      </w:pPr>
      <w:r w:rsidRPr="006B0B21">
        <w:rPr>
          <w:rFonts w:ascii="Times New Roman" w:hAnsi="Times New Roman" w:cs="Times New Roman"/>
          <w:sz w:val="28"/>
          <w:lang w:val="ro-RO"/>
        </w:rPr>
        <w:t>Prin poziţionarea geografică, Republic</w:t>
      </w:r>
      <w:r>
        <w:rPr>
          <w:rFonts w:ascii="Times New Roman" w:hAnsi="Times New Roman" w:cs="Times New Roman"/>
          <w:sz w:val="28"/>
          <w:lang w:val="ro-RO"/>
        </w:rPr>
        <w:t xml:space="preserve">a Moldova este parte integrantă </w:t>
      </w:r>
      <w:r w:rsidRPr="006B0B21">
        <w:rPr>
          <w:rFonts w:ascii="Times New Roman" w:hAnsi="Times New Roman" w:cs="Times New Roman"/>
          <w:sz w:val="28"/>
          <w:lang w:val="ro-RO"/>
        </w:rPr>
        <w:t xml:space="preserve">a arhitecturii de securitate a bazinului Mării Negre </w:t>
      </w:r>
      <w:r>
        <w:rPr>
          <w:rFonts w:ascii="Times New Roman" w:hAnsi="Times New Roman" w:cs="Times New Roman"/>
          <w:sz w:val="28"/>
          <w:lang w:val="ro-RO"/>
        </w:rPr>
        <w:t xml:space="preserve">– zonă de interes pentru un şir </w:t>
      </w:r>
      <w:r w:rsidRPr="006B0B21">
        <w:rPr>
          <w:rFonts w:ascii="Times New Roman" w:hAnsi="Times New Roman" w:cs="Times New Roman"/>
          <w:sz w:val="28"/>
          <w:lang w:val="ro-RO"/>
        </w:rPr>
        <w:t>de actori regionali şi internaţionali puternici. Secu</w:t>
      </w:r>
      <w:r>
        <w:rPr>
          <w:rFonts w:ascii="Times New Roman" w:hAnsi="Times New Roman" w:cs="Times New Roman"/>
          <w:sz w:val="28"/>
          <w:lang w:val="ro-RO"/>
        </w:rPr>
        <w:t xml:space="preserve">ritatea în zona menţionată este </w:t>
      </w:r>
      <w:r w:rsidRPr="006B0B21">
        <w:rPr>
          <w:rFonts w:ascii="Times New Roman" w:hAnsi="Times New Roman" w:cs="Times New Roman"/>
          <w:sz w:val="28"/>
          <w:lang w:val="ro-RO"/>
        </w:rPr>
        <w:t>influenţată de existenţa „axei de conflicte îngh</w:t>
      </w:r>
      <w:r>
        <w:rPr>
          <w:rFonts w:ascii="Times New Roman" w:hAnsi="Times New Roman" w:cs="Times New Roman"/>
          <w:sz w:val="28"/>
          <w:lang w:val="ro-RO"/>
        </w:rPr>
        <w:t xml:space="preserve">eţate” (regiunile Transnistria, </w:t>
      </w:r>
      <w:r w:rsidRPr="006B0B21">
        <w:rPr>
          <w:rFonts w:ascii="Times New Roman" w:hAnsi="Times New Roman" w:cs="Times New Roman"/>
          <w:sz w:val="28"/>
          <w:lang w:val="ro-RO"/>
        </w:rPr>
        <w:t>Osetia de Sud, Abhazia şi Karabahul de Munte</w:t>
      </w:r>
      <w:r>
        <w:rPr>
          <w:rFonts w:ascii="Times New Roman" w:hAnsi="Times New Roman" w:cs="Times New Roman"/>
          <w:sz w:val="28"/>
          <w:lang w:val="ro-RO"/>
        </w:rPr>
        <w:t>, care, actualmente, începând din 26.09.2020 se află în stare de război</w:t>
      </w:r>
      <w:r w:rsidRPr="006B0B21">
        <w:rPr>
          <w:rFonts w:ascii="Times New Roman" w:hAnsi="Times New Roman" w:cs="Times New Roman"/>
          <w:sz w:val="28"/>
          <w:lang w:val="ro-RO"/>
        </w:rPr>
        <w:t>), p</w:t>
      </w:r>
      <w:r>
        <w:rPr>
          <w:rFonts w:ascii="Times New Roman" w:hAnsi="Times New Roman" w:cs="Times New Roman"/>
          <w:sz w:val="28"/>
          <w:lang w:val="ro-RO"/>
        </w:rPr>
        <w:t>recum şi a conflictelor</w:t>
      </w:r>
      <w:r w:rsidR="00ED03B2">
        <w:rPr>
          <w:rFonts w:ascii="Times New Roman" w:hAnsi="Times New Roman" w:cs="Times New Roman"/>
          <w:sz w:val="28"/>
          <w:lang w:val="ro-RO"/>
        </w:rPr>
        <w:t xml:space="preserve"> ruso-ucrain, provind zona Crimeii</w:t>
      </w:r>
      <w:r w:rsidRPr="006B0B21">
        <w:rPr>
          <w:rFonts w:ascii="Times New Roman" w:hAnsi="Times New Roman" w:cs="Times New Roman"/>
          <w:sz w:val="28"/>
          <w:lang w:val="ro-RO"/>
        </w:rPr>
        <w:t>. Prin prisma aspiraţiilor de</w:t>
      </w:r>
      <w:r>
        <w:rPr>
          <w:rFonts w:ascii="Times New Roman" w:hAnsi="Times New Roman" w:cs="Times New Roman"/>
          <w:sz w:val="28"/>
          <w:lang w:val="ro-RO"/>
        </w:rPr>
        <w:t xml:space="preserve"> integrare în spaţiul cultural, </w:t>
      </w:r>
      <w:r w:rsidRPr="006B0B21">
        <w:rPr>
          <w:rFonts w:ascii="Times New Roman" w:hAnsi="Times New Roman" w:cs="Times New Roman"/>
          <w:sz w:val="28"/>
          <w:lang w:val="ro-RO"/>
        </w:rPr>
        <w:t>economic şi social european, Republica Mol</w:t>
      </w:r>
      <w:r>
        <w:rPr>
          <w:rFonts w:ascii="Times New Roman" w:hAnsi="Times New Roman" w:cs="Times New Roman"/>
          <w:sz w:val="28"/>
          <w:lang w:val="ro-RO"/>
        </w:rPr>
        <w:t xml:space="preserve">dova urmează să-şi consolideze, </w:t>
      </w:r>
      <w:r w:rsidRPr="006B0B21">
        <w:rPr>
          <w:rFonts w:ascii="Times New Roman" w:hAnsi="Times New Roman" w:cs="Times New Roman"/>
          <w:sz w:val="28"/>
          <w:lang w:val="ro-RO"/>
        </w:rPr>
        <w:t>să-şi dezvolte şi să-şi modernizeze sistemul naţ</w:t>
      </w:r>
      <w:r>
        <w:rPr>
          <w:rFonts w:ascii="Times New Roman" w:hAnsi="Times New Roman" w:cs="Times New Roman"/>
          <w:sz w:val="28"/>
          <w:lang w:val="ro-RO"/>
        </w:rPr>
        <w:t xml:space="preserve">ional de securitate şi apărare, </w:t>
      </w:r>
      <w:r w:rsidRPr="006B0B21">
        <w:rPr>
          <w:rFonts w:ascii="Times New Roman" w:hAnsi="Times New Roman" w:cs="Times New Roman"/>
          <w:sz w:val="28"/>
          <w:lang w:val="ro-RO"/>
        </w:rPr>
        <w:t>ţinînd cont de evoluţiile mediului de securitate.</w:t>
      </w:r>
    </w:p>
    <w:p w:rsidR="000268CC" w:rsidRDefault="000268CC" w:rsidP="006B0B2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 xml:space="preserve">Mediul de securitate </w:t>
      </w:r>
      <w:r w:rsidR="004222CC">
        <w:rPr>
          <w:rFonts w:ascii="Times New Roman" w:hAnsi="Times New Roman" w:cs="Times New Roman"/>
          <w:sz w:val="28"/>
          <w:lang w:val="ro-RO"/>
        </w:rPr>
        <w:t>din Republica Moldova este caracterizat de un șir de amenintări și provocări, precum:</w:t>
      </w:r>
    </w:p>
    <w:p w:rsidR="004222CC" w:rsidRDefault="004222CC" w:rsidP="004222C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4222CC">
        <w:rPr>
          <w:rFonts w:ascii="Times New Roman" w:hAnsi="Times New Roman" w:cs="Times New Roman"/>
          <w:sz w:val="28"/>
          <w:lang w:val="ro-RO"/>
        </w:rPr>
        <w:t>Potenţialul militar din regiunea transnistreană a Republicii</w:t>
      </w:r>
      <w:r>
        <w:rPr>
          <w:rFonts w:ascii="Times New Roman" w:hAnsi="Times New Roman" w:cs="Times New Roman"/>
          <w:sz w:val="28"/>
          <w:lang w:val="ro-RO"/>
        </w:rPr>
        <w:t xml:space="preserve"> Moldova;</w:t>
      </w:r>
    </w:p>
    <w:p w:rsidR="004222CC" w:rsidRDefault="004222CC" w:rsidP="004222C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4222CC">
        <w:rPr>
          <w:rFonts w:ascii="Times New Roman" w:hAnsi="Times New Roman" w:cs="Times New Roman"/>
          <w:sz w:val="28"/>
          <w:lang w:val="ro-RO"/>
        </w:rPr>
        <w:t>Utilizarea instrumentelor de propagandă informaţională</w:t>
      </w:r>
      <w:r>
        <w:rPr>
          <w:rFonts w:ascii="Times New Roman" w:hAnsi="Times New Roman" w:cs="Times New Roman"/>
          <w:sz w:val="28"/>
          <w:lang w:val="ro-RO"/>
        </w:rPr>
        <w:t>;</w:t>
      </w:r>
    </w:p>
    <w:p w:rsidR="004529A9" w:rsidRDefault="004222CC" w:rsidP="004529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4222CC">
        <w:rPr>
          <w:rFonts w:ascii="Times New Roman" w:hAnsi="Times New Roman" w:cs="Times New Roman"/>
          <w:sz w:val="28"/>
          <w:lang w:val="ro-RO"/>
        </w:rPr>
        <w:t>Atacuri asupra infrastructurii critice a Republicii Moldova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4222CC">
        <w:rPr>
          <w:rFonts w:ascii="Times New Roman" w:hAnsi="Times New Roman" w:cs="Times New Roman"/>
          <w:sz w:val="28"/>
          <w:lang w:val="ro-RO"/>
        </w:rPr>
        <w:t>(liniile de înaltă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4222CC">
        <w:rPr>
          <w:rFonts w:ascii="Times New Roman" w:hAnsi="Times New Roman" w:cs="Times New Roman"/>
          <w:sz w:val="28"/>
          <w:lang w:val="ro-RO"/>
        </w:rPr>
        <w:t>tensiune, baraje, poduri, viaducte, căi de comunicaţii, inclusiv componenta</w:t>
      </w:r>
      <w:r w:rsidR="004529A9">
        <w:rPr>
          <w:rFonts w:ascii="Times New Roman" w:hAnsi="Times New Roman" w:cs="Times New Roman"/>
          <w:sz w:val="28"/>
          <w:lang w:val="ro-RO"/>
        </w:rPr>
        <w:t xml:space="preserve"> </w:t>
      </w:r>
      <w:r w:rsidRPr="004529A9">
        <w:rPr>
          <w:rFonts w:ascii="Times New Roman" w:hAnsi="Times New Roman" w:cs="Times New Roman"/>
          <w:sz w:val="28"/>
          <w:lang w:val="ro-RO"/>
        </w:rPr>
        <w:t>h</w:t>
      </w:r>
      <w:r w:rsidRPr="004529A9">
        <w:rPr>
          <w:rFonts w:ascii="Times New Roman" w:hAnsi="Times New Roman" w:cs="Times New Roman"/>
          <w:sz w:val="28"/>
          <w:lang w:val="ro-RO"/>
        </w:rPr>
        <w:t>ardware a infrastructurii informaţionale ş</w:t>
      </w:r>
      <w:r w:rsidR="004529A9">
        <w:rPr>
          <w:rFonts w:ascii="Times New Roman" w:hAnsi="Times New Roman" w:cs="Times New Roman"/>
          <w:sz w:val="28"/>
          <w:lang w:val="ro-RO"/>
        </w:rPr>
        <w:t>i de comunicaţii electronice ale sistemului naţional de apărare);</w:t>
      </w:r>
    </w:p>
    <w:p w:rsidR="004529A9" w:rsidRDefault="004529A9" w:rsidP="004529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4529A9">
        <w:rPr>
          <w:rFonts w:ascii="Times New Roman" w:hAnsi="Times New Roman" w:cs="Times New Roman"/>
          <w:sz w:val="28"/>
          <w:lang w:val="ro-RO"/>
        </w:rPr>
        <w:t>Atacuri cibernetice</w:t>
      </w:r>
      <w:r>
        <w:rPr>
          <w:rFonts w:ascii="Times New Roman" w:hAnsi="Times New Roman" w:cs="Times New Roman"/>
          <w:sz w:val="28"/>
          <w:lang w:val="ro-RO"/>
        </w:rPr>
        <w:t>;</w:t>
      </w:r>
    </w:p>
    <w:p w:rsidR="004529A9" w:rsidRDefault="004529A9" w:rsidP="004529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4529A9">
        <w:rPr>
          <w:rFonts w:ascii="Times New Roman" w:hAnsi="Times New Roman" w:cs="Times New Roman"/>
          <w:sz w:val="28"/>
          <w:lang w:val="ro-RO"/>
        </w:rPr>
        <w:t>Instabilitatea şi confl</w:t>
      </w:r>
      <w:r>
        <w:rPr>
          <w:rFonts w:ascii="Times New Roman" w:hAnsi="Times New Roman" w:cs="Times New Roman"/>
          <w:sz w:val="28"/>
          <w:lang w:val="ro-RO"/>
        </w:rPr>
        <w:t>ictul de pe teritoriul Ucrainei - a</w:t>
      </w:r>
      <w:r w:rsidRPr="004529A9">
        <w:rPr>
          <w:rFonts w:ascii="Times New Roman" w:hAnsi="Times New Roman" w:cs="Times New Roman"/>
          <w:sz w:val="28"/>
          <w:lang w:val="ro-RO"/>
        </w:rPr>
        <w:t>semenea acţiuni pot reprezenta o ameninţare la adresa infrastructurii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4529A9">
        <w:rPr>
          <w:rFonts w:ascii="Times New Roman" w:hAnsi="Times New Roman" w:cs="Times New Roman"/>
          <w:sz w:val="28"/>
          <w:lang w:val="ro-RO"/>
        </w:rPr>
        <w:t>critice, a ordinii şi securităţii publice,</w:t>
      </w:r>
      <w:r>
        <w:rPr>
          <w:rFonts w:ascii="Times New Roman" w:hAnsi="Times New Roman" w:cs="Times New Roman"/>
          <w:sz w:val="28"/>
          <w:lang w:val="ro-RO"/>
        </w:rPr>
        <w:t xml:space="preserve"> dar şi a bunăstării populaţiei;</w:t>
      </w:r>
    </w:p>
    <w:p w:rsidR="004529A9" w:rsidRDefault="004529A9" w:rsidP="004529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4529A9">
        <w:rPr>
          <w:rFonts w:ascii="Times New Roman" w:hAnsi="Times New Roman" w:cs="Times New Roman"/>
          <w:sz w:val="28"/>
          <w:lang w:val="ro-RO"/>
        </w:rPr>
        <w:t>Pericolul de ordin chimic, biologic, radiologic şi nuclear</w:t>
      </w:r>
      <w:r>
        <w:rPr>
          <w:rFonts w:ascii="Times New Roman" w:hAnsi="Times New Roman" w:cs="Times New Roman"/>
          <w:sz w:val="28"/>
          <w:lang w:val="ro-RO"/>
        </w:rPr>
        <w:t xml:space="preserve"> - </w:t>
      </w:r>
      <w:r w:rsidRPr="004529A9">
        <w:rPr>
          <w:rFonts w:ascii="Times New Roman" w:hAnsi="Times New Roman" w:cs="Times New Roman"/>
          <w:sz w:val="28"/>
          <w:lang w:val="ro-RO"/>
        </w:rPr>
        <w:t>putea cauza prejudicii vieţii şi sănătăţii populaţiei, mediului şi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4529A9">
        <w:rPr>
          <w:rFonts w:ascii="Times New Roman" w:hAnsi="Times New Roman" w:cs="Times New Roman"/>
          <w:sz w:val="28"/>
          <w:lang w:val="ro-RO"/>
        </w:rPr>
        <w:t>patrimoniului statului şi, implicit, dificultăţi de ordin economic şi politico-social,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4529A9">
        <w:rPr>
          <w:rFonts w:ascii="Times New Roman" w:hAnsi="Times New Roman" w:cs="Times New Roman"/>
          <w:sz w:val="28"/>
          <w:lang w:val="ro-RO"/>
        </w:rPr>
        <w:t>cu impact la nivel local, regional sau chiar internaţional</w:t>
      </w:r>
      <w:r>
        <w:rPr>
          <w:rFonts w:ascii="Times New Roman" w:hAnsi="Times New Roman" w:cs="Times New Roman"/>
          <w:sz w:val="28"/>
          <w:lang w:val="ro-RO"/>
        </w:rPr>
        <w:t>;</w:t>
      </w:r>
    </w:p>
    <w:p w:rsidR="004529A9" w:rsidRDefault="004529A9" w:rsidP="004529A9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4529A9">
        <w:rPr>
          <w:rFonts w:ascii="Times New Roman" w:hAnsi="Times New Roman" w:cs="Times New Roman"/>
          <w:sz w:val="28"/>
          <w:lang w:val="ro-RO"/>
        </w:rPr>
        <w:t>Riscurile naturale şi tehnogene</w:t>
      </w:r>
      <w:r>
        <w:rPr>
          <w:rFonts w:ascii="Times New Roman" w:hAnsi="Times New Roman" w:cs="Times New Roman"/>
          <w:sz w:val="28"/>
          <w:lang w:val="ro-RO"/>
        </w:rPr>
        <w:t>;</w:t>
      </w:r>
    </w:p>
    <w:p w:rsidR="006C0EA8" w:rsidRDefault="004529A9" w:rsidP="006C0EA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4529A9">
        <w:rPr>
          <w:rFonts w:ascii="Times New Roman" w:hAnsi="Times New Roman" w:cs="Times New Roman"/>
          <w:sz w:val="28"/>
          <w:lang w:val="ro-RO"/>
        </w:rPr>
        <w:t>Carenţele mediului strategic de securitate, inclusiv cele la nivel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4529A9">
        <w:rPr>
          <w:rFonts w:ascii="Times New Roman" w:hAnsi="Times New Roman" w:cs="Times New Roman"/>
          <w:sz w:val="28"/>
          <w:lang w:val="ro-RO"/>
        </w:rPr>
        <w:t>naţional, generează un şir de ameninţări la adresa securităţii şi apărării statului</w:t>
      </w:r>
      <w:r w:rsidR="00392DE3">
        <w:rPr>
          <w:rStyle w:val="a5"/>
          <w:rFonts w:ascii="Times New Roman" w:hAnsi="Times New Roman" w:cs="Times New Roman"/>
          <w:sz w:val="28"/>
          <w:lang w:val="ro-RO"/>
        </w:rPr>
        <w:footnoteReference w:id="5"/>
      </w:r>
      <w:r w:rsidRPr="004529A9">
        <w:rPr>
          <w:rFonts w:ascii="Times New Roman" w:hAnsi="Times New Roman" w:cs="Times New Roman"/>
          <w:sz w:val="28"/>
          <w:lang w:val="ro-RO"/>
        </w:rPr>
        <w:t>.</w:t>
      </w:r>
    </w:p>
    <w:p w:rsidR="004529A9" w:rsidRDefault="006C0EA8" w:rsidP="006C0EA8">
      <w:pPr>
        <w:pStyle w:val="a7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ro-RO"/>
        </w:rPr>
      </w:pPr>
      <w:r w:rsidRPr="006C0EA8">
        <w:rPr>
          <w:rFonts w:ascii="Times New Roman" w:hAnsi="Times New Roman" w:cs="Times New Roman"/>
          <w:sz w:val="28"/>
          <w:lang w:val="ro-RO"/>
        </w:rPr>
        <w:lastRenderedPageBreak/>
        <w:t>Republica Moldova promovează relaţii cu toate statele lumii, conform principiilor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6C0EA8">
        <w:rPr>
          <w:rFonts w:ascii="Times New Roman" w:hAnsi="Times New Roman" w:cs="Times New Roman"/>
          <w:sz w:val="28"/>
          <w:lang w:val="ro-RO"/>
        </w:rPr>
        <w:t>Cartei ONU, pentru a se asigura de sprijinul acestora în realizarea priorităţilor naţionale,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6C0EA8">
        <w:rPr>
          <w:rFonts w:ascii="Times New Roman" w:hAnsi="Times New Roman" w:cs="Times New Roman"/>
          <w:sz w:val="28"/>
          <w:lang w:val="ro-RO"/>
        </w:rPr>
        <w:t>inclusiv a celor ce ţin de securitatea statului. Totodată, avînd în vedere rolul esenţial în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6C0EA8">
        <w:rPr>
          <w:rFonts w:ascii="Times New Roman" w:hAnsi="Times New Roman" w:cs="Times New Roman"/>
          <w:sz w:val="28"/>
          <w:lang w:val="ro-RO"/>
        </w:rPr>
        <w:t>asigurarea securităţii globale pe care îl deţin statele cu resurse majore politico-militare,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6C0EA8">
        <w:rPr>
          <w:rFonts w:ascii="Times New Roman" w:hAnsi="Times New Roman" w:cs="Times New Roman"/>
          <w:sz w:val="28"/>
          <w:lang w:val="ro-RO"/>
        </w:rPr>
        <w:t>economice şi informaţionale, aceste relaţii de cooperare în domeniul securităţii vor fi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6C0EA8">
        <w:rPr>
          <w:rFonts w:ascii="Times New Roman" w:hAnsi="Times New Roman" w:cs="Times New Roman"/>
          <w:sz w:val="28"/>
          <w:lang w:val="ro-RO"/>
        </w:rPr>
        <w:t>dezvoltate prioritar şi în continuare cu ţările membre ale Uniunii Europene, SUA,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6C0EA8">
        <w:rPr>
          <w:rFonts w:ascii="Times New Roman" w:hAnsi="Times New Roman" w:cs="Times New Roman"/>
          <w:sz w:val="28"/>
          <w:lang w:val="ro-RO"/>
        </w:rPr>
        <w:t>Federaţia Rusă şi cu statele vecine atît pe plan bilateral, cît şi multilateral oferit de cadrul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6C0EA8">
        <w:rPr>
          <w:rFonts w:ascii="Times New Roman" w:hAnsi="Times New Roman" w:cs="Times New Roman"/>
          <w:sz w:val="28"/>
          <w:lang w:val="ro-RO"/>
        </w:rPr>
        <w:t>organizaţiilor internaţionale</w:t>
      </w:r>
      <w:r>
        <w:rPr>
          <w:rFonts w:ascii="Times New Roman" w:hAnsi="Times New Roman" w:cs="Times New Roman"/>
          <w:sz w:val="28"/>
          <w:lang w:val="ro-RO"/>
        </w:rPr>
        <w:t xml:space="preserve">. </w:t>
      </w:r>
    </w:p>
    <w:p w:rsidR="006C0EA8" w:rsidRDefault="006C0EA8" w:rsidP="004F2D53">
      <w:pPr>
        <w:pStyle w:val="a7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În concluzie, mediul de securitate</w:t>
      </w:r>
      <w:r w:rsidRPr="006C0EA8">
        <w:rPr>
          <w:rFonts w:ascii="Times New Roman" w:hAnsi="Times New Roman" w:cs="Times New Roman"/>
          <w:sz w:val="28"/>
          <w:lang w:val="ro-RO"/>
        </w:rPr>
        <w:t xml:space="preserve"> a Republicii Moldova rep</w:t>
      </w:r>
      <w:r>
        <w:rPr>
          <w:rFonts w:ascii="Times New Roman" w:hAnsi="Times New Roman" w:cs="Times New Roman"/>
          <w:sz w:val="28"/>
          <w:lang w:val="ro-RO"/>
        </w:rPr>
        <w:t xml:space="preserve">rezintă un ansamblu de viziuni, </w:t>
      </w:r>
      <w:r w:rsidRPr="006C0EA8">
        <w:rPr>
          <w:rFonts w:ascii="Times New Roman" w:hAnsi="Times New Roman" w:cs="Times New Roman"/>
          <w:sz w:val="28"/>
          <w:lang w:val="ro-RO"/>
        </w:rPr>
        <w:t>concepţii, activităţi şi relaţii, care reflectă caracterul complex al apărării şi definesc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6C0EA8">
        <w:rPr>
          <w:rFonts w:ascii="Times New Roman" w:hAnsi="Times New Roman" w:cs="Times New Roman"/>
          <w:sz w:val="28"/>
          <w:lang w:val="ro-RO"/>
        </w:rPr>
        <w:t>capacitatea statului de a utiliza forţa şi mijloacele militare. Politica de apărare include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6C0EA8">
        <w:rPr>
          <w:rFonts w:ascii="Times New Roman" w:hAnsi="Times New Roman" w:cs="Times New Roman"/>
          <w:sz w:val="28"/>
          <w:lang w:val="ro-RO"/>
        </w:rPr>
        <w:t>aspectele externe, interne, militare şi non-militare ale sistemului securităţii naţionale şi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6C0EA8">
        <w:rPr>
          <w:rFonts w:ascii="Times New Roman" w:hAnsi="Times New Roman" w:cs="Times New Roman"/>
          <w:sz w:val="28"/>
          <w:lang w:val="ro-RO"/>
        </w:rPr>
        <w:t>este bazată pe principiul fundamental de asigurare a controlului democratic asupra forţelor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6C0EA8">
        <w:rPr>
          <w:rFonts w:ascii="Times New Roman" w:hAnsi="Times New Roman" w:cs="Times New Roman"/>
          <w:sz w:val="28"/>
          <w:lang w:val="ro-RO"/>
        </w:rPr>
        <w:t>armate, prin promovarea transparenţei şi responsabilităţii sistemului naţional de apărare în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6C0EA8">
        <w:rPr>
          <w:rFonts w:ascii="Times New Roman" w:hAnsi="Times New Roman" w:cs="Times New Roman"/>
          <w:sz w:val="28"/>
          <w:lang w:val="ro-RO"/>
        </w:rPr>
        <w:t>faţa societăţii</w:t>
      </w:r>
      <w:r>
        <w:rPr>
          <w:rFonts w:ascii="Times New Roman" w:hAnsi="Times New Roman" w:cs="Times New Roman"/>
          <w:sz w:val="28"/>
          <w:lang w:val="ro-RO"/>
        </w:rPr>
        <w:t>.</w:t>
      </w:r>
      <w:r w:rsidR="004F2D53">
        <w:rPr>
          <w:rFonts w:ascii="Times New Roman" w:hAnsi="Times New Roman" w:cs="Times New Roman"/>
          <w:sz w:val="28"/>
          <w:lang w:val="ro-RO"/>
        </w:rPr>
        <w:t xml:space="preserve"> Din acest punct, deducem că soluționarea conflictului transnistrean are o importanță și o influență deosibită în formarea și stabilirea mediului de securitate ca punct forte în dezvoltarea Republicii Moldova. Drept argument al aceste necesități, s</w:t>
      </w:r>
      <w:r w:rsidR="004F2D53" w:rsidRPr="004F2D53">
        <w:rPr>
          <w:rFonts w:ascii="Times New Roman" w:hAnsi="Times New Roman" w:cs="Times New Roman"/>
          <w:sz w:val="28"/>
          <w:lang w:val="ro-RO"/>
        </w:rPr>
        <w:t xml:space="preserve">oluţionarea politică comprehensivă şi durabilă </w:t>
      </w:r>
      <w:r w:rsidR="004F2D53">
        <w:rPr>
          <w:rFonts w:ascii="Times New Roman" w:hAnsi="Times New Roman" w:cs="Times New Roman"/>
          <w:sz w:val="28"/>
          <w:lang w:val="ro-RO"/>
        </w:rPr>
        <w:t xml:space="preserve">a conflictului transnistrean şi </w:t>
      </w:r>
      <w:r w:rsidR="004F2D53" w:rsidRPr="004F2D53">
        <w:rPr>
          <w:rFonts w:ascii="Times New Roman" w:hAnsi="Times New Roman" w:cs="Times New Roman"/>
          <w:sz w:val="28"/>
          <w:lang w:val="ro-RO"/>
        </w:rPr>
        <w:t>reintegrarea ţării reprezintă un obiectiv prioritar al Republicii Moldova. Reglementarea</w:t>
      </w:r>
      <w:r w:rsidR="004F2D53">
        <w:rPr>
          <w:rFonts w:ascii="Times New Roman" w:hAnsi="Times New Roman" w:cs="Times New Roman"/>
          <w:sz w:val="28"/>
          <w:lang w:val="ro-RO"/>
        </w:rPr>
        <w:t xml:space="preserve"> </w:t>
      </w:r>
      <w:r w:rsidR="004F2D53" w:rsidRPr="004F2D53">
        <w:rPr>
          <w:rFonts w:ascii="Times New Roman" w:hAnsi="Times New Roman" w:cs="Times New Roman"/>
          <w:sz w:val="28"/>
          <w:lang w:val="ro-RO"/>
        </w:rPr>
        <w:t>transnistreană va contribui la crearea condiţiilor propice pentru accelerarea dezvoltării</w:t>
      </w:r>
      <w:r w:rsidR="004F2D53">
        <w:rPr>
          <w:rFonts w:ascii="Times New Roman" w:hAnsi="Times New Roman" w:cs="Times New Roman"/>
          <w:sz w:val="28"/>
          <w:lang w:val="ro-RO"/>
        </w:rPr>
        <w:t xml:space="preserve"> </w:t>
      </w:r>
      <w:r w:rsidR="004F2D53" w:rsidRPr="004F2D53">
        <w:rPr>
          <w:rFonts w:ascii="Times New Roman" w:hAnsi="Times New Roman" w:cs="Times New Roman"/>
          <w:sz w:val="28"/>
          <w:lang w:val="ro-RO"/>
        </w:rPr>
        <w:t>social-economice a ţării, consolidarea instituţiilor democratice şi, implicit, la integrarea</w:t>
      </w:r>
      <w:r w:rsidR="004F2D53">
        <w:rPr>
          <w:rFonts w:ascii="Times New Roman" w:hAnsi="Times New Roman" w:cs="Times New Roman"/>
          <w:sz w:val="28"/>
          <w:lang w:val="ro-RO"/>
        </w:rPr>
        <w:t xml:space="preserve"> </w:t>
      </w:r>
      <w:r w:rsidR="004F2D53" w:rsidRPr="004F2D53">
        <w:rPr>
          <w:rFonts w:ascii="Times New Roman" w:hAnsi="Times New Roman" w:cs="Times New Roman"/>
          <w:sz w:val="28"/>
          <w:lang w:val="ro-RO"/>
        </w:rPr>
        <w:t>Republicii Moldova în Uniunea Europeană.</w:t>
      </w:r>
      <w:r w:rsidR="004F2D53">
        <w:rPr>
          <w:rFonts w:ascii="Times New Roman" w:hAnsi="Times New Roman" w:cs="Times New Roman"/>
          <w:sz w:val="28"/>
          <w:lang w:val="ro-RO"/>
        </w:rPr>
        <w:t xml:space="preserve"> Drept rezultat, Republica Moldova fiind componentă a UE, va beneficia de un șir de oportunități la nivel de securitate, prin intermediul Politicii Externe de Securitate Comună.</w:t>
      </w:r>
    </w:p>
    <w:p w:rsidR="004F2D53" w:rsidRPr="009679D2" w:rsidRDefault="004F2D53" w:rsidP="009679D2">
      <w:pPr>
        <w:spacing w:after="0" w:line="240" w:lineRule="auto"/>
        <w:jc w:val="both"/>
        <w:rPr>
          <w:rFonts w:ascii="Times New Roman" w:hAnsi="Times New Roman" w:cs="Times New Roman"/>
          <w:sz w:val="28"/>
          <w:lang w:val="ro-RO"/>
        </w:rPr>
      </w:pPr>
      <w:bookmarkStart w:id="0" w:name="_GoBack"/>
      <w:bookmarkEnd w:id="0"/>
    </w:p>
    <w:p w:rsidR="009679D2" w:rsidRDefault="009679D2" w:rsidP="004F2D53">
      <w:pPr>
        <w:pStyle w:val="a7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ro-RO"/>
        </w:rPr>
      </w:pPr>
    </w:p>
    <w:p w:rsidR="009679D2" w:rsidRDefault="009679D2" w:rsidP="004F2D53">
      <w:pPr>
        <w:pStyle w:val="a7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lang w:val="ro-RO"/>
        </w:rPr>
      </w:pPr>
    </w:p>
    <w:p w:rsidR="004F2D53" w:rsidRDefault="004F2D53" w:rsidP="009679D2">
      <w:pPr>
        <w:pStyle w:val="a7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Bibliografie:</w:t>
      </w:r>
    </w:p>
    <w:p w:rsidR="004F2D53" w:rsidRPr="004F2D53" w:rsidRDefault="004F2D53" w:rsidP="009679D2">
      <w:pPr>
        <w:pStyle w:val="a7"/>
        <w:numPr>
          <w:ilvl w:val="0"/>
          <w:numId w:val="3"/>
        </w:numPr>
        <w:spacing w:after="0" w:line="240" w:lineRule="auto"/>
        <w:ind w:left="0" w:hanging="76"/>
        <w:jc w:val="both"/>
        <w:rPr>
          <w:rFonts w:ascii="Times New Roman" w:hAnsi="Times New Roman" w:cs="Times New Roman"/>
          <w:sz w:val="28"/>
          <w:lang w:val="ro-RO"/>
        </w:rPr>
      </w:pPr>
      <w:r w:rsidRPr="004F2D53">
        <w:rPr>
          <w:rFonts w:ascii="Times New Roman" w:hAnsi="Times New Roman" w:cs="Times New Roman"/>
          <w:sz w:val="28"/>
          <w:lang w:val="ro-RO"/>
        </w:rPr>
        <w:t>Manoliu R. GLOBALIZAREA – O NOUĂ PROVOCARE A SECURITĂŢII NAŢIONALE. http://www.spodas.ro/revista/index.php/revista/article/viewFile/130/159</w:t>
      </w:r>
      <w:r>
        <w:rPr>
          <w:rFonts w:ascii="Times New Roman" w:hAnsi="Times New Roman" w:cs="Times New Roman"/>
          <w:sz w:val="28"/>
          <w:lang w:val="ro-RO"/>
        </w:rPr>
        <w:t xml:space="preserve"> (accesat la data de 04.10.2020)</w:t>
      </w:r>
    </w:p>
    <w:p w:rsidR="009679D2" w:rsidRDefault="004F2D53" w:rsidP="009679D2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ro-RO"/>
        </w:rPr>
      </w:pPr>
      <w:r w:rsidRPr="004F2D53">
        <w:rPr>
          <w:rFonts w:ascii="Times New Roman" w:hAnsi="Times New Roman" w:cs="Times New Roman"/>
          <w:sz w:val="28"/>
          <w:lang w:val="ro-RO"/>
        </w:rPr>
        <w:t>Proiectul Concepţiei Securităţii Naţionale a fost plasat pe pagina web a Ministerului Afacerilor Externe şi al Integrării Europene, fiind accesibil la adresa http://www.mfa.md/img/docs/proiectul-conceptiei-securitatii nationale-a-RM.doc</w:t>
      </w:r>
      <w:r w:rsidRPr="004F2D53">
        <w:rPr>
          <w:rFonts w:ascii="Times New Roman" w:hAnsi="Times New Roman" w:cs="Times New Roman"/>
          <w:sz w:val="28"/>
          <w:lang w:val="ro-RO"/>
        </w:rPr>
        <w:t>(accesat la data de 04.10.2020)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</w:p>
    <w:p w:rsidR="004F2D53" w:rsidRDefault="004F2D53" w:rsidP="009679D2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ro-RO"/>
        </w:rPr>
      </w:pPr>
      <w:r w:rsidRPr="009679D2">
        <w:rPr>
          <w:rFonts w:ascii="Times New Roman" w:hAnsi="Times New Roman" w:cs="Times New Roman"/>
          <w:sz w:val="28"/>
          <w:lang w:val="ro-RO"/>
        </w:rPr>
        <w:t xml:space="preserve">Proiect de lege -STRATEGIA SECURITĂŢII NAŢIONALE A REPUBLICII MOLDOVA </w:t>
      </w:r>
      <w:r w:rsidR="009679D2">
        <w:rPr>
          <w:rFonts w:ascii="Times New Roman" w:hAnsi="Times New Roman" w:cs="Times New Roman"/>
          <w:sz w:val="28"/>
          <w:lang w:val="ro-RO"/>
        </w:rPr>
        <w:t xml:space="preserve">disponinil la </w:t>
      </w:r>
      <w:r w:rsidRPr="009679D2">
        <w:rPr>
          <w:rFonts w:ascii="Times New Roman" w:hAnsi="Times New Roman" w:cs="Times New Roman"/>
          <w:sz w:val="28"/>
          <w:lang w:val="ro-RO"/>
        </w:rPr>
        <w:t>http://www.procuratura.md/file/Proiect%20strategia%20sec%20nat.pdf</w:t>
      </w:r>
      <w:r w:rsidRPr="009679D2">
        <w:rPr>
          <w:rFonts w:ascii="Times New Roman" w:hAnsi="Times New Roman" w:cs="Times New Roman"/>
          <w:sz w:val="28"/>
          <w:lang w:val="ro-RO"/>
        </w:rPr>
        <w:t xml:space="preserve"> (accesat la data de 04.10.2020)</w:t>
      </w:r>
    </w:p>
    <w:p w:rsidR="009679D2" w:rsidRPr="009679D2" w:rsidRDefault="009679D2" w:rsidP="009679D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9679D2">
        <w:rPr>
          <w:rFonts w:ascii="Times New Roman" w:hAnsi="Times New Roman" w:cs="Times New Roman"/>
          <w:sz w:val="28"/>
          <w:lang w:val="ro-RO"/>
        </w:rPr>
        <w:t xml:space="preserve">  GUVERNUL RM, HOTĂRÎRE Nr. 961 din 03-10-2018 cu privire la aprobarea Strategiei militare și a Planului de acțiuni pentru implementarea acesteia pentru anii 2018-2022, disponibil la </w:t>
      </w:r>
      <w:r w:rsidRPr="009679D2">
        <w:rPr>
          <w:rFonts w:ascii="Times New Roman" w:hAnsi="Times New Roman" w:cs="Times New Roman"/>
          <w:sz w:val="28"/>
          <w:lang w:val="ro-RO"/>
        </w:rPr>
        <w:lastRenderedPageBreak/>
        <w:t xml:space="preserve">https://www.legis.md/cautare/getResults?doc_id=109141&amp;lang=ro </w:t>
      </w:r>
      <w:r w:rsidRPr="009679D2">
        <w:rPr>
          <w:rFonts w:ascii="Times New Roman" w:hAnsi="Times New Roman" w:cs="Times New Roman"/>
          <w:sz w:val="28"/>
          <w:lang w:val="ro-RO"/>
        </w:rPr>
        <w:t>(accesat la data de 04.10.2020)</w:t>
      </w:r>
    </w:p>
    <w:p w:rsidR="009679D2" w:rsidRPr="009679D2" w:rsidRDefault="009679D2" w:rsidP="009679D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9679D2">
        <w:rPr>
          <w:rFonts w:ascii="Times New Roman" w:hAnsi="Times New Roman" w:cs="Times New Roman"/>
          <w:sz w:val="28"/>
          <w:lang w:val="ro-RO"/>
        </w:rPr>
        <w:t>https://gov.md/sites/default/files/document/attachments/intr18_109.pdf</w:t>
      </w:r>
      <w:r w:rsidRPr="009679D2">
        <w:rPr>
          <w:rFonts w:ascii="Times New Roman" w:hAnsi="Times New Roman" w:cs="Times New Roman"/>
          <w:sz w:val="28"/>
          <w:lang w:val="ro-RO"/>
        </w:rPr>
        <w:t>(accesat la data de 04.10.2020)</w:t>
      </w:r>
    </w:p>
    <w:sectPr w:rsidR="009679D2" w:rsidRPr="0096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34" w:rsidRDefault="008A2834" w:rsidP="00344F34">
      <w:pPr>
        <w:spacing w:after="0" w:line="240" w:lineRule="auto"/>
      </w:pPr>
      <w:r>
        <w:separator/>
      </w:r>
    </w:p>
  </w:endnote>
  <w:endnote w:type="continuationSeparator" w:id="0">
    <w:p w:rsidR="008A2834" w:rsidRDefault="008A2834" w:rsidP="0034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34" w:rsidRDefault="008A2834" w:rsidP="00344F34">
      <w:pPr>
        <w:spacing w:after="0" w:line="240" w:lineRule="auto"/>
      </w:pPr>
      <w:r>
        <w:separator/>
      </w:r>
    </w:p>
  </w:footnote>
  <w:footnote w:type="continuationSeparator" w:id="0">
    <w:p w:rsidR="008A2834" w:rsidRDefault="008A2834" w:rsidP="00344F34">
      <w:pPr>
        <w:spacing w:after="0" w:line="240" w:lineRule="auto"/>
      </w:pPr>
      <w:r>
        <w:continuationSeparator/>
      </w:r>
    </w:p>
  </w:footnote>
  <w:footnote w:id="1">
    <w:p w:rsidR="00ED03B2" w:rsidRPr="00344F34" w:rsidRDefault="00ED03B2" w:rsidP="008C3BAF">
      <w:pPr>
        <w:pStyle w:val="a3"/>
        <w:ind w:left="-851"/>
        <w:jc w:val="both"/>
        <w:rPr>
          <w:lang w:val="ro-RO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344F34">
        <w:t>Manoliu</w:t>
      </w:r>
      <w:proofErr w:type="spellEnd"/>
      <w:r w:rsidRPr="00344F34">
        <w:t xml:space="preserve"> R. GLOBALIZAREA – O NOUĂ PRO</w:t>
      </w:r>
      <w:r>
        <w:t>VOCARE A SECURITĂŢII NAŢIONALE.</w:t>
      </w:r>
      <w:r>
        <w:rPr>
          <w:lang w:val="ro-RO"/>
        </w:rPr>
        <w:t xml:space="preserve"> </w:t>
      </w:r>
      <w:r w:rsidRPr="00344F34">
        <w:t>http://www.spodas.ro/revista/index.php/revista/article/viewFile/130/159</w:t>
      </w:r>
    </w:p>
  </w:footnote>
  <w:footnote w:id="2">
    <w:p w:rsidR="00ED03B2" w:rsidRPr="00E4689B" w:rsidRDefault="00ED03B2" w:rsidP="008C3BAF">
      <w:pPr>
        <w:pStyle w:val="a3"/>
        <w:ind w:left="-851"/>
        <w:rPr>
          <w:lang w:val="ro-RO"/>
        </w:rPr>
      </w:pPr>
      <w:r>
        <w:rPr>
          <w:rStyle w:val="a5"/>
        </w:rPr>
        <w:footnoteRef/>
      </w:r>
      <w:r w:rsidRPr="00E4689B">
        <w:rPr>
          <w:lang w:val="ro-RO"/>
        </w:rPr>
        <w:t xml:space="preserve">  </w:t>
      </w:r>
      <w:r w:rsidRPr="00E4689B">
        <w:rPr>
          <w:lang w:val="ro-RO"/>
        </w:rPr>
        <w:t>Proiectul Concepţiei Securităţii Naţionale a fost plasat pe pagina web a Ministerului Afacerilor Externe şi al Integrării</w:t>
      </w:r>
      <w:r>
        <w:rPr>
          <w:lang w:val="ro-RO"/>
        </w:rPr>
        <w:t xml:space="preserve"> </w:t>
      </w:r>
      <w:r w:rsidRPr="00E4689B">
        <w:rPr>
          <w:lang w:val="ro-RO"/>
        </w:rPr>
        <w:t>Europene, fiind accesibil la adres</w:t>
      </w:r>
      <w:r>
        <w:rPr>
          <w:lang w:val="ro-RO"/>
        </w:rPr>
        <w:t>a http://www.mfa.md/img/</w:t>
      </w:r>
      <w:r w:rsidRPr="00E4689B">
        <w:rPr>
          <w:lang w:val="ro-RO"/>
        </w:rPr>
        <w:t>docs/p</w:t>
      </w:r>
      <w:r>
        <w:rPr>
          <w:lang w:val="ro-RO"/>
        </w:rPr>
        <w:t xml:space="preserve">roiectul-conceptiei-securitatii </w:t>
      </w:r>
      <w:r w:rsidRPr="00E4689B">
        <w:rPr>
          <w:lang w:val="ro-RO"/>
        </w:rPr>
        <w:t>nationale-a-RM.doc</w:t>
      </w:r>
    </w:p>
  </w:footnote>
  <w:footnote w:id="3">
    <w:p w:rsidR="00ED03B2" w:rsidRPr="006C538E" w:rsidRDefault="00ED03B2" w:rsidP="008C3BAF">
      <w:pPr>
        <w:pStyle w:val="a3"/>
        <w:ind w:left="-851"/>
        <w:rPr>
          <w:lang w:val="ro-RO"/>
        </w:rPr>
      </w:pPr>
      <w:r>
        <w:rPr>
          <w:rStyle w:val="a5"/>
        </w:rPr>
        <w:footnoteRef/>
      </w:r>
      <w:r w:rsidRPr="006C538E">
        <w:rPr>
          <w:lang w:val="ro-RO"/>
        </w:rPr>
        <w:t xml:space="preserve"> </w:t>
      </w:r>
      <w:r>
        <w:rPr>
          <w:lang w:val="ro-RO"/>
        </w:rPr>
        <w:t xml:space="preserve">Proiect de lege -STRATEGIA SECURITĂŢII NAŢIONALE A REPUBLICII MOLDOVA </w:t>
      </w:r>
      <w:r w:rsidRPr="006C538E">
        <w:rPr>
          <w:lang w:val="ro-RO"/>
        </w:rPr>
        <w:t>http://www.procuratura.md/file/Proiect%20strategia%20sec%20nat.pdf</w:t>
      </w:r>
    </w:p>
  </w:footnote>
  <w:footnote w:id="4">
    <w:p w:rsidR="00ED03B2" w:rsidRPr="006B0B21" w:rsidRDefault="00ED03B2" w:rsidP="006B0B21">
      <w:pPr>
        <w:pStyle w:val="a3"/>
        <w:rPr>
          <w:lang w:val="fr-BE"/>
        </w:rPr>
      </w:pPr>
      <w:r>
        <w:rPr>
          <w:rStyle w:val="a5"/>
        </w:rPr>
        <w:footnoteRef/>
      </w:r>
      <w:r w:rsidRPr="006B0B21">
        <w:rPr>
          <w:lang w:val="fr-BE"/>
        </w:rPr>
        <w:t xml:space="preserve"> </w:t>
      </w:r>
      <w:r w:rsidRPr="006B0B21">
        <w:rPr>
          <w:lang w:val="fr-BE"/>
        </w:rPr>
        <w:t>GUVERNUL RM, HOTĂRÎRE Nr. 961 din 03-10-2018 cu privire la aprobarea Strategiei mi</w:t>
      </w:r>
      <w:r>
        <w:rPr>
          <w:lang w:val="fr-BE"/>
        </w:rPr>
        <w:t xml:space="preserve">litare și a Planului de acțiuni </w:t>
      </w:r>
      <w:r w:rsidRPr="006B0B21">
        <w:rPr>
          <w:lang w:val="fr-BE"/>
        </w:rPr>
        <w:t>pentru implementarea acesteia pentru anii 2018-2022</w:t>
      </w:r>
      <w:r>
        <w:rPr>
          <w:lang w:val="fr-BE"/>
        </w:rPr>
        <w:t xml:space="preserve">, disponibil la </w:t>
      </w:r>
      <w:r w:rsidRPr="006B0B21">
        <w:rPr>
          <w:lang w:val="fr-BE"/>
        </w:rPr>
        <w:t>https://www.legis.md/cautare/getResults?doc_id=109141&amp;lang=ro</w:t>
      </w:r>
      <w:r>
        <w:rPr>
          <w:lang w:val="fr-BE"/>
        </w:rPr>
        <w:t xml:space="preserve"> </w:t>
      </w:r>
    </w:p>
  </w:footnote>
  <w:footnote w:id="5">
    <w:p w:rsidR="00392DE3" w:rsidRPr="00392DE3" w:rsidRDefault="00392DE3">
      <w:pPr>
        <w:pStyle w:val="a3"/>
        <w:rPr>
          <w:lang w:val="fr-BE"/>
        </w:rPr>
      </w:pPr>
      <w:r>
        <w:rPr>
          <w:rStyle w:val="a5"/>
        </w:rPr>
        <w:footnoteRef/>
      </w:r>
      <w:r w:rsidRPr="00392DE3">
        <w:rPr>
          <w:lang w:val="fr-BE"/>
        </w:rPr>
        <w:t xml:space="preserve"> </w:t>
      </w:r>
      <w:r w:rsidRPr="00392DE3">
        <w:rPr>
          <w:lang w:val="fr-BE"/>
        </w:rPr>
        <w:t>https://gov.md/sites/default/files/document/attachments/intr18_109.pdf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669"/>
    <w:multiLevelType w:val="hybridMultilevel"/>
    <w:tmpl w:val="4CAA67EC"/>
    <w:lvl w:ilvl="0" w:tplc="6E1ED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952B5"/>
    <w:multiLevelType w:val="hybridMultilevel"/>
    <w:tmpl w:val="5A04DB5E"/>
    <w:lvl w:ilvl="0" w:tplc="6E1ED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86E99"/>
    <w:multiLevelType w:val="hybridMultilevel"/>
    <w:tmpl w:val="41282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34"/>
    <w:rsid w:val="000268CC"/>
    <w:rsid w:val="00344F34"/>
    <w:rsid w:val="00392DE3"/>
    <w:rsid w:val="004222CC"/>
    <w:rsid w:val="004529A9"/>
    <w:rsid w:val="0047785A"/>
    <w:rsid w:val="004F2D53"/>
    <w:rsid w:val="006B0B21"/>
    <w:rsid w:val="006C0EA8"/>
    <w:rsid w:val="006C538E"/>
    <w:rsid w:val="008A2834"/>
    <w:rsid w:val="008C3BAF"/>
    <w:rsid w:val="009679D2"/>
    <w:rsid w:val="00E4689B"/>
    <w:rsid w:val="00E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4F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4F3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4F34"/>
    <w:rPr>
      <w:vertAlign w:val="superscript"/>
    </w:rPr>
  </w:style>
  <w:style w:type="character" w:styleId="a6">
    <w:name w:val="Hyperlink"/>
    <w:basedOn w:val="a0"/>
    <w:uiPriority w:val="99"/>
    <w:unhideWhenUsed/>
    <w:rsid w:val="00344F3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22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4F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4F3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4F34"/>
    <w:rPr>
      <w:vertAlign w:val="superscript"/>
    </w:rPr>
  </w:style>
  <w:style w:type="character" w:styleId="a6">
    <w:name w:val="Hyperlink"/>
    <w:basedOn w:val="a0"/>
    <w:uiPriority w:val="99"/>
    <w:unhideWhenUsed/>
    <w:rsid w:val="00344F3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2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FD81-C337-466A-8994-3AA97BAB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2020-10-04T13:24:00Z</dcterms:created>
  <dcterms:modified xsi:type="dcterms:W3CDTF">2020-10-04T18:17:00Z</dcterms:modified>
</cp:coreProperties>
</file>