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6F" w:rsidRDefault="000A0B6F" w:rsidP="000A0B6F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742458" w:rsidRDefault="00742458" w:rsidP="00742458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742458" w:rsidRDefault="000A0B6F" w:rsidP="00742458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proofErr w:type="spellStart"/>
      <w:r w:rsidRPr="000A0B6F">
        <w:rPr>
          <w:rFonts w:ascii="Times New Roman" w:hAnsi="Times New Roman" w:cs="Times New Roman"/>
          <w:b/>
          <w:sz w:val="44"/>
          <w:szCs w:val="44"/>
          <w:lang w:val="en-US"/>
        </w:rPr>
        <w:t>Universitatea</w:t>
      </w:r>
      <w:proofErr w:type="spellEnd"/>
      <w:r w:rsidRPr="000A0B6F">
        <w:rPr>
          <w:rFonts w:ascii="Times New Roman" w:hAnsi="Times New Roman" w:cs="Times New Roman"/>
          <w:b/>
          <w:sz w:val="44"/>
          <w:szCs w:val="44"/>
          <w:lang w:val="en-US"/>
        </w:rPr>
        <w:t xml:space="preserve"> de Stat din Moldova</w:t>
      </w:r>
    </w:p>
    <w:p w:rsidR="000A0B6F" w:rsidRDefault="000A0B6F" w:rsidP="000A0B6F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0A0B6F" w:rsidRPr="000A0B6F" w:rsidRDefault="000A0B6F" w:rsidP="000A0B6F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0A0B6F" w:rsidRPr="000A0B6F" w:rsidRDefault="000A0B6F" w:rsidP="000A0B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Facultatea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Relații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Internaționale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Științe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A0B6F">
        <w:rPr>
          <w:rFonts w:ascii="Times New Roman" w:hAnsi="Times New Roman" w:cs="Times New Roman"/>
          <w:sz w:val="28"/>
          <w:szCs w:val="28"/>
          <w:lang w:val="en-US"/>
        </w:rPr>
        <w:t xml:space="preserve"> Administrative</w:t>
      </w:r>
    </w:p>
    <w:p w:rsidR="000A0B6F" w:rsidRDefault="000A0B6F" w:rsidP="000A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</w:p>
    <w:p w:rsidR="00742458" w:rsidRDefault="00742458" w:rsidP="000A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0B6F" w:rsidRPr="000A0B6F" w:rsidRDefault="000A0B6F" w:rsidP="000A0B6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>Disciplina</w:t>
      </w:r>
      <w:proofErr w:type="spellEnd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>Securitatea</w:t>
      </w:r>
      <w:proofErr w:type="spellEnd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b/>
          <w:sz w:val="24"/>
          <w:szCs w:val="24"/>
          <w:lang w:val="en-US"/>
        </w:rPr>
        <w:t>Interna</w:t>
      </w:r>
      <w:proofErr w:type="spellEnd"/>
      <w:r w:rsidRPr="000A0B6F">
        <w:rPr>
          <w:rFonts w:ascii="Times New Roman" w:hAnsi="Times New Roman" w:cs="Times New Roman"/>
          <w:b/>
          <w:sz w:val="24"/>
          <w:szCs w:val="24"/>
          <w:lang w:val="ro-RO"/>
        </w:rPr>
        <w:t>țională</w:t>
      </w:r>
    </w:p>
    <w:p w:rsidR="000A0B6F" w:rsidRDefault="000A0B6F" w:rsidP="000A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Eseu </w:t>
      </w:r>
      <w:r>
        <w:rPr>
          <w:rFonts w:ascii="Times New Roman" w:hAnsi="Times New Roman" w:cs="Times New Roman"/>
          <w:sz w:val="24"/>
          <w:szCs w:val="24"/>
          <w:lang w:val="en-US"/>
        </w:rPr>
        <w:t>:”</w:t>
      </w:r>
      <w:proofErr w:type="spellStart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>Mediul</w:t>
      </w:r>
      <w:proofErr w:type="spellEnd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Securitate al </w:t>
      </w:r>
      <w:proofErr w:type="spellStart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>Republicii</w:t>
      </w:r>
      <w:proofErr w:type="spellEnd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Moldova- </w:t>
      </w:r>
      <w:proofErr w:type="spellStart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>caracteristica</w:t>
      </w:r>
      <w:proofErr w:type="spellEnd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>și</w:t>
      </w:r>
      <w:proofErr w:type="spellEnd"/>
      <w:r w:rsidRPr="000A0B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specific</w:t>
      </w:r>
      <w:r>
        <w:rPr>
          <w:rFonts w:ascii="Times New Roman" w:hAnsi="Times New Roman" w:cs="Times New Roman"/>
          <w:sz w:val="24"/>
          <w:szCs w:val="24"/>
          <w:lang w:val="en-US"/>
        </w:rPr>
        <w:t>.”</w:t>
      </w:r>
    </w:p>
    <w:p w:rsidR="00742458" w:rsidRDefault="00742458" w:rsidP="000A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0B6F" w:rsidRDefault="000A0B6F" w:rsidP="000A0B6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A0B6F" w:rsidRDefault="000A0B6F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Carp Angela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301, R.I.</w:t>
      </w: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A0B6F" w:rsidRDefault="000A0B6F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Verificat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Ilasciuc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Andrei</w:t>
      </w: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0A0B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Pr="00742458" w:rsidRDefault="00742458" w:rsidP="00742458">
      <w:pPr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42458">
        <w:rPr>
          <w:rFonts w:ascii="Times New Roman" w:hAnsi="Times New Roman" w:cs="Times New Roman"/>
          <w:sz w:val="16"/>
          <w:szCs w:val="16"/>
          <w:lang w:val="en-US"/>
        </w:rPr>
        <w:t>Chi</w:t>
      </w:r>
      <w:r w:rsidRPr="00742458">
        <w:rPr>
          <w:rFonts w:ascii="Times New Roman" w:hAnsi="Times New Roman" w:cs="Times New Roman"/>
          <w:sz w:val="16"/>
          <w:szCs w:val="16"/>
          <w:lang w:val="ro-RO"/>
        </w:rPr>
        <w:t>șinău, 2020</w:t>
      </w:r>
    </w:p>
    <w:p w:rsidR="00742458" w:rsidRDefault="00742458" w:rsidP="0074245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2458" w:rsidRDefault="001A4359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</w:t>
      </w:r>
      <w:bookmarkStart w:id="0" w:name="_GoBack"/>
      <w:bookmarkEnd w:id="0"/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Moldova ca stat independent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deplin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aptându-şi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exigenţele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tatul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nostru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activ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organizaţiilo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2458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proofErr w:type="gram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operaţiun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pacificare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state ex-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sovietice,Rep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ublica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al ONU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1992,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concomitent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adoptarea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Adunarea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ONU 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Rezoluţiei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A/RES/46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/223 [21]. La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Conferinţa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Securitate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Europa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ţara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aderat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la 30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1992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Ministerial de la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Praga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a 26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aceluiaşi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semnat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Final de la Helsinki.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rezult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OSCE,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spe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cial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reglementării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conflictului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transnistrean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constituind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principalul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actor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internaţ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ional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colectiv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implicat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plenar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soluţionare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diferendului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7287" w:rsidRDefault="001A4359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Printre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normative care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menţionăm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Constituţia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Republi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cii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Moldova;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Concepţia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din 1995 (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abrogată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Concepţia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Poli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ticii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Externe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din 1995;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Concepţia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din 2008;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Strategia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Militar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Strategia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din 2011;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Naţion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ale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din 2016,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organele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securităţiistatului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apărarea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etc.Analiza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evoluţiei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elab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orare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politicii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Securitate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dependenţă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demodificarea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component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interne, 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reacţiei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promte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provocările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expuse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din exterior, gen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terorism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intere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se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geostrategice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din exterior,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constituire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legislativ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intern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ne-a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proiectăm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etapele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ela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>borării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politicii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de Securitate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mobilă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necesită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revizuire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adaptare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circumstanţele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B6F" w:rsidRPr="000A0B6F">
        <w:rPr>
          <w:rFonts w:ascii="Times New Roman" w:hAnsi="Times New Roman" w:cs="Times New Roman"/>
          <w:sz w:val="24"/>
          <w:szCs w:val="24"/>
          <w:lang w:val="en-US"/>
        </w:rPr>
        <w:t>evoluţie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458" w:rsidRPr="00742458" w:rsidRDefault="001A4359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un stat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suveran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care conform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surselor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oficiale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democrației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realizeze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comunității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are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obligativitatea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colabora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interese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aliniază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cu ale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noastre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semnifică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nostru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asumă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apărării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națiunii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noastre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capabilitățile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reacționa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amenințare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pericol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fie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intern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extern,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amplificat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vulnerabilitățile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interne care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limitează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capabilitățile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reacție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regională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politică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etnică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clară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faptului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cetățenii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importantă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resursă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strategică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Totuși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mulți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aceștia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activează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afara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câștiga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salarii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decente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trimite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remitențe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lastRenderedPageBreak/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Practica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fragmentează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reduce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capitalul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uman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acolo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el –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</w:p>
    <w:p w:rsidR="00742458" w:rsidRDefault="001A4359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fundamentală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existenţei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poporului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Moldova,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obiectiv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ţării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sînt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apărarea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independenţei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suveranităţii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integrităţii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ordinii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constituţionale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democratice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interne,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statalităţii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Moldova. </w:t>
      </w:r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aparte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apărării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promovării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valorilor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obiectivelor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societăţii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cetăţenilor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atît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teritoriul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cît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hotarele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458" w:rsidRPr="00742458" w:rsidRDefault="001A4359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concluzie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pot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afirma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porneşte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premisa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are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stabilitate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suficientă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statului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de o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economică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o stare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durabilă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stabilitate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reformei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sectorului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Moldova, </w:t>
      </w:r>
      <w:proofErr w:type="spellStart"/>
      <w:proofErr w:type="gram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încurajată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societăţii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civile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, mass-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mediei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omului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internaţionale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 w:rsidR="00742458" w:rsidRPr="0074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458" w:rsidRDefault="00742458" w:rsidP="001A43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porneşte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înţelegerea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742458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naţională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bazat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definit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claritate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un personal de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înaltă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calificare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funcţiona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instituţional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  <w:proofErr w:type="gramEnd"/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4359" w:rsidRDefault="001A4359" w:rsidP="001A43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A4359" w:rsidRDefault="001A4359" w:rsidP="001A43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Pr="00742458" w:rsidRDefault="00742458" w:rsidP="001A435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2458">
        <w:rPr>
          <w:rFonts w:ascii="Times New Roman" w:hAnsi="Times New Roman" w:cs="Times New Roman"/>
          <w:sz w:val="24"/>
          <w:szCs w:val="24"/>
          <w:lang w:val="en-US"/>
        </w:rPr>
        <w:lastRenderedPageBreak/>
        <w:t>BIBLIOGRAFIE</w:t>
      </w:r>
    </w:p>
    <w:p w:rsidR="00742458" w:rsidRP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45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74245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PARLAMENTUL 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proofErr w:type="gram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 LEGE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. LP112/2008 din 22.05.2008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Concepţiei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</w:p>
    <w:p w:rsidR="00742458" w:rsidRP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45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42458">
        <w:rPr>
          <w:rFonts w:ascii="Times New Roman" w:hAnsi="Times New Roman" w:cs="Times New Roman"/>
          <w:sz w:val="24"/>
          <w:szCs w:val="24"/>
          <w:lang w:val="en-US"/>
        </w:rPr>
        <w:tab/>
        <w:t>PROIECTUL STRATEGIEI SECURITĂŢII NAŢIONALE A REPUBLICII MOLDOVA.</w:t>
      </w:r>
      <w:proofErr w:type="gram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P.10</w:t>
      </w:r>
    </w:p>
    <w:p w:rsidR="00742458" w:rsidRP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45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42458">
        <w:rPr>
          <w:rFonts w:ascii="Times New Roman" w:hAnsi="Times New Roman" w:cs="Times New Roman"/>
          <w:sz w:val="24"/>
          <w:szCs w:val="24"/>
          <w:lang w:val="en-US"/>
        </w:rPr>
        <w:tab/>
        <w:t xml:space="preserve">GUVERNUL REPUBLICII </w:t>
      </w:r>
      <w:proofErr w:type="gramStart"/>
      <w:r w:rsidRPr="00742458">
        <w:rPr>
          <w:rFonts w:ascii="Times New Roman" w:hAnsi="Times New Roman" w:cs="Times New Roman"/>
          <w:sz w:val="24"/>
          <w:szCs w:val="24"/>
          <w:lang w:val="en-US"/>
        </w:rPr>
        <w:t>MOLDOVA :</w:t>
      </w:r>
      <w:proofErr w:type="gram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hotărîre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Parlamentului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458">
        <w:rPr>
          <w:rFonts w:ascii="Times New Roman" w:hAnsi="Times New Roman" w:cs="Times New Roman"/>
          <w:sz w:val="24"/>
          <w:szCs w:val="24"/>
          <w:lang w:val="en-US"/>
        </w:rPr>
        <w:t>anii</w:t>
      </w:r>
      <w:proofErr w:type="spellEnd"/>
      <w:r w:rsidRPr="00742458">
        <w:rPr>
          <w:rFonts w:ascii="Times New Roman" w:hAnsi="Times New Roman" w:cs="Times New Roman"/>
          <w:sz w:val="24"/>
          <w:szCs w:val="24"/>
          <w:lang w:val="en-US"/>
        </w:rPr>
        <w:t xml:space="preserve"> 2017-2021</w:t>
      </w:r>
    </w:p>
    <w:p w:rsidR="00742458" w:rsidRP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458">
        <w:rPr>
          <w:rFonts w:ascii="Times New Roman" w:hAnsi="Times New Roman" w:cs="Times New Roman"/>
          <w:sz w:val="24"/>
          <w:szCs w:val="24"/>
          <w:lang w:val="en-US"/>
        </w:rPr>
        <w:t>https://gov.md/sites/default/files/document/attachments/intr18_109.pdf</w:t>
      </w: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458" w:rsidRPr="000A0B6F" w:rsidRDefault="00742458" w:rsidP="007424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2458" w:rsidRPr="000A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6F"/>
    <w:rsid w:val="000A0B6F"/>
    <w:rsid w:val="001A4359"/>
    <w:rsid w:val="00537287"/>
    <w:rsid w:val="0074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2020-10-05T14:50:00Z</dcterms:created>
  <dcterms:modified xsi:type="dcterms:W3CDTF">2020-10-05T15:14:00Z</dcterms:modified>
</cp:coreProperties>
</file>