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3FE1419" w:rsidP="13FE1419" w:rsidRDefault="13FE1419" w14:paraId="7B85DA7F" w14:textId="377BCD06">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Informatizarea globală și noile tehnologii informaționale deschid oportunități fără precedent în toate sferele de activitate, dau naștere la noi probleme legate de securitatea informației unui individ, societate și stat. Devine din ce în ce mai evident și progres social.</w:t>
      </w:r>
    </w:p>
    <w:p w:rsidR="13FE1419" w:rsidP="13FE1419" w:rsidRDefault="13FE1419" w14:paraId="34F6C1C2" w14:textId="656E7E24">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199A4848" w14:textId="123FB851">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Un loc între statele de frunte în spațiul informațional dintre lume și lume. În lumea științifică, informația este considerată pe bună dreptate o resursă națională strategică. Ponderea politică a țării, capacitatea sa de a influența evenimentele mondiale, acționând doar din factori materiale și de putere, dar din ce în ce mai mult din factorii informaționali (capacitatea de a utiliza potențialul intelectual al altor țări, de a răspândi și de a influența valorile lor spirituale, cultura, limba și, de asemenea, de a încetini ) - conducerea tamburilor pentru scufundare, foraj și foraj și foraj și foraj). În rivalitatea și confruntarea statelor, în implementarea lor, există o schimbare clară a centrustului prin metode și mijloace deschise și puternice către metode de informații ascunse și mai „subtile” și consecințe mai „subtile” ale proceselor de globalizare.</w:t>
      </w:r>
    </w:p>
    <w:p w:rsidR="13FE1419" w:rsidP="13FE1419" w:rsidRDefault="13FE1419" w14:paraId="56105E49" w14:textId="4263F2CC">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653908CB" w14:textId="3ADE4F8A">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În aceste condiții, securitatea informațiilor crește. Informațiile și infrastructura informațională pentru multe țări au devenit deja componente esențiale, al căror impact poate provoca consecințe pe scară largă, dezorganiza administrația publică și poate cauza noi conflicte. Cu cât nivelurile de intelectualizare și informatizare ale societății sunt mai ridicate, cu atât securitatea informațională a acesteia este mai semnificativă, este implementarea intereselor, obiectivelor statelor și totul se desfășoară prin informații și nu mai multe influențe materiale și energetice.</w:t>
      </w:r>
    </w:p>
    <w:p w:rsidR="13FE1419" w:rsidP="13FE1419" w:rsidRDefault="13FE1419" w14:paraId="5CAF6CFB" w14:textId="1AB9D2A0">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0DDC912E" w14:textId="19728F6E">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Același lucru constituie securitatea informațiilor ca unul dintre tipurile noi, dar foarte importante?</w:t>
      </w:r>
    </w:p>
    <w:p w:rsidR="13FE1419" w:rsidP="13FE1419" w:rsidRDefault="13FE1419" w14:paraId="563CFF41" w14:textId="0E28564C">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3EA43022" w14:textId="60087537">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Siguranța nu înseamnă literalmente niciun pericol. În ceea ce privește individul, societatea și statul, acestea sunt conv. Externe și interne favorabile (pașnice). În ceea ce privește obiectivele și scopul securității, cea mai comună viziune a securității este la nivelul securității  Luând în considerare aceste observații preliminare, să continuăm să luăm în considerare conceptul real de „informațional.</w:t>
      </w:r>
    </w:p>
    <w:p w:rsidR="13FE1419" w:rsidP="13FE1419" w:rsidRDefault="13FE1419" w14:paraId="6E7BC98F" w14:textId="76FFFD1A">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739D2B0E" w14:textId="30A84870">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Până în prezent, nu există încă o definiție stabilită a acesteia. În termenii cei mai generali de securitate a informațiilor, amenințările de informații interne și externe sunt utilizate pentru a asigura existența lor și alte amenințări de informații  Cu alte cuvinte, vorbim despre un set sistematizat de informații despre securitatea informațiilor.</w:t>
      </w:r>
    </w:p>
    <w:p w:rsidR="13FE1419" w:rsidP="13FE1419" w:rsidRDefault="13FE1419" w14:paraId="40973155" w14:textId="6E62E98A">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Aparent, această abordare este prea generală și nu ne permite să înțelegem aspectele esențiale ale securității informațiilor, deoarece gradul diferit de maturitate al relațiilor socio-economice, politice, socioculturale și de altă natură în fiecare stat specific este, de asemenea, caracterizat printr-o stare diferită de securitate a informațiilor. Acesta din urmă depinde într-o măsură decisivă de gradul de conștientizare (satisfacerea într-o oarecare măsură a nevoilor de informare atât ale unui individ, cât și ale statului și ale întregii societăți) a subiecților vieții politice și economice, ceea ce determină gradul de adecvare a percepției lor asupra realității înconjurătoare și, în consecință, de validitatea decizii și acțiuni. Din acest punct de vedere, securitatea informațiilor din, de exemplu, Statele Unite nu poate fi identică cu securitatea informațiilor din Rusia, deoarece componentele lor structurale vor fi diferite.</w:t>
      </w:r>
    </w:p>
    <w:p w:rsidR="13FE1419" w:rsidP="13FE1419" w:rsidRDefault="13FE1419" w14:paraId="174A89E0" w14:textId="1C17BFE1">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06722757" w14:textId="13A8D34B">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În opinia noastră, securitatea informațiilor ar trebui înțeleasă ca fiind capacitatea statului de a proteja toate sferele vieții publice, conștiința și psihicul cetățenilor de impactul negativ al informațiilor, de a oferi subiecților conducerii politice și militare date pentru modernizarea cu succes a societății și a armatei, pentru a preveni scurgerea de informații clasificate, valoroase din punct de vedere social și pentru a păstra disponibilitate constantă pentru confruntarea informațională în țară și pe scena mondială, pentru a contribui la realizarea stabilității și armoniei sociale în societate.</w:t>
      </w:r>
    </w:p>
    <w:p w:rsidR="13FE1419" w:rsidP="13FE1419" w:rsidRDefault="13FE1419" w14:paraId="3B7361FC" w14:textId="5E27E39E">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Desigur, fiecare sursă are anumite tipuri de factori destabilizatori. În relațiile interstatale, de regulă, acestea sunt conflicte de diferite scări și sfere de manifestare (economie, politică, ideologie, diplomație etc.). Principalele tipuri de factori domestici cei mai importanți de destabilizare includ:</w:t>
      </w:r>
    </w:p>
    <w:p w:rsidR="13FE1419" w:rsidP="13FE1419" w:rsidRDefault="13FE1419" w14:paraId="2EE3147B" w14:textId="7999A1A6">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54F25215" w14:textId="733938A8">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a) vid juridic în majoritatea problemelor de securitate a informațiilor;</w:t>
      </w:r>
    </w:p>
    <w:p w:rsidR="13FE1419" w:rsidP="13FE1419" w:rsidRDefault="13FE1419" w14:paraId="22668CE7" w14:textId="2115A627">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1D8B0F13" w14:textId="3E746758">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b) încălcarea intenționată sau neintenționată a legislației existente privind securitatea informațiilor;</w:t>
      </w:r>
    </w:p>
    <w:p w:rsidR="13FE1419" w:rsidP="13FE1419" w:rsidRDefault="13FE1419" w14:paraId="3773A626" w14:textId="75B4644F">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59B41794" w14:textId="47F00B8D">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c) conflicte politice și militare de diferite dimensiuni;</w:t>
      </w:r>
    </w:p>
    <w:p w:rsidR="13FE1419" w:rsidP="13FE1419" w:rsidRDefault="13FE1419" w14:paraId="4C638B09" w14:textId="7525D6CB">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1FA41DFD" w14:textId="1FE48EC4">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d) acțiuni rău intenționate ale elementelor și grupurilor infracționale în legătură cu sursele de informații;</w:t>
      </w:r>
    </w:p>
    <w:p w:rsidR="13FE1419" w:rsidP="13FE1419" w:rsidRDefault="13FE1419" w14:paraId="7AD21655" w14:textId="0036C049">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584EC7FF" w14:textId="1FA952EF">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e) eșecuri, eșecuri, erori tehnice ale sistemelor sau instrumentelor informaționale;</w:t>
      </w:r>
    </w:p>
    <w:p w:rsidR="13FE1419" w:rsidP="13FE1419" w:rsidRDefault="13FE1419" w14:paraId="3252E2DF" w14:textId="7C64B264">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7EE665D9" w14:textId="5DCC0D45">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f) fenomene și procese naturale care îngreunează primirea, transmiterea, primirea și stocarea informațiilor sau distrugerea sistemelor informaționale etc.</w:t>
      </w:r>
    </w:p>
    <w:p w:rsidR="13FE1419" w:rsidP="13FE1419" w:rsidRDefault="13FE1419" w14:paraId="1FF20615" w14:textId="499C9231">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w:t>
      </w:r>
    </w:p>
    <w:p w:rsidR="13FE1419" w:rsidP="13FE1419" w:rsidRDefault="13FE1419" w14:paraId="18277F1C" w14:textId="737411BA">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Această combinație de surse, împreună cu tipurile lor inerente de factori destabilizatori, formează un întreg spectru de amenințări informaționale care afectează starea de conștientizare a conducerii politice a țării. Acestea includ: răpirea, distrugerea, pierderea, ascunderea, divulgarea, falsificarea, compromiterea informațiilor utile (adevărate), precum și fabricarea, diseminarea și introducerea informațiilor false în mod deliberat (dezinformare). Drept urmare, conștientizarea subiecților administrației de stat scade, aceștia au o idee distorsionată a proceselor sociale care au loc în societate și în lume.</w:t>
      </w:r>
    </w:p>
    <w:p w:rsidR="13FE1419" w:rsidP="13FE1419" w:rsidRDefault="13FE1419" w14:paraId="5C60D414" w14:textId="4B96CC11">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Informațiile publicate în prezent de organizațiile străine de cercetare diferă de documentele anterioare printr-un nivel mai ridicat de generalizare și analiticitate, care poate fi realizat numai dacă există o bază extinsă de date de fapt și sociologice. Această caracteristică ne permite să concluzionăm că, pe lângă capacitățile noastre și metodele dovedite de procese socio-economice și politice, activitatea expertă și analitică a cercetătorilor „locali” - interni - este tot mai utilizată în pregătirea rapoartelor. Se desfășoară o tranziție de la procesarea analitică independentă a materialelor primare (puncte de vedere ale politicienilor individuali, documentele programelor partidelor, mișcărilor sociale etc.) la studiul documentelor analitico-sintetice și al materialelor structurilor de cercetare alternative. Adică, putem vorbi despre formarea unui nou calitativ în parametrii săi canalul de informații pentru organizațiile străine de cercetare politică: acestea circulă informații pregătite de specialiști ruși calificați, care sunt bine conștienți de situația socio-politică și economică din țară. În absența autorităților de reglementare publice pentru utilizarea acestor informații, incontrolabilitatea și incertitudinea juridică a funcționării acestora din urmă pot provoca daune semnificative securității în diferite domenii.</w:t>
      </w:r>
    </w:p>
    <w:p w:rsidR="13FE1419" w:rsidP="13FE1419" w:rsidRDefault="13FE1419" w14:paraId="65FA152A" w14:textId="1C8CCD94">
      <w:pPr>
        <w:pStyle w:val="Normal"/>
        <w:spacing w:line="270" w:lineRule="exact"/>
        <w:ind w:firstLine="360"/>
        <w:jc w:val="both"/>
      </w:pPr>
      <w:r w:rsidRPr="13FE1419" w:rsidR="13FE1419">
        <w:rPr>
          <w:rFonts w:ascii="Tahoma" w:hAnsi="Tahoma" w:eastAsia="Tahoma" w:cs="Tahoma"/>
          <w:b w:val="0"/>
          <w:bCs w:val="0"/>
          <w:i w:val="0"/>
          <w:iCs w:val="0"/>
          <w:noProof w:val="0"/>
          <w:color w:val="28363B"/>
          <w:sz w:val="18"/>
          <w:szCs w:val="18"/>
          <w:lang w:val="en-GB"/>
        </w:rPr>
        <w:t xml:space="preserve"> Astfel, putem presupune cu un anumit grad de probabilitate că securitatea informațiilor individului, societății și statului în contextul globalizării este prezentată printre problemele prioritare ale timpului nostru.</w:t>
      </w:r>
    </w:p>
    <w:p w:rsidR="13FE1419" w:rsidP="13FE1419" w:rsidRDefault="13FE1419" w14:paraId="5B86959E" w14:textId="0B0E322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6E5CABB"/>
  <w15:docId w15:val="{c2ea243c-0993-4d8a-a2fd-73f7a239ca91}"/>
  <w:rsids>
    <w:rsidRoot w:val="36E5CABB"/>
    <w:rsid w:val="13FE1419"/>
    <w:rsid w:val="36E5CAB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Mihaela Pulbere</dc:creator>
  <keywords/>
  <dc:description/>
  <lastModifiedBy>Mihaela Pulbere</lastModifiedBy>
  <revision>2</revision>
  <dcterms:created xsi:type="dcterms:W3CDTF">2020-12-20T12:18:45.0100133Z</dcterms:created>
  <dcterms:modified xsi:type="dcterms:W3CDTF">2020-12-20T12:25:19.0684431Z</dcterms:modified>
</coreProperties>
</file>