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328" w:rsidRPr="00524CBD" w:rsidRDefault="00CB532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Testare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nr.3</w:t>
      </w:r>
      <w:proofErr w:type="spellEnd"/>
    </w:p>
    <w:p w:rsidR="00CB5328" w:rsidRPr="00524CBD" w:rsidRDefault="00CB532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Falca Anastasia,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gr.301RI</w:t>
      </w:r>
      <w:proofErr w:type="spellEnd"/>
    </w:p>
    <w:p w:rsidR="00CB5328" w:rsidRPr="00524CBD" w:rsidRDefault="00CB532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CB5328" w:rsidRPr="00524CBD" w:rsidRDefault="00CB532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917AEA" w:rsidRPr="00524CB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C5196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Conceptul de securitate internațională și evoluția acestuia </w:t>
      </w:r>
      <w:r w:rsidR="00CC296B" w:rsidRPr="00524CBD">
        <w:rPr>
          <w:rFonts w:ascii="Times New Roman" w:hAnsi="Times New Roman" w:cs="Times New Roman"/>
          <w:sz w:val="28"/>
          <w:szCs w:val="28"/>
          <w:lang w:val="ro-RO"/>
        </w:rPr>
        <w:t>în sex.XX.</w:t>
      </w:r>
    </w:p>
    <w:p w:rsidR="00F02FE1" w:rsidRPr="00524CBD" w:rsidRDefault="00CC296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Conceptul de securitate internațională este singurul concept care </w:t>
      </w:r>
      <w:r w:rsidR="00F57E72" w:rsidRPr="00524CBD">
        <w:rPr>
          <w:rFonts w:ascii="Times New Roman" w:hAnsi="Times New Roman" w:cs="Times New Roman"/>
          <w:sz w:val="28"/>
          <w:szCs w:val="28"/>
          <w:lang w:val="ro-RO"/>
        </w:rPr>
        <w:t>poate răspunde pentru siguranța și integritatea unui stat</w:t>
      </w:r>
      <w:r w:rsidR="006B4DD0" w:rsidRPr="00524CBD">
        <w:rPr>
          <w:rFonts w:ascii="Times New Roman" w:hAnsi="Times New Roman" w:cs="Times New Roman"/>
          <w:sz w:val="28"/>
          <w:szCs w:val="28"/>
          <w:lang w:val="ro-RO"/>
        </w:rPr>
        <w:t>, securitatea</w:t>
      </w:r>
      <w:r w:rsidR="000A46A5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de fapt</w:t>
      </w:r>
      <w:r w:rsidR="006B4DD0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reprezentând </w:t>
      </w:r>
      <w:r w:rsidR="000A46A5" w:rsidRPr="00524CBD">
        <w:rPr>
          <w:rFonts w:ascii="Times New Roman" w:hAnsi="Times New Roman" w:cs="Times New Roman"/>
          <w:sz w:val="28"/>
          <w:szCs w:val="28"/>
          <w:lang w:val="ro-RO"/>
        </w:rPr>
        <w:t>mai mult strategie</w:t>
      </w:r>
      <w:r w:rsidR="00FD6523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fixarea priorităților față de un context geopolitic, </w:t>
      </w:r>
      <w:r w:rsidR="008476A5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de resurse, de alianțe, dar și loialitatea față de </w:t>
      </w:r>
      <w:r w:rsidR="004E5139" w:rsidRPr="00524CBD">
        <w:rPr>
          <w:rFonts w:ascii="Times New Roman" w:hAnsi="Times New Roman" w:cs="Times New Roman"/>
          <w:sz w:val="28"/>
          <w:szCs w:val="28"/>
          <w:lang w:val="ro-RO"/>
        </w:rPr>
        <w:t>aliați</w:t>
      </w:r>
    </w:p>
    <w:p w:rsidR="00CC296B" w:rsidRPr="00524CBD" w:rsidRDefault="00F02FE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După anii 1990, Securitatea internațională este </w:t>
      </w:r>
      <w:r w:rsidR="00512DA6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privită ca o acumulare de noi aspecte </w:t>
      </w:r>
      <w:r w:rsidR="006C706F" w:rsidRPr="00524CBD">
        <w:rPr>
          <w:rFonts w:ascii="Times New Roman" w:hAnsi="Times New Roman" w:cs="Times New Roman"/>
          <w:sz w:val="28"/>
          <w:szCs w:val="28"/>
          <w:lang w:val="ro-RO"/>
        </w:rPr>
        <w:t>importante pentru existența statală a țării și este privită ca atribut a politici</w:t>
      </w:r>
      <w:r w:rsidR="000C3B4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i, deci trebuie înțeleasă astfel încât </w:t>
      </w:r>
      <w:r w:rsidR="0042498E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să definească prioritățile naționale. Aceasta constituie </w:t>
      </w:r>
      <w:r w:rsidR="00D6563F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suportul esențial </w:t>
      </w:r>
      <w:r w:rsidR="00464CDA" w:rsidRPr="00524CBD">
        <w:rPr>
          <w:rFonts w:ascii="Times New Roman" w:hAnsi="Times New Roman" w:cs="Times New Roman"/>
          <w:sz w:val="28"/>
          <w:szCs w:val="28"/>
          <w:lang w:val="ro-RO"/>
        </w:rPr>
        <w:t>al politicilor.</w:t>
      </w:r>
      <w:r w:rsidR="004E5139" w:rsidRPr="00524CB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C7C03" w:rsidRPr="00524CBD" w:rsidRDefault="00AC7C0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9B70A3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Deși este utilizat frecvent în domeniul Relațiilor Internaționale, </w:t>
      </w:r>
      <w:r w:rsidR="00DA6940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conceptul de securitate internațională nu are o definiție </w:t>
      </w:r>
      <w:r w:rsidR="002D7561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concretă, datorită caracterului său complex </w:t>
      </w:r>
      <w:r w:rsidR="00AF3FAD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accentuat pe viața politică internă a statelor sub acoperirea </w:t>
      </w:r>
      <w:r w:rsidR="001C7CBF" w:rsidRPr="00524CBD">
        <w:rPr>
          <w:rFonts w:ascii="Times New Roman" w:hAnsi="Times New Roman" w:cs="Times New Roman"/>
          <w:sz w:val="28"/>
          <w:szCs w:val="28"/>
          <w:lang w:val="ro-RO"/>
        </w:rPr>
        <w:t>securității naționale .</w:t>
      </w:r>
    </w:p>
    <w:p w:rsidR="001C7CBF" w:rsidRPr="00524CBD" w:rsidRDefault="001C7CB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Conceptul de securitate este asociat cu </w:t>
      </w:r>
      <w:r w:rsidR="002A75D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apărare, cu organizarea militară, cu armament, </w:t>
      </w:r>
      <w:r w:rsidR="00B30A1B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raport de forțe, strategii și tactici. În baza acestor asocieri a apărut și termenul de securitate internațională, </w:t>
      </w:r>
      <w:r w:rsidR="00027EA8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situația unei țări protejate împotriva distrugerilor și agresiunilor </w:t>
      </w:r>
      <w:r w:rsidR="00A941BB" w:rsidRPr="00524CBD">
        <w:rPr>
          <w:rFonts w:ascii="Times New Roman" w:hAnsi="Times New Roman" w:cs="Times New Roman"/>
          <w:sz w:val="28"/>
          <w:szCs w:val="28"/>
          <w:lang w:val="ro-RO"/>
        </w:rPr>
        <w:t>existente.</w:t>
      </w:r>
    </w:p>
    <w:p w:rsidR="00A941BB" w:rsidRPr="00524CBD" w:rsidRDefault="00A941B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464CDA" w:rsidRPr="00524CBD" w:rsidRDefault="00C1237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>3.Amenințări de ordin social.</w:t>
      </w:r>
    </w:p>
    <w:p w:rsidR="00C1237E" w:rsidRPr="00524CBD" w:rsidRDefault="00C1237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A74794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Amenințările sociale sunt generate de politica pe care o dețin statele în interiorul lor, </w:t>
      </w:r>
      <w:r w:rsidR="009C368F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dar și în relațiile cu alte state.</w:t>
      </w:r>
    </w:p>
    <w:p w:rsidR="009C368F" w:rsidRPr="00524CBD" w:rsidRDefault="009C368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Acest tip de amenințări își au originea și focarul în interiorul statului, </w:t>
      </w:r>
      <w:r w:rsidR="00B5177B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iar lipsa soluționării acestor amenințări duc la extinderea acestora în </w:t>
      </w:r>
      <w:r w:rsidR="005407BF" w:rsidRPr="00524CBD">
        <w:rPr>
          <w:rFonts w:ascii="Times New Roman" w:hAnsi="Times New Roman" w:cs="Times New Roman"/>
          <w:sz w:val="28"/>
          <w:szCs w:val="28"/>
          <w:lang w:val="ro-RO"/>
        </w:rPr>
        <w:t>amenințări la nivel regional sau global.</w:t>
      </w:r>
    </w:p>
    <w:p w:rsidR="005407BF" w:rsidRPr="00524CBD" w:rsidRDefault="005407B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Nemulțumirile sociale de orice caracter </w:t>
      </w:r>
      <w:r w:rsidR="00255FE2" w:rsidRPr="00524CBD">
        <w:rPr>
          <w:rFonts w:ascii="Times New Roman" w:hAnsi="Times New Roman" w:cs="Times New Roman"/>
          <w:sz w:val="28"/>
          <w:szCs w:val="28"/>
          <w:lang w:val="ro-RO"/>
        </w:rPr>
        <w:t>duc la amenințarea securității naționale</w:t>
      </w:r>
      <w:r w:rsidR="00C33BC6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iar nerezolvarea sau nesoluționarea conflictelor de ordin etnic, religios, </w:t>
      </w:r>
      <w:r w:rsidR="00F23232" w:rsidRPr="00524CBD">
        <w:rPr>
          <w:rFonts w:ascii="Times New Roman" w:hAnsi="Times New Roman" w:cs="Times New Roman"/>
          <w:sz w:val="28"/>
          <w:szCs w:val="28"/>
          <w:lang w:val="ro-RO"/>
        </w:rPr>
        <w:t>de muncă, reprezintă un factor de instabilitate a statului respectiv.</w:t>
      </w:r>
    </w:p>
    <w:p w:rsidR="00F23232" w:rsidRPr="00524CBD" w:rsidRDefault="00F2323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1563CF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prezent, conflictele etnice iau naștere ca </w:t>
      </w:r>
      <w:r w:rsidR="001F006E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urmare a dezvoltării fenomenului de extremism </w:t>
      </w:r>
      <w:r w:rsidR="006E17D3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etnic care are cauze multiple. Sursa amenințărilor sociale este diferită de la stat la stat</w:t>
      </w:r>
      <w:r w:rsidR="00FB5A60" w:rsidRPr="00524CB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B5A60" w:rsidRPr="00524CBD" w:rsidRDefault="00FB5A60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B5A60" w:rsidRPr="00524CBD" w:rsidRDefault="00FB5A6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2. Procesul de constituire a instituțiilor și organizațiilor </w:t>
      </w:r>
      <w:r w:rsidR="008B1DE1" w:rsidRPr="00524CBD">
        <w:rPr>
          <w:rFonts w:ascii="Times New Roman" w:hAnsi="Times New Roman" w:cs="Times New Roman"/>
          <w:sz w:val="28"/>
          <w:szCs w:val="28"/>
          <w:lang w:val="ro-RO"/>
        </w:rPr>
        <w:t>de securitate internațională.</w:t>
      </w:r>
    </w:p>
    <w:p w:rsidR="009A258C" w:rsidRPr="00524CBD" w:rsidRDefault="009A258C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D56F9" w:rsidRPr="00524CBD" w:rsidRDefault="009A258C" w:rsidP="008D56F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6370D2" w:rsidRPr="00524CBD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dată cu cristalizarea </w:t>
      </w:r>
      <w:r w:rsidR="006370D2" w:rsidRPr="00524CBD">
        <w:rPr>
          <w:rFonts w:ascii="Times New Roman" w:hAnsi="Times New Roman" w:cs="Times New Roman"/>
          <w:sz w:val="28"/>
          <w:szCs w:val="28"/>
          <w:lang w:val="ro-RO"/>
        </w:rPr>
        <w:t>organizațiilor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socio-umane au apărut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preocupările</w:t>
      </w:r>
    </w:p>
    <w:p w:rsidR="008D56F9" w:rsidRPr="00524CBD" w:rsidRDefault="008D56F9" w:rsidP="008D56F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pentru securitatea acestora, </w:t>
      </w:r>
      <w:r w:rsidR="009A258C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care scop au fost asigurate mijloacele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condiţiile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necesare prevenirii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respingerii agresiunii. La baza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securităţii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 stat practica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teoria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forţei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prin care s-au emis principii, norme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modalităţi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de organizare a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forțelor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pentru descurajarea agresiunii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rezistenței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acțiunile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agresive.</w:t>
      </w:r>
    </w:p>
    <w:p w:rsidR="008D56F9" w:rsidRPr="00524CBD" w:rsidRDefault="006370D2" w:rsidP="008D56F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 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Pentru asigurarea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securităţii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statele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au recurs la crearea unor structuri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internaționale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de securitate care, pe baza unor principii, norme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instrumente specifice, să poată realiza cooperarea dintre actorii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internaţionali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. Astfel, la această dată </w:t>
      </w:r>
      <w:r w:rsidR="00B7131C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Europa sunt constituite</w:t>
      </w:r>
      <w:r w:rsidR="007D6864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și funcționează 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Organizația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Națiunilor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Unite (ONU),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Organizaţia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pentru Securitate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Cooperare </w:t>
      </w:r>
      <w:r w:rsidR="007D6864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Europa 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(OSCE), </w:t>
      </w:r>
      <w:r w:rsidR="00767B21" w:rsidRPr="00524CBD">
        <w:rPr>
          <w:rFonts w:ascii="Times New Roman" w:hAnsi="Times New Roman" w:cs="Times New Roman"/>
          <w:sz w:val="28"/>
          <w:szCs w:val="28"/>
          <w:lang w:val="ro-RO"/>
        </w:rPr>
        <w:t>Organizația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Atlanticului de Nord (NATO), Uniunea Europeană (UE), Consiliul Europei </w:t>
      </w:r>
      <w:proofErr w:type="spellStart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o serie de </w:t>
      </w:r>
      <w:r w:rsidR="00D96D00" w:rsidRPr="00524CBD">
        <w:rPr>
          <w:rFonts w:ascii="Times New Roman" w:hAnsi="Times New Roman" w:cs="Times New Roman"/>
          <w:sz w:val="28"/>
          <w:szCs w:val="28"/>
          <w:lang w:val="ro-RO"/>
        </w:rPr>
        <w:t>organizații</w:t>
      </w:r>
      <w:r w:rsidR="008D56F9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de securitate regionale.</w:t>
      </w:r>
    </w:p>
    <w:p w:rsidR="008B1DE1" w:rsidRPr="00524CBD" w:rsidRDefault="008D56F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Pentru ca statele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să-şi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poată promova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apăra interesele </w:t>
      </w:r>
      <w:r w:rsidR="00D96D00" w:rsidRPr="00524CBD">
        <w:rPr>
          <w:rFonts w:ascii="Times New Roman" w:hAnsi="Times New Roman" w:cs="Times New Roman"/>
          <w:sz w:val="28"/>
          <w:szCs w:val="28"/>
          <w:lang w:val="ro-RO"/>
        </w:rPr>
        <w:t>naționale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D96D00" w:rsidRPr="00524CBD">
        <w:rPr>
          <w:rFonts w:ascii="Times New Roman" w:hAnsi="Times New Roman" w:cs="Times New Roman"/>
          <w:sz w:val="28"/>
          <w:szCs w:val="28"/>
          <w:lang w:val="ro-RO"/>
        </w:rPr>
        <w:t>Într-o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lume </w:t>
      </w:r>
      <w:r w:rsidR="007D6864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care 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riscurile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96D00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amenințările 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la adresa acestora nu mai au frontiere sunt obligate să se integreze </w:t>
      </w:r>
      <w:r w:rsidR="009A258C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structurile de securitate, singurele </w:t>
      </w:r>
      <w:r w:rsidR="00D96D00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măsură să identifice pericolele la adresa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securităţii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internaţionale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. aceste structuri, statele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naţionale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alte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organizaţii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pot cel mai bine să contribuie la stabilirea normelor ce trebuiesc respectate de către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toţi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actorii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internaţionali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să creeze instrumentele necesare prin care să asigure stabilirea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cooperarea </w:t>
      </w:r>
      <w:proofErr w:type="spellStart"/>
      <w:r w:rsidRPr="00524CBD">
        <w:rPr>
          <w:rFonts w:ascii="Times New Roman" w:hAnsi="Times New Roman" w:cs="Times New Roman"/>
          <w:sz w:val="28"/>
          <w:szCs w:val="28"/>
          <w:lang w:val="ro-RO"/>
        </w:rPr>
        <w:t>internaţională</w:t>
      </w:r>
      <w:proofErr w:type="spellEnd"/>
      <w:r w:rsidRPr="00524CB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90A53" w:rsidRPr="00524CBD" w:rsidRDefault="00F02ABF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   Principala instituție </w:t>
      </w:r>
      <w:r w:rsidR="00D15E8B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responsabilă pentru </w:t>
      </w:r>
      <w:r w:rsidR="00542D78" w:rsidRPr="00524CBD">
        <w:rPr>
          <w:rFonts w:ascii="Times New Roman" w:hAnsi="Times New Roman" w:cs="Times New Roman"/>
          <w:sz w:val="28"/>
          <w:szCs w:val="28"/>
          <w:lang w:val="ro-RO"/>
        </w:rPr>
        <w:t>edificarea sistemului de securitate colectivă e ONU</w:t>
      </w:r>
      <w:r w:rsidR="0007088A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, care este o instituție universală. În Carta ONU sunt prevăzute măsuri de precauție precum dezarmarea, </w:t>
      </w:r>
      <w:r w:rsidR="002152BB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reglementarea pașnică a diferendelor internaționale, </w:t>
      </w:r>
      <w:r w:rsidR="000E3C1F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iar în caz de necesitate adoptarea </w:t>
      </w:r>
      <w:r w:rsidR="003A27DF" w:rsidRPr="00524CBD">
        <w:rPr>
          <w:rFonts w:ascii="Times New Roman" w:hAnsi="Times New Roman" w:cs="Times New Roman"/>
          <w:sz w:val="28"/>
          <w:szCs w:val="28"/>
          <w:lang w:val="ro-RO"/>
        </w:rPr>
        <w:t xml:space="preserve">măsurilor de constrângere contra statelor ce se fac vinovate de </w:t>
      </w:r>
      <w:r w:rsidR="00112E63" w:rsidRPr="00524CBD">
        <w:rPr>
          <w:rFonts w:ascii="Times New Roman" w:hAnsi="Times New Roman" w:cs="Times New Roman"/>
          <w:sz w:val="28"/>
          <w:szCs w:val="28"/>
          <w:lang w:val="ro-RO"/>
        </w:rPr>
        <w:t>încălcarea păcii și securității internaționale.</w:t>
      </w:r>
    </w:p>
    <w:sectPr w:rsidR="00D90A53" w:rsidRPr="0052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8"/>
    <w:rsid w:val="00027EA8"/>
    <w:rsid w:val="0007088A"/>
    <w:rsid w:val="000A46A5"/>
    <w:rsid w:val="000C3B49"/>
    <w:rsid w:val="000E3C1F"/>
    <w:rsid w:val="00112E63"/>
    <w:rsid w:val="001563CF"/>
    <w:rsid w:val="001C7CBF"/>
    <w:rsid w:val="001F006E"/>
    <w:rsid w:val="002152BB"/>
    <w:rsid w:val="00255FE2"/>
    <w:rsid w:val="002A75D9"/>
    <w:rsid w:val="002C5196"/>
    <w:rsid w:val="002D7561"/>
    <w:rsid w:val="003A27DF"/>
    <w:rsid w:val="0042498E"/>
    <w:rsid w:val="0044096A"/>
    <w:rsid w:val="00464CDA"/>
    <w:rsid w:val="004E5139"/>
    <w:rsid w:val="00512DA6"/>
    <w:rsid w:val="00524CBD"/>
    <w:rsid w:val="005407BF"/>
    <w:rsid w:val="00542D78"/>
    <w:rsid w:val="006370D2"/>
    <w:rsid w:val="006B4DD0"/>
    <w:rsid w:val="006C706F"/>
    <w:rsid w:val="006E17D3"/>
    <w:rsid w:val="00767B21"/>
    <w:rsid w:val="007D6864"/>
    <w:rsid w:val="008476A5"/>
    <w:rsid w:val="008B1DE1"/>
    <w:rsid w:val="008D56F9"/>
    <w:rsid w:val="00917AEA"/>
    <w:rsid w:val="009A258C"/>
    <w:rsid w:val="009B70A3"/>
    <w:rsid w:val="009C368F"/>
    <w:rsid w:val="00A74794"/>
    <w:rsid w:val="00A870D6"/>
    <w:rsid w:val="00A941BB"/>
    <w:rsid w:val="00AC7C03"/>
    <w:rsid w:val="00AF3FAD"/>
    <w:rsid w:val="00B30A1B"/>
    <w:rsid w:val="00B5177B"/>
    <w:rsid w:val="00B7131C"/>
    <w:rsid w:val="00C1237E"/>
    <w:rsid w:val="00C33BC6"/>
    <w:rsid w:val="00CB5328"/>
    <w:rsid w:val="00CC296B"/>
    <w:rsid w:val="00D15E8B"/>
    <w:rsid w:val="00D6563F"/>
    <w:rsid w:val="00D90A53"/>
    <w:rsid w:val="00D96D00"/>
    <w:rsid w:val="00DA6940"/>
    <w:rsid w:val="00F02ABF"/>
    <w:rsid w:val="00F02FE1"/>
    <w:rsid w:val="00F23232"/>
    <w:rsid w:val="00F57E72"/>
    <w:rsid w:val="00FB5A60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92D73"/>
  <w15:chartTrackingRefBased/>
  <w15:docId w15:val="{180D1659-2AFE-F448-BEE9-18B9BEAF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MD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716">
              <w:marLeft w:val="105"/>
              <w:marRight w:val="10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falca</dc:creator>
  <cp:keywords/>
  <dc:description/>
  <cp:lastModifiedBy>anastasia falca</cp:lastModifiedBy>
  <cp:revision>2</cp:revision>
  <dcterms:created xsi:type="dcterms:W3CDTF">2021-10-27T06:13:00Z</dcterms:created>
  <dcterms:modified xsi:type="dcterms:W3CDTF">2021-10-27T06:13:00Z</dcterms:modified>
</cp:coreProperties>
</file>