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D62F" w14:textId="75E782BC" w:rsidR="00834C31" w:rsidRPr="00BF18CF" w:rsidRDefault="00834C31" w:rsidP="00BF18CF">
      <w:pPr>
        <w:spacing w:line="360" w:lineRule="auto"/>
        <w:jc w:val="center"/>
        <w:rPr>
          <w:rFonts w:ascii="Times New Roman" w:hAnsi="Times New Roman" w:cs="Times New Roman"/>
          <w:sz w:val="36"/>
          <w:szCs w:val="36"/>
        </w:rPr>
      </w:pPr>
      <w:r w:rsidRPr="00BF18CF">
        <w:rPr>
          <w:rFonts w:ascii="Times New Roman" w:hAnsi="Times New Roman" w:cs="Times New Roman"/>
          <w:sz w:val="36"/>
          <w:szCs w:val="36"/>
        </w:rPr>
        <w:t>Ministerul Educației, Culturii și Cercetării din Republica Moldova</w:t>
      </w:r>
    </w:p>
    <w:p w14:paraId="50FDFD3C" w14:textId="0DB9AF31" w:rsidR="00834C31" w:rsidRPr="00BF18CF" w:rsidRDefault="00834C31" w:rsidP="00214643">
      <w:pPr>
        <w:spacing w:line="360" w:lineRule="auto"/>
        <w:ind w:firstLine="851"/>
        <w:jc w:val="center"/>
        <w:rPr>
          <w:rFonts w:ascii="Times New Roman" w:hAnsi="Times New Roman" w:cs="Times New Roman"/>
          <w:sz w:val="36"/>
          <w:szCs w:val="36"/>
        </w:rPr>
      </w:pPr>
      <w:r w:rsidRPr="00BF18CF">
        <w:rPr>
          <w:rFonts w:ascii="Times New Roman" w:hAnsi="Times New Roman" w:cs="Times New Roman"/>
          <w:sz w:val="36"/>
          <w:szCs w:val="36"/>
        </w:rPr>
        <w:t>Universitatea de Stat din Moldova</w:t>
      </w:r>
    </w:p>
    <w:p w14:paraId="2782A65F" w14:textId="7120E06A" w:rsidR="00834C31" w:rsidRPr="00BF18CF" w:rsidRDefault="00834C31" w:rsidP="00214643">
      <w:pPr>
        <w:spacing w:line="360" w:lineRule="auto"/>
        <w:ind w:firstLine="851"/>
        <w:jc w:val="center"/>
        <w:rPr>
          <w:rFonts w:ascii="Times New Roman" w:hAnsi="Times New Roman" w:cs="Times New Roman"/>
          <w:sz w:val="36"/>
          <w:szCs w:val="36"/>
        </w:rPr>
      </w:pPr>
      <w:r w:rsidRPr="00BF18CF">
        <w:rPr>
          <w:rFonts w:ascii="Times New Roman" w:hAnsi="Times New Roman" w:cs="Times New Roman"/>
          <w:sz w:val="36"/>
          <w:szCs w:val="36"/>
        </w:rPr>
        <w:t>Facultatea de Relații Internaționale, Științe Politice și Administrative</w:t>
      </w:r>
    </w:p>
    <w:p w14:paraId="154E245E" w14:textId="78277582" w:rsidR="00834C31" w:rsidRPr="00BF18CF" w:rsidRDefault="00834C31" w:rsidP="00214643">
      <w:pPr>
        <w:spacing w:line="360" w:lineRule="auto"/>
        <w:ind w:firstLine="851"/>
        <w:jc w:val="center"/>
        <w:rPr>
          <w:rFonts w:ascii="Times New Roman" w:hAnsi="Times New Roman" w:cs="Times New Roman"/>
          <w:sz w:val="36"/>
          <w:szCs w:val="36"/>
        </w:rPr>
      </w:pPr>
      <w:r w:rsidRPr="00BF18CF">
        <w:rPr>
          <w:rFonts w:ascii="Times New Roman" w:hAnsi="Times New Roman" w:cs="Times New Roman"/>
          <w:sz w:val="36"/>
          <w:szCs w:val="36"/>
        </w:rPr>
        <w:t>Specialitate de Relații Internaționale</w:t>
      </w:r>
    </w:p>
    <w:p w14:paraId="1CD405F2" w14:textId="2E0E09CC" w:rsidR="00834C31" w:rsidRPr="00BF18CF" w:rsidRDefault="00292CCC" w:rsidP="00214643">
      <w:pPr>
        <w:spacing w:line="360" w:lineRule="auto"/>
        <w:ind w:firstLine="851"/>
        <w:jc w:val="center"/>
        <w:rPr>
          <w:rFonts w:ascii="Times New Roman" w:hAnsi="Times New Roman" w:cs="Times New Roman"/>
          <w:sz w:val="32"/>
          <w:szCs w:val="32"/>
        </w:rPr>
      </w:pPr>
      <w:r w:rsidRPr="00BF18CF">
        <w:rPr>
          <w:rFonts w:ascii="Times New Roman" w:hAnsi="Times New Roman" w:cs="Times New Roman"/>
          <w:sz w:val="32"/>
          <w:szCs w:val="32"/>
        </w:rPr>
        <w:t>”</w:t>
      </w:r>
      <w:r w:rsidRPr="00BF18CF">
        <w:rPr>
          <w:rFonts w:ascii="Times New Roman" w:hAnsi="Times New Roman" w:cs="Times New Roman"/>
        </w:rPr>
        <w:t xml:space="preserve"> </w:t>
      </w:r>
      <w:bookmarkStart w:id="0" w:name="_Hlk89277166"/>
      <w:r w:rsidRPr="00BF18CF">
        <w:rPr>
          <w:rFonts w:ascii="Times New Roman" w:hAnsi="Times New Roman" w:cs="Times New Roman"/>
          <w:sz w:val="32"/>
          <w:szCs w:val="32"/>
        </w:rPr>
        <w:t>Conceptul de securitate: evoluția paradigmei în perioada contemporană</w:t>
      </w:r>
      <w:bookmarkEnd w:id="0"/>
      <w:r w:rsidRPr="00BF18CF">
        <w:rPr>
          <w:rFonts w:ascii="Times New Roman" w:hAnsi="Times New Roman" w:cs="Times New Roman"/>
          <w:sz w:val="32"/>
          <w:szCs w:val="32"/>
        </w:rPr>
        <w:t>”</w:t>
      </w:r>
    </w:p>
    <w:p w14:paraId="1086ECEA" w14:textId="77777777" w:rsidR="00292CCC" w:rsidRPr="00BF18CF" w:rsidRDefault="00292CCC" w:rsidP="00214643">
      <w:pPr>
        <w:spacing w:line="360" w:lineRule="auto"/>
        <w:ind w:firstLine="851"/>
        <w:jc w:val="right"/>
        <w:rPr>
          <w:rFonts w:ascii="Times New Roman" w:hAnsi="Times New Roman" w:cs="Times New Roman"/>
          <w:sz w:val="28"/>
          <w:szCs w:val="28"/>
        </w:rPr>
      </w:pPr>
    </w:p>
    <w:p w14:paraId="2F4E8FF0" w14:textId="73F4C719" w:rsidR="00292CCC" w:rsidRPr="00BF18CF" w:rsidRDefault="00292CCC" w:rsidP="00214643">
      <w:pPr>
        <w:spacing w:line="360" w:lineRule="auto"/>
        <w:ind w:firstLine="851"/>
        <w:jc w:val="right"/>
        <w:rPr>
          <w:rFonts w:ascii="Times New Roman" w:hAnsi="Times New Roman" w:cs="Times New Roman"/>
          <w:sz w:val="28"/>
          <w:szCs w:val="28"/>
        </w:rPr>
      </w:pPr>
      <w:r w:rsidRPr="00BF18CF">
        <w:rPr>
          <w:rFonts w:ascii="Times New Roman" w:hAnsi="Times New Roman" w:cs="Times New Roman"/>
          <w:sz w:val="28"/>
          <w:szCs w:val="28"/>
        </w:rPr>
        <w:t xml:space="preserve">Au elaborat: Cujba Cătălin, Buga Alexandru, </w:t>
      </w:r>
    </w:p>
    <w:p w14:paraId="6B9AACC0" w14:textId="233B96F7" w:rsidR="00292CCC" w:rsidRPr="00BF18CF" w:rsidRDefault="00292CCC" w:rsidP="00214643">
      <w:pPr>
        <w:spacing w:line="360" w:lineRule="auto"/>
        <w:ind w:firstLine="851"/>
        <w:jc w:val="right"/>
        <w:rPr>
          <w:rFonts w:ascii="Times New Roman" w:hAnsi="Times New Roman" w:cs="Times New Roman"/>
          <w:sz w:val="28"/>
          <w:szCs w:val="28"/>
        </w:rPr>
      </w:pPr>
      <w:r w:rsidRPr="00BF18CF">
        <w:rPr>
          <w:rFonts w:ascii="Times New Roman" w:hAnsi="Times New Roman" w:cs="Times New Roman"/>
          <w:sz w:val="28"/>
          <w:szCs w:val="28"/>
        </w:rPr>
        <w:t>Munteanu Liviu, RIFRISPA301</w:t>
      </w:r>
    </w:p>
    <w:p w14:paraId="401B3FEC" w14:textId="0E19E9EA" w:rsidR="00292CCC" w:rsidRPr="00BF18CF" w:rsidRDefault="00097745" w:rsidP="00214643">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Coordonator științific: Ilasciuc</w:t>
      </w:r>
      <w:r w:rsidR="00292CCC" w:rsidRPr="00BF18CF">
        <w:rPr>
          <w:rFonts w:ascii="Times New Roman" w:hAnsi="Times New Roman" w:cs="Times New Roman"/>
          <w:sz w:val="28"/>
          <w:szCs w:val="28"/>
        </w:rPr>
        <w:t xml:space="preserve"> Andrei, lector universitar.</w:t>
      </w:r>
    </w:p>
    <w:p w14:paraId="241A2083" w14:textId="195E0C39" w:rsidR="00292CCC" w:rsidRPr="00BF18CF" w:rsidRDefault="00292CCC" w:rsidP="00214643">
      <w:pPr>
        <w:spacing w:line="360" w:lineRule="auto"/>
        <w:ind w:firstLine="851"/>
        <w:jc w:val="right"/>
        <w:rPr>
          <w:rFonts w:ascii="Times New Roman" w:hAnsi="Times New Roman" w:cs="Times New Roman"/>
          <w:sz w:val="28"/>
          <w:szCs w:val="28"/>
        </w:rPr>
      </w:pPr>
    </w:p>
    <w:p w14:paraId="480796E3" w14:textId="6634546F" w:rsidR="00292CCC" w:rsidRPr="00BF18CF" w:rsidRDefault="00292CCC" w:rsidP="00214643">
      <w:pPr>
        <w:spacing w:line="360" w:lineRule="auto"/>
        <w:ind w:firstLine="851"/>
        <w:jc w:val="right"/>
        <w:rPr>
          <w:rFonts w:ascii="Times New Roman" w:hAnsi="Times New Roman" w:cs="Times New Roman"/>
          <w:sz w:val="28"/>
          <w:szCs w:val="28"/>
        </w:rPr>
      </w:pPr>
    </w:p>
    <w:p w14:paraId="00981B97" w14:textId="66672D98" w:rsidR="00292CCC" w:rsidRPr="00BF18CF" w:rsidRDefault="00292CCC" w:rsidP="00214643">
      <w:pPr>
        <w:spacing w:line="360" w:lineRule="auto"/>
        <w:ind w:firstLine="851"/>
        <w:jc w:val="right"/>
        <w:rPr>
          <w:rFonts w:ascii="Times New Roman" w:hAnsi="Times New Roman" w:cs="Times New Roman"/>
          <w:sz w:val="28"/>
          <w:szCs w:val="28"/>
        </w:rPr>
      </w:pPr>
    </w:p>
    <w:p w14:paraId="1F4D13D6" w14:textId="6AFEC218" w:rsidR="00292CCC" w:rsidRPr="00BF18CF" w:rsidRDefault="00292CCC" w:rsidP="00214643">
      <w:pPr>
        <w:spacing w:line="360" w:lineRule="auto"/>
        <w:ind w:firstLine="851"/>
        <w:jc w:val="right"/>
        <w:rPr>
          <w:rFonts w:ascii="Times New Roman" w:hAnsi="Times New Roman" w:cs="Times New Roman"/>
          <w:sz w:val="28"/>
          <w:szCs w:val="28"/>
        </w:rPr>
      </w:pPr>
    </w:p>
    <w:p w14:paraId="0DA1B930" w14:textId="77777777" w:rsidR="00BF18CF" w:rsidRPr="00BF18CF" w:rsidRDefault="00BF18CF" w:rsidP="00214643">
      <w:pPr>
        <w:spacing w:line="360" w:lineRule="auto"/>
        <w:ind w:firstLine="851"/>
        <w:jc w:val="center"/>
        <w:rPr>
          <w:rFonts w:ascii="Times New Roman" w:hAnsi="Times New Roman" w:cs="Times New Roman"/>
          <w:sz w:val="32"/>
          <w:szCs w:val="32"/>
        </w:rPr>
      </w:pPr>
    </w:p>
    <w:p w14:paraId="04DCA2AD" w14:textId="77777777" w:rsidR="00BF18CF" w:rsidRPr="00BF18CF" w:rsidRDefault="00BF18CF" w:rsidP="00214643">
      <w:pPr>
        <w:spacing w:line="360" w:lineRule="auto"/>
        <w:ind w:firstLine="851"/>
        <w:jc w:val="center"/>
        <w:rPr>
          <w:rFonts w:ascii="Times New Roman" w:hAnsi="Times New Roman" w:cs="Times New Roman"/>
          <w:sz w:val="32"/>
          <w:szCs w:val="32"/>
        </w:rPr>
      </w:pPr>
    </w:p>
    <w:p w14:paraId="4765EBEF" w14:textId="77777777" w:rsidR="00BF18CF" w:rsidRPr="00BF18CF" w:rsidRDefault="00BF18CF" w:rsidP="00214643">
      <w:pPr>
        <w:spacing w:line="360" w:lineRule="auto"/>
        <w:ind w:firstLine="851"/>
        <w:jc w:val="center"/>
        <w:rPr>
          <w:rFonts w:ascii="Times New Roman" w:hAnsi="Times New Roman" w:cs="Times New Roman"/>
          <w:sz w:val="32"/>
          <w:szCs w:val="32"/>
        </w:rPr>
      </w:pPr>
    </w:p>
    <w:p w14:paraId="10CF1924" w14:textId="740433C5" w:rsidR="00BF18CF" w:rsidRPr="00BF18CF" w:rsidRDefault="00BF18CF" w:rsidP="00214643">
      <w:pPr>
        <w:spacing w:line="360" w:lineRule="auto"/>
        <w:ind w:firstLine="851"/>
        <w:jc w:val="center"/>
        <w:rPr>
          <w:rFonts w:ascii="Times New Roman" w:hAnsi="Times New Roman" w:cs="Times New Roman"/>
          <w:sz w:val="32"/>
          <w:szCs w:val="32"/>
        </w:rPr>
      </w:pPr>
    </w:p>
    <w:p w14:paraId="7F1B115B" w14:textId="77777777" w:rsidR="00783EF6" w:rsidRDefault="00292CCC" w:rsidP="00214643">
      <w:pPr>
        <w:spacing w:line="360" w:lineRule="auto"/>
        <w:ind w:firstLine="851"/>
        <w:jc w:val="center"/>
        <w:rPr>
          <w:rFonts w:ascii="Times New Roman" w:hAnsi="Times New Roman" w:cs="Times New Roman"/>
          <w:sz w:val="32"/>
          <w:szCs w:val="32"/>
        </w:rPr>
        <w:sectPr w:rsidR="00783EF6" w:rsidSect="00783EF6">
          <w:footerReference w:type="default" r:id="rId8"/>
          <w:pgSz w:w="11906" w:h="16838"/>
          <w:pgMar w:top="1418" w:right="851" w:bottom="1418" w:left="1701" w:header="709" w:footer="709" w:gutter="0"/>
          <w:cols w:space="708"/>
          <w:titlePg/>
          <w:docGrid w:linePitch="360"/>
        </w:sectPr>
      </w:pPr>
      <w:r w:rsidRPr="00BF18CF">
        <w:rPr>
          <w:rFonts w:ascii="Times New Roman" w:hAnsi="Times New Roman" w:cs="Times New Roman"/>
          <w:sz w:val="32"/>
          <w:szCs w:val="32"/>
        </w:rPr>
        <w:t>Chișinău 2021</w:t>
      </w:r>
    </w:p>
    <w:p w14:paraId="38EB93A5" w14:textId="619DD5AC" w:rsidR="00292CCC" w:rsidRPr="00BF18CF" w:rsidRDefault="00292CCC" w:rsidP="00214643">
      <w:pPr>
        <w:spacing w:line="360" w:lineRule="auto"/>
        <w:ind w:firstLine="851"/>
        <w:jc w:val="center"/>
        <w:rPr>
          <w:rFonts w:ascii="Times New Roman" w:hAnsi="Times New Roman" w:cs="Times New Roman"/>
          <w:sz w:val="32"/>
          <w:szCs w:val="32"/>
        </w:rPr>
      </w:pPr>
    </w:p>
    <w:sdt>
      <w:sdtPr>
        <w:rPr>
          <w:rFonts w:ascii="Times New Roman" w:eastAsiaTheme="minorHAnsi" w:hAnsi="Times New Roman" w:cs="Times New Roman"/>
          <w:b/>
          <w:i/>
          <w:color w:val="000000" w:themeColor="text1"/>
          <w:sz w:val="24"/>
          <w:szCs w:val="24"/>
          <w:lang w:eastAsia="en-US"/>
        </w:rPr>
        <w:id w:val="-89015484"/>
        <w:docPartObj>
          <w:docPartGallery w:val="Table of Contents"/>
          <w:docPartUnique/>
        </w:docPartObj>
      </w:sdtPr>
      <w:sdtEndPr>
        <w:rPr>
          <w:bCs/>
          <w:i w:val="0"/>
          <w:color w:val="auto"/>
          <w:sz w:val="22"/>
          <w:szCs w:val="22"/>
        </w:rPr>
      </w:sdtEndPr>
      <w:sdtContent>
        <w:p w14:paraId="7B4BD105" w14:textId="56AAE4E2" w:rsidR="00292CCC" w:rsidRPr="00A16263" w:rsidRDefault="00A16263" w:rsidP="00214643">
          <w:pPr>
            <w:pStyle w:val="a3"/>
            <w:spacing w:line="360" w:lineRule="auto"/>
            <w:ind w:firstLine="851"/>
            <w:jc w:val="center"/>
            <w:rPr>
              <w:rFonts w:ascii="Times New Roman" w:hAnsi="Times New Roman" w:cs="Times New Roman"/>
              <w:b/>
              <w:i/>
              <w:color w:val="000000" w:themeColor="text1"/>
              <w:sz w:val="24"/>
              <w:szCs w:val="24"/>
            </w:rPr>
          </w:pPr>
          <w:r w:rsidRPr="00A16263">
            <w:rPr>
              <w:rFonts w:ascii="Times New Roman" w:hAnsi="Times New Roman" w:cs="Times New Roman"/>
              <w:b/>
              <w:i/>
              <w:color w:val="000000" w:themeColor="text1"/>
              <w:sz w:val="24"/>
              <w:szCs w:val="24"/>
            </w:rPr>
            <w:t>CUPRINS</w:t>
          </w:r>
        </w:p>
        <w:p w14:paraId="2CF366A4" w14:textId="266007E3" w:rsidR="003D37BE" w:rsidRPr="00A16263" w:rsidRDefault="00292CCC">
          <w:pPr>
            <w:pStyle w:val="11"/>
            <w:tabs>
              <w:tab w:val="right" w:leader="dot" w:pos="9627"/>
            </w:tabs>
            <w:rPr>
              <w:rFonts w:ascii="Times New Roman" w:eastAsiaTheme="minorEastAsia" w:hAnsi="Times New Roman" w:cs="Times New Roman"/>
              <w:b/>
              <w:i/>
              <w:noProof/>
              <w:color w:val="000000" w:themeColor="text1"/>
              <w:sz w:val="24"/>
              <w:szCs w:val="24"/>
              <w:lang w:eastAsia="ru-RU"/>
            </w:rPr>
          </w:pPr>
          <w:r w:rsidRPr="00A16263">
            <w:rPr>
              <w:rFonts w:ascii="Times New Roman" w:hAnsi="Times New Roman" w:cs="Times New Roman"/>
              <w:b/>
              <w:i/>
              <w:color w:val="000000" w:themeColor="text1"/>
              <w:sz w:val="24"/>
              <w:szCs w:val="24"/>
            </w:rPr>
            <w:fldChar w:fldCharType="begin"/>
          </w:r>
          <w:r w:rsidRPr="00A16263">
            <w:rPr>
              <w:rFonts w:ascii="Times New Roman" w:hAnsi="Times New Roman" w:cs="Times New Roman"/>
              <w:b/>
              <w:i/>
              <w:color w:val="000000" w:themeColor="text1"/>
              <w:sz w:val="24"/>
              <w:szCs w:val="24"/>
            </w:rPr>
            <w:instrText xml:space="preserve"> TOC \o "1-3" \h \z \u </w:instrText>
          </w:r>
          <w:r w:rsidRPr="00A16263">
            <w:rPr>
              <w:rFonts w:ascii="Times New Roman" w:hAnsi="Times New Roman" w:cs="Times New Roman"/>
              <w:b/>
              <w:i/>
              <w:color w:val="000000" w:themeColor="text1"/>
              <w:sz w:val="24"/>
              <w:szCs w:val="24"/>
            </w:rPr>
            <w:fldChar w:fldCharType="separate"/>
          </w:r>
          <w:hyperlink w:anchor="_Toc89279704" w:history="1">
            <w:r w:rsidR="00A16263" w:rsidRPr="00A16263">
              <w:rPr>
                <w:rStyle w:val="a4"/>
                <w:rFonts w:ascii="Times New Roman" w:hAnsi="Times New Roman" w:cs="Times New Roman"/>
                <w:b/>
                <w:i/>
                <w:noProof/>
                <w:color w:val="000000" w:themeColor="text1"/>
                <w:sz w:val="24"/>
                <w:szCs w:val="24"/>
              </w:rPr>
              <w:t>INTRODUCERE</w:t>
            </w:r>
            <w:r w:rsidR="00A16263" w:rsidRPr="00A16263">
              <w:rPr>
                <w:rFonts w:ascii="Times New Roman" w:hAnsi="Times New Roman" w:cs="Times New Roman"/>
                <w:b/>
                <w:i/>
                <w:noProof/>
                <w:webHidden/>
                <w:color w:val="000000" w:themeColor="text1"/>
                <w:sz w:val="24"/>
                <w:szCs w:val="24"/>
              </w:rPr>
              <w:tab/>
            </w:r>
            <w:r w:rsidR="003D37BE" w:rsidRPr="00A16263">
              <w:rPr>
                <w:rFonts w:ascii="Times New Roman" w:hAnsi="Times New Roman" w:cs="Times New Roman"/>
                <w:b/>
                <w:i/>
                <w:noProof/>
                <w:webHidden/>
                <w:color w:val="000000" w:themeColor="text1"/>
                <w:sz w:val="24"/>
                <w:szCs w:val="24"/>
              </w:rPr>
              <w:fldChar w:fldCharType="begin"/>
            </w:r>
            <w:r w:rsidR="003D37BE" w:rsidRPr="00A16263">
              <w:rPr>
                <w:rFonts w:ascii="Times New Roman" w:hAnsi="Times New Roman" w:cs="Times New Roman"/>
                <w:b/>
                <w:i/>
                <w:noProof/>
                <w:webHidden/>
                <w:color w:val="000000" w:themeColor="text1"/>
                <w:sz w:val="24"/>
                <w:szCs w:val="24"/>
              </w:rPr>
              <w:instrText xml:space="preserve"> PAGEREF _Toc89279704 \h </w:instrText>
            </w:r>
            <w:r w:rsidR="003D37BE" w:rsidRPr="00A16263">
              <w:rPr>
                <w:rFonts w:ascii="Times New Roman" w:hAnsi="Times New Roman" w:cs="Times New Roman"/>
                <w:b/>
                <w:i/>
                <w:noProof/>
                <w:webHidden/>
                <w:color w:val="000000" w:themeColor="text1"/>
                <w:sz w:val="24"/>
                <w:szCs w:val="24"/>
              </w:rPr>
            </w:r>
            <w:r w:rsidR="003D37BE" w:rsidRPr="00A16263">
              <w:rPr>
                <w:rFonts w:ascii="Times New Roman" w:hAnsi="Times New Roman" w:cs="Times New Roman"/>
                <w:b/>
                <w:i/>
                <w:noProof/>
                <w:webHidden/>
                <w:color w:val="000000" w:themeColor="text1"/>
                <w:sz w:val="24"/>
                <w:szCs w:val="24"/>
              </w:rPr>
              <w:fldChar w:fldCharType="separate"/>
            </w:r>
            <w:r w:rsidR="0084031F">
              <w:rPr>
                <w:rFonts w:ascii="Times New Roman" w:hAnsi="Times New Roman" w:cs="Times New Roman"/>
                <w:b/>
                <w:i/>
                <w:noProof/>
                <w:webHidden/>
                <w:color w:val="000000" w:themeColor="text1"/>
                <w:sz w:val="24"/>
                <w:szCs w:val="24"/>
              </w:rPr>
              <w:t>3</w:t>
            </w:r>
            <w:r w:rsidR="003D37BE" w:rsidRPr="00A16263">
              <w:rPr>
                <w:rFonts w:ascii="Times New Roman" w:hAnsi="Times New Roman" w:cs="Times New Roman"/>
                <w:b/>
                <w:i/>
                <w:noProof/>
                <w:webHidden/>
                <w:color w:val="000000" w:themeColor="text1"/>
                <w:sz w:val="24"/>
                <w:szCs w:val="24"/>
              </w:rPr>
              <w:fldChar w:fldCharType="end"/>
            </w:r>
          </w:hyperlink>
        </w:p>
        <w:p w14:paraId="10B5634B" w14:textId="196C1E03" w:rsidR="003D37BE" w:rsidRPr="00A16263" w:rsidRDefault="00A16263">
          <w:pPr>
            <w:pStyle w:val="11"/>
            <w:tabs>
              <w:tab w:val="right" w:leader="dot" w:pos="9627"/>
            </w:tabs>
            <w:rPr>
              <w:rFonts w:ascii="Times New Roman" w:hAnsi="Times New Roman" w:cs="Times New Roman"/>
              <w:b/>
              <w:i/>
              <w:noProof/>
              <w:color w:val="000000" w:themeColor="text1"/>
              <w:sz w:val="24"/>
              <w:szCs w:val="24"/>
            </w:rPr>
          </w:pPr>
          <w:r w:rsidRPr="00A16263">
            <w:rPr>
              <w:rFonts w:ascii="Times New Roman" w:hAnsi="Times New Roman" w:cs="Times New Roman"/>
              <w:b/>
              <w:i/>
              <w:noProof/>
              <w:color w:val="000000" w:themeColor="text1"/>
              <w:sz w:val="24"/>
              <w:szCs w:val="24"/>
            </w:rPr>
            <w:t xml:space="preserve">1. </w:t>
          </w:r>
          <w:hyperlink w:anchor="_Toc89279705" w:history="1">
            <w:r w:rsidRPr="00A16263">
              <w:rPr>
                <w:rStyle w:val="a4"/>
                <w:rFonts w:ascii="Times New Roman" w:hAnsi="Times New Roman" w:cs="Times New Roman"/>
                <w:b/>
                <w:i/>
                <w:noProof/>
                <w:color w:val="000000" w:themeColor="text1"/>
                <w:sz w:val="24"/>
                <w:szCs w:val="24"/>
              </w:rPr>
              <w:t>DEZVOLTAREA CONCEPTULUI DE „SECURITATE INTERNAŢIONALĂ”</w:t>
            </w:r>
            <w:r w:rsidRPr="00A16263">
              <w:rPr>
                <w:rFonts w:ascii="Times New Roman" w:hAnsi="Times New Roman" w:cs="Times New Roman"/>
                <w:b/>
                <w:i/>
                <w:noProof/>
                <w:webHidden/>
                <w:color w:val="000000" w:themeColor="text1"/>
                <w:sz w:val="24"/>
                <w:szCs w:val="24"/>
              </w:rPr>
              <w:tab/>
            </w:r>
            <w:r w:rsidR="003D37BE" w:rsidRPr="00A16263">
              <w:rPr>
                <w:rFonts w:ascii="Times New Roman" w:hAnsi="Times New Roman" w:cs="Times New Roman"/>
                <w:b/>
                <w:i/>
                <w:noProof/>
                <w:webHidden/>
                <w:color w:val="000000" w:themeColor="text1"/>
                <w:sz w:val="24"/>
                <w:szCs w:val="24"/>
              </w:rPr>
              <w:fldChar w:fldCharType="begin"/>
            </w:r>
            <w:r w:rsidR="003D37BE" w:rsidRPr="00A16263">
              <w:rPr>
                <w:rFonts w:ascii="Times New Roman" w:hAnsi="Times New Roman" w:cs="Times New Roman"/>
                <w:b/>
                <w:i/>
                <w:noProof/>
                <w:webHidden/>
                <w:color w:val="000000" w:themeColor="text1"/>
                <w:sz w:val="24"/>
                <w:szCs w:val="24"/>
              </w:rPr>
              <w:instrText xml:space="preserve"> PAGEREF _Toc89279705 \h </w:instrText>
            </w:r>
            <w:r w:rsidR="003D37BE" w:rsidRPr="00A16263">
              <w:rPr>
                <w:rFonts w:ascii="Times New Roman" w:hAnsi="Times New Roman" w:cs="Times New Roman"/>
                <w:b/>
                <w:i/>
                <w:noProof/>
                <w:webHidden/>
                <w:color w:val="000000" w:themeColor="text1"/>
                <w:sz w:val="24"/>
                <w:szCs w:val="24"/>
              </w:rPr>
            </w:r>
            <w:r w:rsidR="003D37BE" w:rsidRPr="00A16263">
              <w:rPr>
                <w:rFonts w:ascii="Times New Roman" w:hAnsi="Times New Roman" w:cs="Times New Roman"/>
                <w:b/>
                <w:i/>
                <w:noProof/>
                <w:webHidden/>
                <w:color w:val="000000" w:themeColor="text1"/>
                <w:sz w:val="24"/>
                <w:szCs w:val="24"/>
              </w:rPr>
              <w:fldChar w:fldCharType="separate"/>
            </w:r>
            <w:r w:rsidR="0084031F">
              <w:rPr>
                <w:rFonts w:ascii="Times New Roman" w:hAnsi="Times New Roman" w:cs="Times New Roman"/>
                <w:b/>
                <w:i/>
                <w:noProof/>
                <w:webHidden/>
                <w:color w:val="000000" w:themeColor="text1"/>
                <w:sz w:val="24"/>
                <w:szCs w:val="24"/>
              </w:rPr>
              <w:t>5</w:t>
            </w:r>
            <w:r w:rsidR="003D37BE" w:rsidRPr="00A16263">
              <w:rPr>
                <w:rFonts w:ascii="Times New Roman" w:hAnsi="Times New Roman" w:cs="Times New Roman"/>
                <w:b/>
                <w:i/>
                <w:noProof/>
                <w:webHidden/>
                <w:color w:val="000000" w:themeColor="text1"/>
                <w:sz w:val="24"/>
                <w:szCs w:val="24"/>
              </w:rPr>
              <w:fldChar w:fldCharType="end"/>
            </w:r>
          </w:hyperlink>
        </w:p>
        <w:p w14:paraId="05088A5B" w14:textId="06576824" w:rsidR="0043423E" w:rsidRPr="00A16263" w:rsidRDefault="00A16263" w:rsidP="0043423E">
          <w:pPr>
            <w:rPr>
              <w:rFonts w:ascii="Times New Roman" w:hAnsi="Times New Roman" w:cs="Times New Roman"/>
              <w:b/>
              <w:i/>
              <w:noProof/>
              <w:color w:val="000000" w:themeColor="text1"/>
              <w:sz w:val="24"/>
              <w:szCs w:val="24"/>
            </w:rPr>
          </w:pPr>
          <w:r w:rsidRPr="00A16263">
            <w:rPr>
              <w:rFonts w:ascii="Times New Roman" w:hAnsi="Times New Roman" w:cs="Times New Roman"/>
              <w:b/>
              <w:i/>
              <w:noProof/>
              <w:color w:val="000000" w:themeColor="text1"/>
              <w:sz w:val="24"/>
              <w:szCs w:val="24"/>
            </w:rPr>
            <w:t>2. CONCEPTUL DE SECURITATE: ELEMENTE ȘI DIMENSIUNI......</w:t>
          </w:r>
          <w:r>
            <w:rPr>
              <w:rFonts w:ascii="Times New Roman" w:hAnsi="Times New Roman" w:cs="Times New Roman"/>
              <w:b/>
              <w:i/>
              <w:noProof/>
              <w:color w:val="000000" w:themeColor="text1"/>
              <w:sz w:val="24"/>
              <w:szCs w:val="24"/>
            </w:rPr>
            <w:t>.......................</w:t>
          </w:r>
          <w:r w:rsidRPr="00A16263">
            <w:rPr>
              <w:rFonts w:ascii="Times New Roman" w:hAnsi="Times New Roman" w:cs="Times New Roman"/>
              <w:b/>
              <w:i/>
              <w:noProof/>
              <w:color w:val="000000" w:themeColor="text1"/>
              <w:sz w:val="24"/>
              <w:szCs w:val="24"/>
            </w:rPr>
            <w:t>.........9</w:t>
          </w:r>
        </w:p>
        <w:p w14:paraId="7284C3AA" w14:textId="69C69DC6" w:rsidR="00783EF6" w:rsidRPr="00A16263" w:rsidRDefault="00A16263" w:rsidP="0043423E">
          <w:pPr>
            <w:rPr>
              <w:rFonts w:ascii="Times New Roman" w:hAnsi="Times New Roman" w:cs="Times New Roman"/>
              <w:b/>
              <w:i/>
              <w:noProof/>
              <w:color w:val="000000" w:themeColor="text1"/>
              <w:sz w:val="24"/>
              <w:szCs w:val="24"/>
            </w:rPr>
          </w:pPr>
          <w:r w:rsidRPr="00A16263">
            <w:rPr>
              <w:rFonts w:ascii="Times New Roman" w:hAnsi="Times New Roman" w:cs="Times New Roman"/>
              <w:b/>
              <w:i/>
              <w:noProof/>
              <w:color w:val="000000" w:themeColor="text1"/>
              <w:sz w:val="24"/>
              <w:szCs w:val="24"/>
            </w:rPr>
            <w:t>3. CREAREA SISTEMELOR AUTONOME DE SECURITATE REGIONALE ŞI</w:t>
          </w:r>
          <w:r>
            <w:rPr>
              <w:rFonts w:ascii="Times New Roman" w:hAnsi="Times New Roman" w:cs="Times New Roman"/>
              <w:b/>
              <w:i/>
              <w:noProof/>
              <w:color w:val="000000" w:themeColor="text1"/>
              <w:sz w:val="24"/>
              <w:szCs w:val="24"/>
            </w:rPr>
            <w:t xml:space="preserve"> SUB-REGIONALE................................................................................................................................</w:t>
          </w:r>
          <w:r w:rsidRPr="00A16263">
            <w:rPr>
              <w:rFonts w:ascii="Times New Roman" w:hAnsi="Times New Roman" w:cs="Times New Roman"/>
              <w:b/>
              <w:i/>
              <w:noProof/>
              <w:color w:val="000000" w:themeColor="text1"/>
              <w:sz w:val="24"/>
              <w:szCs w:val="24"/>
            </w:rPr>
            <w:t>15</w:t>
          </w:r>
        </w:p>
        <w:p w14:paraId="592900C1" w14:textId="47290069" w:rsidR="00783EF6" w:rsidRPr="00A16263" w:rsidRDefault="00A16263" w:rsidP="0043423E">
          <w:pPr>
            <w:rPr>
              <w:rFonts w:ascii="Times New Roman" w:hAnsi="Times New Roman" w:cs="Times New Roman"/>
              <w:b/>
              <w:i/>
              <w:noProof/>
              <w:color w:val="000000" w:themeColor="text1"/>
              <w:sz w:val="24"/>
              <w:szCs w:val="24"/>
            </w:rPr>
          </w:pPr>
          <w:r w:rsidRPr="00A16263">
            <w:rPr>
              <w:rFonts w:ascii="Times New Roman" w:hAnsi="Times New Roman" w:cs="Times New Roman"/>
              <w:b/>
              <w:i/>
              <w:noProof/>
              <w:color w:val="000000" w:themeColor="text1"/>
              <w:sz w:val="24"/>
              <w:szCs w:val="24"/>
            </w:rPr>
            <w:t>BIBLIOGRAFIE...........................................................</w:t>
          </w:r>
          <w:r>
            <w:rPr>
              <w:rFonts w:ascii="Times New Roman" w:hAnsi="Times New Roman" w:cs="Times New Roman"/>
              <w:b/>
              <w:i/>
              <w:noProof/>
              <w:color w:val="000000" w:themeColor="text1"/>
              <w:sz w:val="24"/>
              <w:szCs w:val="24"/>
            </w:rPr>
            <w:t>.............</w:t>
          </w:r>
          <w:r w:rsidRPr="00A16263">
            <w:rPr>
              <w:rFonts w:ascii="Times New Roman" w:hAnsi="Times New Roman" w:cs="Times New Roman"/>
              <w:b/>
              <w:i/>
              <w:noProof/>
              <w:color w:val="000000" w:themeColor="text1"/>
              <w:sz w:val="24"/>
              <w:szCs w:val="24"/>
            </w:rPr>
            <w:t>...................................................20</w:t>
          </w:r>
        </w:p>
        <w:p w14:paraId="587060F8" w14:textId="54AE4526" w:rsidR="00783EF6" w:rsidRPr="00A16263" w:rsidRDefault="00A16263" w:rsidP="0043423E">
          <w:pPr>
            <w:rPr>
              <w:rFonts w:ascii="Times New Roman" w:hAnsi="Times New Roman" w:cs="Times New Roman"/>
              <w:b/>
              <w:i/>
              <w:noProof/>
              <w:color w:val="000000" w:themeColor="text1"/>
              <w:sz w:val="24"/>
              <w:szCs w:val="24"/>
            </w:rPr>
          </w:pPr>
          <w:r w:rsidRPr="00A16263">
            <w:rPr>
              <w:rFonts w:ascii="Times New Roman" w:hAnsi="Times New Roman" w:cs="Times New Roman"/>
              <w:b/>
              <w:i/>
              <w:noProof/>
              <w:color w:val="000000" w:themeColor="text1"/>
              <w:sz w:val="24"/>
              <w:szCs w:val="24"/>
            </w:rPr>
            <w:t>CONCLUZII..............................................</w:t>
          </w:r>
          <w:r>
            <w:rPr>
              <w:rFonts w:ascii="Times New Roman" w:hAnsi="Times New Roman" w:cs="Times New Roman"/>
              <w:b/>
              <w:i/>
              <w:noProof/>
              <w:color w:val="000000" w:themeColor="text1"/>
              <w:sz w:val="24"/>
              <w:szCs w:val="24"/>
            </w:rPr>
            <w:t>...............</w:t>
          </w:r>
          <w:r w:rsidRPr="00A16263">
            <w:rPr>
              <w:rFonts w:ascii="Times New Roman" w:hAnsi="Times New Roman" w:cs="Times New Roman"/>
              <w:b/>
              <w:i/>
              <w:noProof/>
              <w:color w:val="000000" w:themeColor="text1"/>
              <w:sz w:val="24"/>
              <w:szCs w:val="24"/>
            </w:rPr>
            <w:t>....................................................................22</w:t>
          </w:r>
        </w:p>
        <w:p w14:paraId="269E969E" w14:textId="19AEF330" w:rsidR="00292CCC" w:rsidRPr="00BF18CF" w:rsidRDefault="00292CCC" w:rsidP="00783EF6">
          <w:pPr>
            <w:spacing w:line="360" w:lineRule="auto"/>
            <w:rPr>
              <w:rFonts w:ascii="Times New Roman" w:hAnsi="Times New Roman" w:cs="Times New Roman"/>
            </w:rPr>
          </w:pPr>
          <w:r w:rsidRPr="00A16263">
            <w:rPr>
              <w:rFonts w:ascii="Times New Roman" w:hAnsi="Times New Roman" w:cs="Times New Roman"/>
              <w:b/>
              <w:bCs/>
              <w:i/>
              <w:color w:val="000000" w:themeColor="text1"/>
              <w:sz w:val="24"/>
              <w:szCs w:val="24"/>
            </w:rPr>
            <w:fldChar w:fldCharType="end"/>
          </w:r>
        </w:p>
      </w:sdtContent>
    </w:sdt>
    <w:p w14:paraId="63650E18" w14:textId="5B46EC63" w:rsidR="00292CCC" w:rsidRPr="00BF18CF" w:rsidRDefault="00292CCC" w:rsidP="00214643">
      <w:pPr>
        <w:spacing w:line="360" w:lineRule="auto"/>
        <w:ind w:firstLine="851"/>
        <w:jc w:val="center"/>
        <w:rPr>
          <w:rFonts w:ascii="Times New Roman" w:hAnsi="Times New Roman" w:cs="Times New Roman"/>
          <w:sz w:val="32"/>
          <w:szCs w:val="32"/>
        </w:rPr>
      </w:pPr>
    </w:p>
    <w:p w14:paraId="4AE7728C" w14:textId="2C2243DF" w:rsidR="00292CCC" w:rsidRPr="00BF18CF" w:rsidRDefault="00292CCC" w:rsidP="00214643">
      <w:pPr>
        <w:spacing w:line="360" w:lineRule="auto"/>
        <w:ind w:firstLine="851"/>
        <w:jc w:val="center"/>
        <w:rPr>
          <w:rFonts w:ascii="Times New Roman" w:hAnsi="Times New Roman" w:cs="Times New Roman"/>
          <w:sz w:val="32"/>
          <w:szCs w:val="32"/>
        </w:rPr>
      </w:pPr>
    </w:p>
    <w:p w14:paraId="399281C7" w14:textId="448978DF" w:rsidR="00292CCC" w:rsidRPr="00BF18CF" w:rsidRDefault="00292CCC" w:rsidP="00214643">
      <w:pPr>
        <w:spacing w:line="360" w:lineRule="auto"/>
        <w:ind w:firstLine="851"/>
        <w:jc w:val="center"/>
        <w:rPr>
          <w:rFonts w:ascii="Times New Roman" w:hAnsi="Times New Roman" w:cs="Times New Roman"/>
          <w:sz w:val="32"/>
          <w:szCs w:val="32"/>
        </w:rPr>
      </w:pPr>
    </w:p>
    <w:p w14:paraId="68EEEB16" w14:textId="30BD904C" w:rsidR="00292CCC" w:rsidRPr="00BF18CF" w:rsidRDefault="00292CCC" w:rsidP="00214643">
      <w:pPr>
        <w:spacing w:line="360" w:lineRule="auto"/>
        <w:ind w:firstLine="851"/>
        <w:jc w:val="center"/>
        <w:rPr>
          <w:rFonts w:ascii="Times New Roman" w:hAnsi="Times New Roman" w:cs="Times New Roman"/>
          <w:sz w:val="32"/>
          <w:szCs w:val="32"/>
        </w:rPr>
      </w:pPr>
    </w:p>
    <w:p w14:paraId="73557D43" w14:textId="31B36263" w:rsidR="00292CCC" w:rsidRPr="00BF18CF" w:rsidRDefault="00292CCC" w:rsidP="00214643">
      <w:pPr>
        <w:spacing w:line="360" w:lineRule="auto"/>
        <w:ind w:firstLine="851"/>
        <w:jc w:val="center"/>
        <w:rPr>
          <w:rFonts w:ascii="Times New Roman" w:hAnsi="Times New Roman" w:cs="Times New Roman"/>
          <w:sz w:val="32"/>
          <w:szCs w:val="32"/>
        </w:rPr>
      </w:pPr>
    </w:p>
    <w:p w14:paraId="49D22AEF" w14:textId="1EC5EACB" w:rsidR="00292CCC" w:rsidRPr="00BF18CF" w:rsidRDefault="00292CCC" w:rsidP="00214643">
      <w:pPr>
        <w:spacing w:line="360" w:lineRule="auto"/>
        <w:ind w:firstLine="851"/>
        <w:jc w:val="center"/>
        <w:rPr>
          <w:rFonts w:ascii="Times New Roman" w:hAnsi="Times New Roman" w:cs="Times New Roman"/>
          <w:sz w:val="32"/>
          <w:szCs w:val="32"/>
        </w:rPr>
      </w:pPr>
    </w:p>
    <w:p w14:paraId="29CD2AAA" w14:textId="3EEA8916" w:rsidR="00292CCC" w:rsidRPr="00BF18CF" w:rsidRDefault="00292CCC" w:rsidP="00214643">
      <w:pPr>
        <w:spacing w:line="360" w:lineRule="auto"/>
        <w:ind w:firstLine="851"/>
        <w:jc w:val="center"/>
        <w:rPr>
          <w:rFonts w:ascii="Times New Roman" w:hAnsi="Times New Roman" w:cs="Times New Roman"/>
          <w:sz w:val="32"/>
          <w:szCs w:val="32"/>
        </w:rPr>
      </w:pPr>
    </w:p>
    <w:p w14:paraId="4699D5DA" w14:textId="16ADE344" w:rsidR="00292CCC" w:rsidRPr="00BF18CF" w:rsidRDefault="00292CCC" w:rsidP="00214643">
      <w:pPr>
        <w:spacing w:line="360" w:lineRule="auto"/>
        <w:ind w:firstLine="851"/>
        <w:jc w:val="center"/>
        <w:rPr>
          <w:rFonts w:ascii="Times New Roman" w:hAnsi="Times New Roman" w:cs="Times New Roman"/>
          <w:sz w:val="32"/>
          <w:szCs w:val="32"/>
        </w:rPr>
      </w:pPr>
    </w:p>
    <w:p w14:paraId="27F45DBA" w14:textId="64BC80FC" w:rsidR="00292CCC" w:rsidRPr="00BF18CF" w:rsidRDefault="00292CCC" w:rsidP="00214643">
      <w:pPr>
        <w:spacing w:line="360" w:lineRule="auto"/>
        <w:ind w:firstLine="851"/>
        <w:jc w:val="center"/>
        <w:rPr>
          <w:rFonts w:ascii="Times New Roman" w:hAnsi="Times New Roman" w:cs="Times New Roman"/>
          <w:sz w:val="32"/>
          <w:szCs w:val="32"/>
        </w:rPr>
      </w:pPr>
    </w:p>
    <w:p w14:paraId="2EAD2A46" w14:textId="443B9A65" w:rsidR="00292CCC" w:rsidRPr="00BF18CF" w:rsidRDefault="00292CCC" w:rsidP="00214643">
      <w:pPr>
        <w:spacing w:line="360" w:lineRule="auto"/>
        <w:ind w:firstLine="851"/>
        <w:jc w:val="center"/>
        <w:rPr>
          <w:rFonts w:ascii="Times New Roman" w:hAnsi="Times New Roman" w:cs="Times New Roman"/>
          <w:sz w:val="32"/>
          <w:szCs w:val="32"/>
        </w:rPr>
      </w:pPr>
    </w:p>
    <w:p w14:paraId="3D9EDBCD" w14:textId="1263096A" w:rsidR="00292CCC" w:rsidRPr="00BF18CF" w:rsidRDefault="00292CCC" w:rsidP="00214643">
      <w:pPr>
        <w:spacing w:line="360" w:lineRule="auto"/>
        <w:ind w:firstLine="851"/>
        <w:jc w:val="center"/>
        <w:rPr>
          <w:rFonts w:ascii="Times New Roman" w:hAnsi="Times New Roman" w:cs="Times New Roman"/>
          <w:sz w:val="32"/>
          <w:szCs w:val="32"/>
        </w:rPr>
      </w:pPr>
    </w:p>
    <w:p w14:paraId="7C6CD4FC" w14:textId="7633D190" w:rsidR="00292CCC" w:rsidRPr="00BF18CF" w:rsidRDefault="00292CCC" w:rsidP="00214643">
      <w:pPr>
        <w:spacing w:line="360" w:lineRule="auto"/>
        <w:ind w:firstLine="851"/>
        <w:jc w:val="center"/>
        <w:rPr>
          <w:rFonts w:ascii="Times New Roman" w:hAnsi="Times New Roman" w:cs="Times New Roman"/>
          <w:sz w:val="32"/>
          <w:szCs w:val="32"/>
        </w:rPr>
      </w:pPr>
    </w:p>
    <w:p w14:paraId="235F5C56" w14:textId="5DF70CA1" w:rsidR="00292CCC" w:rsidRPr="00BF18CF" w:rsidRDefault="00292CCC" w:rsidP="00D046CF">
      <w:pPr>
        <w:spacing w:line="360" w:lineRule="auto"/>
        <w:rPr>
          <w:rFonts w:ascii="Times New Roman" w:hAnsi="Times New Roman" w:cs="Times New Roman"/>
          <w:sz w:val="32"/>
          <w:szCs w:val="32"/>
        </w:rPr>
      </w:pPr>
    </w:p>
    <w:p w14:paraId="1112D80D" w14:textId="3223C059" w:rsidR="00292CCC" w:rsidRPr="00BF18CF" w:rsidRDefault="00BF18CF" w:rsidP="00214643">
      <w:pPr>
        <w:pStyle w:val="1"/>
        <w:spacing w:line="360" w:lineRule="auto"/>
        <w:ind w:firstLine="851"/>
        <w:jc w:val="center"/>
        <w:rPr>
          <w:rFonts w:ascii="Times New Roman" w:hAnsi="Times New Roman" w:cs="Times New Roman"/>
          <w:b/>
          <w:i/>
          <w:color w:val="000000" w:themeColor="text1"/>
          <w:sz w:val="28"/>
          <w:szCs w:val="28"/>
        </w:rPr>
      </w:pPr>
      <w:bookmarkStart w:id="1" w:name="_Toc89279704"/>
      <w:r w:rsidRPr="00BF18CF">
        <w:rPr>
          <w:rFonts w:ascii="Times New Roman" w:hAnsi="Times New Roman" w:cs="Times New Roman"/>
          <w:b/>
          <w:i/>
          <w:color w:val="000000" w:themeColor="text1"/>
          <w:sz w:val="28"/>
          <w:szCs w:val="28"/>
        </w:rPr>
        <w:lastRenderedPageBreak/>
        <w:t>INTRODUCERE</w:t>
      </w:r>
      <w:bookmarkEnd w:id="1"/>
    </w:p>
    <w:p w14:paraId="583CF8CB" w14:textId="51974967" w:rsidR="00C10D5E" w:rsidRPr="00BF18CF" w:rsidRDefault="00C10D5E"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b/>
          <w:bCs/>
          <w:i/>
          <w:iCs/>
          <w:sz w:val="24"/>
          <w:szCs w:val="24"/>
        </w:rPr>
        <w:t xml:space="preserve">Cuvinte cheie: </w:t>
      </w:r>
      <w:r w:rsidRPr="00BF18CF">
        <w:rPr>
          <w:rFonts w:ascii="Times New Roman" w:hAnsi="Times New Roman" w:cs="Times New Roman"/>
          <w:sz w:val="24"/>
          <w:szCs w:val="24"/>
        </w:rPr>
        <w:t>concept, securitate colectivă, securitate umană, sisteme autonome, regiune, sub-regiune</w:t>
      </w:r>
      <w:r w:rsidR="00E60032" w:rsidRPr="00BF18CF">
        <w:rPr>
          <w:rFonts w:ascii="Times New Roman" w:hAnsi="Times New Roman" w:cs="Times New Roman"/>
          <w:sz w:val="24"/>
          <w:szCs w:val="24"/>
        </w:rPr>
        <w:t>, stat, relații internaționale, evoluție.</w:t>
      </w:r>
    </w:p>
    <w:p w14:paraId="581E62C5" w14:textId="452E8451" w:rsidR="00C10D5E" w:rsidRPr="00BF18CF" w:rsidRDefault="00AF1656"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b/>
          <w:bCs/>
          <w:i/>
          <w:iCs/>
          <w:sz w:val="24"/>
          <w:szCs w:val="24"/>
        </w:rPr>
        <w:t>Actualitatea și importanța problemei abordate:</w:t>
      </w:r>
      <w:r w:rsidR="00652A1C" w:rsidRPr="00BF18CF">
        <w:rPr>
          <w:rFonts w:ascii="Times New Roman" w:hAnsi="Times New Roman" w:cs="Times New Roman"/>
          <w:b/>
          <w:bCs/>
          <w:i/>
          <w:iCs/>
          <w:sz w:val="24"/>
          <w:szCs w:val="24"/>
        </w:rPr>
        <w:t xml:space="preserve"> </w:t>
      </w:r>
      <w:r w:rsidR="00652A1C" w:rsidRPr="00BF18CF">
        <w:rPr>
          <w:rFonts w:ascii="Times New Roman" w:hAnsi="Times New Roman" w:cs="Times New Roman"/>
          <w:sz w:val="24"/>
          <w:szCs w:val="24"/>
        </w:rPr>
        <w:t xml:space="preserve">În primul articol al Cartei ONU se </w:t>
      </w:r>
      <w:r w:rsidR="00BF18CF" w:rsidRPr="00BF18CF">
        <w:rPr>
          <w:rFonts w:ascii="Times New Roman" w:hAnsi="Times New Roman" w:cs="Times New Roman"/>
          <w:sz w:val="24"/>
          <w:szCs w:val="24"/>
        </w:rPr>
        <w:t>definește</w:t>
      </w:r>
      <w:r w:rsidR="00652A1C" w:rsidRPr="00BF18CF">
        <w:rPr>
          <w:rFonts w:ascii="Times New Roman" w:hAnsi="Times New Roman" w:cs="Times New Roman"/>
          <w:sz w:val="24"/>
          <w:szCs w:val="24"/>
        </w:rPr>
        <w:t xml:space="preserve"> obiectivul său principal,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anume „pentru a </w:t>
      </w:r>
      <w:r w:rsidR="00BF18CF" w:rsidRPr="00BF18CF">
        <w:rPr>
          <w:rFonts w:ascii="Times New Roman" w:hAnsi="Times New Roman" w:cs="Times New Roman"/>
          <w:sz w:val="24"/>
          <w:szCs w:val="24"/>
        </w:rPr>
        <w:t>menține</w:t>
      </w:r>
      <w:r w:rsidR="00652A1C" w:rsidRPr="00BF18CF">
        <w:rPr>
          <w:rFonts w:ascii="Times New Roman" w:hAnsi="Times New Roman" w:cs="Times New Roman"/>
          <w:sz w:val="24"/>
          <w:szCs w:val="24"/>
        </w:rPr>
        <w:t xml:space="preserve"> pacea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securitatea </w:t>
      </w:r>
      <w:r w:rsidR="00BF18CF" w:rsidRPr="00BF18CF">
        <w:rPr>
          <w:rFonts w:ascii="Times New Roman" w:hAnsi="Times New Roman" w:cs="Times New Roman"/>
          <w:sz w:val="24"/>
          <w:szCs w:val="24"/>
        </w:rPr>
        <w:t>internațională</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în acest scop: să ia măsuri colective eficace pentru prevenirea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înlăturarea </w:t>
      </w:r>
      <w:r w:rsidR="00BF18CF" w:rsidRPr="00BF18CF">
        <w:rPr>
          <w:rFonts w:ascii="Times New Roman" w:hAnsi="Times New Roman" w:cs="Times New Roman"/>
          <w:sz w:val="24"/>
          <w:szCs w:val="24"/>
        </w:rPr>
        <w:t>amenințărilor</w:t>
      </w:r>
      <w:r w:rsidR="00652A1C" w:rsidRPr="00BF18CF">
        <w:rPr>
          <w:rFonts w:ascii="Times New Roman" w:hAnsi="Times New Roman" w:cs="Times New Roman"/>
          <w:sz w:val="24"/>
          <w:szCs w:val="24"/>
        </w:rPr>
        <w:t xml:space="preserve"> împotriva păcii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pentru reprimarea oricăror acte de agresiune sau altor încălcări ale păcii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să înfăptuiască, prin mijloace </w:t>
      </w:r>
      <w:r w:rsidR="00BF18CF" w:rsidRPr="00BF18CF">
        <w:rPr>
          <w:rFonts w:ascii="Times New Roman" w:hAnsi="Times New Roman" w:cs="Times New Roman"/>
          <w:sz w:val="24"/>
          <w:szCs w:val="24"/>
        </w:rPr>
        <w:t>pașnice</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în conformitate cu principiile </w:t>
      </w:r>
      <w:r w:rsidR="00BF18CF" w:rsidRPr="00BF18CF">
        <w:rPr>
          <w:rFonts w:ascii="Times New Roman" w:hAnsi="Times New Roman" w:cs="Times New Roman"/>
          <w:sz w:val="24"/>
          <w:szCs w:val="24"/>
        </w:rPr>
        <w:t>justiției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dreptului </w:t>
      </w:r>
      <w:r w:rsidR="00BF18CF" w:rsidRPr="00BF18CF">
        <w:rPr>
          <w:rFonts w:ascii="Times New Roman" w:hAnsi="Times New Roman" w:cs="Times New Roman"/>
          <w:sz w:val="24"/>
          <w:szCs w:val="24"/>
        </w:rPr>
        <w:t>internațional</w:t>
      </w:r>
      <w:r w:rsidR="00652A1C" w:rsidRPr="00BF18CF">
        <w:rPr>
          <w:rFonts w:ascii="Times New Roman" w:hAnsi="Times New Roman" w:cs="Times New Roman"/>
          <w:sz w:val="24"/>
          <w:szCs w:val="24"/>
        </w:rPr>
        <w:t xml:space="preserve">, aplanarea ori rezolvarea diferendelor sau </w:t>
      </w:r>
      <w:r w:rsidR="00BF18CF" w:rsidRPr="00BF18CF">
        <w:rPr>
          <w:rFonts w:ascii="Times New Roman" w:hAnsi="Times New Roman" w:cs="Times New Roman"/>
          <w:sz w:val="24"/>
          <w:szCs w:val="24"/>
        </w:rPr>
        <w:t>situațiilor</w:t>
      </w:r>
      <w:r w:rsidR="00652A1C" w:rsidRPr="00BF18CF">
        <w:rPr>
          <w:rFonts w:ascii="Times New Roman" w:hAnsi="Times New Roman" w:cs="Times New Roman"/>
          <w:sz w:val="24"/>
          <w:szCs w:val="24"/>
        </w:rPr>
        <w:t xml:space="preserve"> cu caracter </w:t>
      </w:r>
      <w:r w:rsidR="00BF18CF" w:rsidRPr="00BF18CF">
        <w:rPr>
          <w:rFonts w:ascii="Times New Roman" w:hAnsi="Times New Roman" w:cs="Times New Roman"/>
          <w:sz w:val="24"/>
          <w:szCs w:val="24"/>
        </w:rPr>
        <w:t>internațional</w:t>
      </w:r>
      <w:r w:rsidR="00652A1C" w:rsidRPr="00BF18CF">
        <w:rPr>
          <w:rFonts w:ascii="Times New Roman" w:hAnsi="Times New Roman" w:cs="Times New Roman"/>
          <w:sz w:val="24"/>
          <w:szCs w:val="24"/>
        </w:rPr>
        <w:t xml:space="preserve"> care ar putea duce la o încălcare a păcii. n prezent, domeniul de aplicare al </w:t>
      </w:r>
      <w:r w:rsidR="00BF18CF" w:rsidRPr="00BF18CF">
        <w:rPr>
          <w:rFonts w:ascii="Times New Roman" w:hAnsi="Times New Roman" w:cs="Times New Roman"/>
          <w:sz w:val="24"/>
          <w:szCs w:val="24"/>
        </w:rPr>
        <w:t>securității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internaționale</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naționale</w:t>
      </w:r>
      <w:r w:rsidR="00652A1C" w:rsidRPr="00BF18CF">
        <w:rPr>
          <w:rFonts w:ascii="Times New Roman" w:hAnsi="Times New Roman" w:cs="Times New Roman"/>
          <w:sz w:val="24"/>
          <w:szCs w:val="24"/>
        </w:rPr>
        <w:t xml:space="preserve"> este unul dintre domeniile</w:t>
      </w:r>
      <w:r w:rsidR="00BF18CF" w:rsidRPr="00BF18CF">
        <w:rPr>
          <w:rFonts w:ascii="Times New Roman" w:hAnsi="Times New Roman" w:cs="Times New Roman"/>
          <w:sz w:val="24"/>
          <w:szCs w:val="24"/>
        </w:rPr>
        <w:t xml:space="preserve"> </w:t>
      </w:r>
      <w:r w:rsidR="00652A1C" w:rsidRPr="00BF18CF">
        <w:rPr>
          <w:rFonts w:ascii="Times New Roman" w:hAnsi="Times New Roman" w:cs="Times New Roman"/>
          <w:sz w:val="24"/>
          <w:szCs w:val="24"/>
        </w:rPr>
        <w:t xml:space="preserve">cheie ale oricărui stat. Acest lucru, la rândul său, necesită o abordare </w:t>
      </w:r>
      <w:r w:rsidR="00BF18CF" w:rsidRPr="00BF18CF">
        <w:rPr>
          <w:rFonts w:ascii="Times New Roman" w:hAnsi="Times New Roman" w:cs="Times New Roman"/>
          <w:sz w:val="24"/>
          <w:szCs w:val="24"/>
        </w:rPr>
        <w:t>conștientă</w:t>
      </w:r>
      <w:r w:rsidR="00652A1C" w:rsidRPr="00BF18CF">
        <w:rPr>
          <w:rFonts w:ascii="Times New Roman" w:hAnsi="Times New Roman" w:cs="Times New Roman"/>
          <w:sz w:val="24"/>
          <w:szCs w:val="24"/>
        </w:rPr>
        <w:t xml:space="preserve"> ale problemelor de securitate </w:t>
      </w:r>
      <w:r w:rsidR="00BF18CF" w:rsidRPr="00BF18CF">
        <w:rPr>
          <w:rFonts w:ascii="Times New Roman" w:hAnsi="Times New Roman" w:cs="Times New Roman"/>
          <w:sz w:val="24"/>
          <w:szCs w:val="24"/>
        </w:rPr>
        <w:t>națională</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internațională</w:t>
      </w:r>
      <w:r w:rsidR="00652A1C" w:rsidRPr="00BF18CF">
        <w:rPr>
          <w:rFonts w:ascii="Times New Roman" w:hAnsi="Times New Roman" w:cs="Times New Roman"/>
          <w:sz w:val="24"/>
          <w:szCs w:val="24"/>
        </w:rPr>
        <w:t xml:space="preserve"> nu numai de către </w:t>
      </w:r>
      <w:r w:rsidR="00BF18CF" w:rsidRPr="00BF18CF">
        <w:rPr>
          <w:rFonts w:ascii="Times New Roman" w:hAnsi="Times New Roman" w:cs="Times New Roman"/>
          <w:sz w:val="24"/>
          <w:szCs w:val="24"/>
        </w:rPr>
        <w:t>profesioniști</w:t>
      </w:r>
      <w:r w:rsidR="00652A1C" w:rsidRPr="00BF18CF">
        <w:rPr>
          <w:rFonts w:ascii="Times New Roman" w:hAnsi="Times New Roman" w:cs="Times New Roman"/>
          <w:sz w:val="24"/>
          <w:szCs w:val="24"/>
        </w:rPr>
        <w:t xml:space="preserve">, ci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pentru </w:t>
      </w:r>
      <w:r w:rsidR="00BF18CF" w:rsidRPr="00BF18CF">
        <w:rPr>
          <w:rFonts w:ascii="Times New Roman" w:hAnsi="Times New Roman" w:cs="Times New Roman"/>
          <w:sz w:val="24"/>
          <w:szCs w:val="24"/>
        </w:rPr>
        <w:t>ceilalți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cetățeni</w:t>
      </w:r>
      <w:r w:rsidR="00652A1C" w:rsidRPr="00BF18CF">
        <w:rPr>
          <w:rFonts w:ascii="Times New Roman" w:hAnsi="Times New Roman" w:cs="Times New Roman"/>
          <w:sz w:val="24"/>
          <w:szCs w:val="24"/>
        </w:rPr>
        <w:t xml:space="preserve">. Din acest motiv problemele de securitate </w:t>
      </w:r>
      <w:r w:rsidR="00BF18CF" w:rsidRPr="00BF18CF">
        <w:rPr>
          <w:rFonts w:ascii="Times New Roman" w:hAnsi="Times New Roman" w:cs="Times New Roman"/>
          <w:sz w:val="24"/>
          <w:szCs w:val="24"/>
        </w:rPr>
        <w:t>națională</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internațională</w:t>
      </w:r>
      <w:r w:rsidR="00652A1C" w:rsidRPr="00BF18CF">
        <w:rPr>
          <w:rFonts w:ascii="Times New Roman" w:hAnsi="Times New Roman" w:cs="Times New Roman"/>
          <w:sz w:val="24"/>
          <w:szCs w:val="24"/>
        </w:rPr>
        <w:t xml:space="preserve"> fac parte din programele </w:t>
      </w:r>
      <w:r w:rsidR="00BF18CF" w:rsidRPr="00BF18CF">
        <w:rPr>
          <w:rFonts w:ascii="Times New Roman" w:hAnsi="Times New Roman" w:cs="Times New Roman"/>
          <w:sz w:val="24"/>
          <w:szCs w:val="24"/>
        </w:rPr>
        <w:t>instituțiilor</w:t>
      </w:r>
      <w:r w:rsidR="00652A1C" w:rsidRPr="00BF18CF">
        <w:rPr>
          <w:rFonts w:ascii="Times New Roman" w:hAnsi="Times New Roman" w:cs="Times New Roman"/>
          <w:sz w:val="24"/>
          <w:szCs w:val="24"/>
        </w:rPr>
        <w:t xml:space="preserve"> de </w:t>
      </w:r>
      <w:r w:rsidR="00BF18CF" w:rsidRPr="00BF18CF">
        <w:rPr>
          <w:rFonts w:ascii="Times New Roman" w:hAnsi="Times New Roman" w:cs="Times New Roman"/>
          <w:sz w:val="24"/>
          <w:szCs w:val="24"/>
        </w:rPr>
        <w:t>învățământ</w:t>
      </w:r>
      <w:r w:rsidR="00652A1C" w:rsidRPr="00BF18CF">
        <w:rPr>
          <w:rFonts w:ascii="Times New Roman" w:hAnsi="Times New Roman" w:cs="Times New Roman"/>
          <w:sz w:val="24"/>
          <w:szCs w:val="24"/>
        </w:rPr>
        <w:t xml:space="preserve"> superior, </w:t>
      </w:r>
      <w:r w:rsidR="00BF18CF" w:rsidRPr="00BF18CF">
        <w:rPr>
          <w:rFonts w:ascii="Times New Roman" w:hAnsi="Times New Roman" w:cs="Times New Roman"/>
          <w:sz w:val="24"/>
          <w:szCs w:val="24"/>
        </w:rPr>
        <w:t>publicații</w:t>
      </w:r>
      <w:r w:rsidR="00652A1C" w:rsidRPr="00BF18CF">
        <w:rPr>
          <w:rFonts w:ascii="Times New Roman" w:hAnsi="Times New Roman" w:cs="Times New Roman"/>
          <w:sz w:val="24"/>
          <w:szCs w:val="24"/>
        </w:rPr>
        <w:t xml:space="preserve">, adresate nu numai </w:t>
      </w:r>
      <w:r w:rsidR="00BF18CF" w:rsidRPr="00BF18CF">
        <w:rPr>
          <w:rFonts w:ascii="Times New Roman" w:hAnsi="Times New Roman" w:cs="Times New Roman"/>
          <w:sz w:val="24"/>
          <w:szCs w:val="24"/>
        </w:rPr>
        <w:t>profesioniștilor</w:t>
      </w:r>
      <w:r w:rsidR="00652A1C" w:rsidRPr="00BF18CF">
        <w:rPr>
          <w:rFonts w:ascii="Times New Roman" w:hAnsi="Times New Roman" w:cs="Times New Roman"/>
          <w:sz w:val="24"/>
          <w:szCs w:val="24"/>
        </w:rPr>
        <w:t xml:space="preserve">, ci </w:t>
      </w:r>
      <w:r w:rsidR="00BF18CF" w:rsidRPr="00BF18CF">
        <w:rPr>
          <w:rFonts w:ascii="Times New Roman" w:hAnsi="Times New Roman" w:cs="Times New Roman"/>
          <w:sz w:val="24"/>
          <w:szCs w:val="24"/>
        </w:rPr>
        <w:t>și</w:t>
      </w:r>
      <w:r w:rsidR="00652A1C" w:rsidRPr="00BF18CF">
        <w:rPr>
          <w:rFonts w:ascii="Times New Roman" w:hAnsi="Times New Roman" w:cs="Times New Roman"/>
          <w:sz w:val="24"/>
          <w:szCs w:val="24"/>
        </w:rPr>
        <w:t xml:space="preserve"> publicul larg.</w:t>
      </w:r>
    </w:p>
    <w:p w14:paraId="50A7140C" w14:textId="4C9E9BCA" w:rsidR="00AF1656" w:rsidRPr="00BF18CF" w:rsidRDefault="00AF1656"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b/>
          <w:bCs/>
          <w:i/>
          <w:iCs/>
          <w:sz w:val="24"/>
          <w:szCs w:val="24"/>
        </w:rPr>
        <w:t xml:space="preserve">Scopul lucrării: </w:t>
      </w:r>
      <w:r w:rsidRPr="00BF18CF">
        <w:rPr>
          <w:rFonts w:ascii="Times New Roman" w:hAnsi="Times New Roman" w:cs="Times New Roman"/>
          <w:sz w:val="24"/>
          <w:szCs w:val="24"/>
        </w:rPr>
        <w:t xml:space="preserve">Determinarea </w:t>
      </w:r>
      <w:r w:rsidR="005B69DC" w:rsidRPr="00BF18CF">
        <w:rPr>
          <w:rFonts w:ascii="Times New Roman" w:hAnsi="Times New Roman" w:cs="Times New Roman"/>
          <w:sz w:val="24"/>
          <w:szCs w:val="24"/>
        </w:rPr>
        <w:t>conceptului de securitate și evoluția acestuia în perioada contemporană</w:t>
      </w:r>
      <w:r w:rsidR="00E60032" w:rsidRPr="00BF18CF">
        <w:rPr>
          <w:rFonts w:ascii="Times New Roman" w:hAnsi="Times New Roman" w:cs="Times New Roman"/>
          <w:sz w:val="24"/>
          <w:szCs w:val="24"/>
        </w:rPr>
        <w:t>;</w:t>
      </w:r>
      <w:r w:rsidR="005B69DC" w:rsidRPr="00BF18CF">
        <w:rPr>
          <w:rFonts w:ascii="Times New Roman" w:hAnsi="Times New Roman" w:cs="Times New Roman"/>
          <w:sz w:val="24"/>
          <w:szCs w:val="24"/>
        </w:rPr>
        <w:t xml:space="preserve"> estimarea rolului și esența statului ca subiect al relațiilor internaționale</w:t>
      </w:r>
      <w:r w:rsidR="00E60032" w:rsidRPr="00BF18CF">
        <w:rPr>
          <w:rFonts w:ascii="Times New Roman" w:hAnsi="Times New Roman" w:cs="Times New Roman"/>
          <w:sz w:val="24"/>
          <w:szCs w:val="24"/>
        </w:rPr>
        <w:t xml:space="preserve"> și evaluarea creării sistemelor autonome de securitate regionale </w:t>
      </w:r>
      <w:r w:rsidR="00BF18CF" w:rsidRPr="00BF18CF">
        <w:rPr>
          <w:rFonts w:ascii="Times New Roman" w:hAnsi="Times New Roman" w:cs="Times New Roman"/>
          <w:sz w:val="24"/>
          <w:szCs w:val="24"/>
        </w:rPr>
        <w:t>și</w:t>
      </w:r>
      <w:r w:rsidR="00E60032" w:rsidRPr="00BF18CF">
        <w:rPr>
          <w:rFonts w:ascii="Times New Roman" w:hAnsi="Times New Roman" w:cs="Times New Roman"/>
          <w:sz w:val="24"/>
          <w:szCs w:val="24"/>
        </w:rPr>
        <w:t xml:space="preserve"> sub-regional</w:t>
      </w:r>
      <w:r w:rsidR="005B69DC" w:rsidRPr="00BF18CF">
        <w:rPr>
          <w:rFonts w:ascii="Times New Roman" w:hAnsi="Times New Roman" w:cs="Times New Roman"/>
          <w:sz w:val="24"/>
          <w:szCs w:val="24"/>
        </w:rPr>
        <w:t xml:space="preserve"> </w:t>
      </w:r>
      <w:r w:rsidRPr="00BF18CF">
        <w:rPr>
          <w:rFonts w:ascii="Times New Roman" w:hAnsi="Times New Roman" w:cs="Times New Roman"/>
          <w:sz w:val="24"/>
          <w:szCs w:val="24"/>
        </w:rPr>
        <w:t>prin intermediul surselor bibliografice și literaturii de specialitate.</w:t>
      </w:r>
    </w:p>
    <w:p w14:paraId="1FCF03E7" w14:textId="318104A4" w:rsidR="009B2509" w:rsidRPr="00BF18CF" w:rsidRDefault="009B2509"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Securitatea a reprezentat încă de la începutul omenirii o preocupare </w:t>
      </w:r>
      <w:r w:rsidR="00BF18CF" w:rsidRPr="00BF18CF">
        <w:rPr>
          <w:rFonts w:ascii="Times New Roman" w:hAnsi="Times New Roman" w:cs="Times New Roman"/>
          <w:sz w:val="24"/>
          <w:szCs w:val="24"/>
        </w:rPr>
        <w:t>esențială</w:t>
      </w:r>
      <w:r w:rsidRPr="00BF18CF">
        <w:rPr>
          <w:rFonts w:ascii="Times New Roman" w:hAnsi="Times New Roman" w:cs="Times New Roman"/>
          <w:sz w:val="24"/>
          <w:szCs w:val="24"/>
        </w:rPr>
        <w:t xml:space="preserve">, </w:t>
      </w:r>
      <w:r w:rsidR="00BF18CF" w:rsidRPr="00BF18CF">
        <w:rPr>
          <w:rFonts w:ascii="Times New Roman" w:hAnsi="Times New Roman" w:cs="Times New Roman"/>
          <w:sz w:val="24"/>
          <w:szCs w:val="24"/>
        </w:rPr>
        <w:t>așa</w:t>
      </w:r>
      <w:r w:rsidRPr="00BF18CF">
        <w:rPr>
          <w:rFonts w:ascii="Times New Roman" w:hAnsi="Times New Roman" w:cs="Times New Roman"/>
          <w:sz w:val="24"/>
          <w:szCs w:val="24"/>
        </w:rPr>
        <w:t xml:space="preserve"> cum reiese </w:t>
      </w:r>
      <w:r w:rsidR="00BF18CF" w:rsidRPr="00BF18CF">
        <w:rPr>
          <w:rFonts w:ascii="Times New Roman" w:hAnsi="Times New Roman" w:cs="Times New Roman"/>
          <w:sz w:val="24"/>
          <w:szCs w:val="24"/>
        </w:rPr>
        <w:t>și</w:t>
      </w:r>
      <w:r w:rsidRPr="00BF18CF">
        <w:rPr>
          <w:rFonts w:ascii="Times New Roman" w:hAnsi="Times New Roman" w:cs="Times New Roman"/>
          <w:sz w:val="24"/>
          <w:szCs w:val="24"/>
        </w:rPr>
        <w:t xml:space="preserve"> din piramida lui Maslow, unde nevoia de securitate este plasată ca nivel de </w:t>
      </w:r>
      <w:r w:rsidR="00097745" w:rsidRPr="00BF18CF">
        <w:rPr>
          <w:rFonts w:ascii="Times New Roman" w:hAnsi="Times New Roman" w:cs="Times New Roman"/>
          <w:sz w:val="24"/>
          <w:szCs w:val="24"/>
        </w:rPr>
        <w:t>importanță</w:t>
      </w:r>
      <w:r w:rsidRPr="00BF18CF">
        <w:rPr>
          <w:rFonts w:ascii="Times New Roman" w:hAnsi="Times New Roman" w:cs="Times New Roman"/>
          <w:sz w:val="24"/>
          <w:szCs w:val="24"/>
        </w:rPr>
        <w:t xml:space="preserve"> imediat după nevoile fiziologice. În ciuda faptului că acest concept este unul cu vechime, o simplă lecturare a unor texte din domeniul </w:t>
      </w:r>
      <w:r w:rsidR="00097745" w:rsidRPr="00BF18CF">
        <w:rPr>
          <w:rFonts w:ascii="Times New Roman" w:hAnsi="Times New Roman" w:cs="Times New Roman"/>
          <w:sz w:val="24"/>
          <w:szCs w:val="24"/>
        </w:rPr>
        <w:t>relațiilor</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internaționale</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în special din teoria </w:t>
      </w:r>
      <w:r w:rsidR="00097745" w:rsidRPr="00BF18CF">
        <w:rPr>
          <w:rFonts w:ascii="Times New Roman" w:hAnsi="Times New Roman" w:cs="Times New Roman"/>
          <w:sz w:val="24"/>
          <w:szCs w:val="24"/>
        </w:rPr>
        <w:t>relațiilor</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internaționale</w:t>
      </w:r>
      <w:r w:rsidRPr="00BF18CF">
        <w:rPr>
          <w:rFonts w:ascii="Times New Roman" w:hAnsi="Times New Roman" w:cs="Times New Roman"/>
          <w:sz w:val="24"/>
          <w:szCs w:val="24"/>
        </w:rPr>
        <w:t xml:space="preserve">, ne relevă faptul că nu există o </w:t>
      </w:r>
      <w:r w:rsidR="00097745" w:rsidRPr="00BF18CF">
        <w:rPr>
          <w:rFonts w:ascii="Times New Roman" w:hAnsi="Times New Roman" w:cs="Times New Roman"/>
          <w:sz w:val="24"/>
          <w:szCs w:val="24"/>
        </w:rPr>
        <w:t>definiție</w:t>
      </w:r>
      <w:r w:rsidRPr="00BF18CF">
        <w:rPr>
          <w:rFonts w:ascii="Times New Roman" w:hAnsi="Times New Roman" w:cs="Times New Roman"/>
          <w:sz w:val="24"/>
          <w:szCs w:val="24"/>
        </w:rPr>
        <w:t xml:space="preserve"> larg acceptată a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un termen contestat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ambiguu. Ambiguitatea termenului derivă din multitudinea de arii pe care le acoperă,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este „exacerbată de faptul că în </w:t>
      </w:r>
      <w:r w:rsidR="00097745" w:rsidRPr="00BF18CF">
        <w:rPr>
          <w:rFonts w:ascii="Times New Roman" w:hAnsi="Times New Roman" w:cs="Times New Roman"/>
          <w:sz w:val="24"/>
          <w:szCs w:val="24"/>
        </w:rPr>
        <w:t>viața</w:t>
      </w:r>
      <w:r w:rsidRPr="00BF18CF">
        <w:rPr>
          <w:rFonts w:ascii="Times New Roman" w:hAnsi="Times New Roman" w:cs="Times New Roman"/>
          <w:sz w:val="24"/>
          <w:szCs w:val="24"/>
        </w:rPr>
        <w:t xml:space="preserve"> politică internă a statelor sub acoperirea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naționale</w:t>
      </w:r>
      <w:r w:rsidRPr="00BF18CF">
        <w:rPr>
          <w:rFonts w:ascii="Times New Roman" w:hAnsi="Times New Roman" w:cs="Times New Roman"/>
          <w:sz w:val="24"/>
          <w:szCs w:val="24"/>
        </w:rPr>
        <w:t xml:space="preserve"> sunt invocate - în </w:t>
      </w:r>
      <w:r w:rsidR="00097745" w:rsidRPr="00BF18CF">
        <w:rPr>
          <w:rFonts w:ascii="Times New Roman" w:hAnsi="Times New Roman" w:cs="Times New Roman"/>
          <w:sz w:val="24"/>
          <w:szCs w:val="24"/>
        </w:rPr>
        <w:t>funcție</w:t>
      </w:r>
      <w:r w:rsidRPr="00BF18CF">
        <w:rPr>
          <w:rFonts w:ascii="Times New Roman" w:hAnsi="Times New Roman" w:cs="Times New Roman"/>
          <w:sz w:val="24"/>
          <w:szCs w:val="24"/>
        </w:rPr>
        <w:t xml:space="preserve"> de împrejurări - o serie largă de </w:t>
      </w:r>
      <w:r w:rsidR="00097745" w:rsidRPr="00BF18CF">
        <w:rPr>
          <w:rFonts w:ascii="Times New Roman" w:hAnsi="Times New Roman" w:cs="Times New Roman"/>
          <w:sz w:val="24"/>
          <w:szCs w:val="24"/>
        </w:rPr>
        <w:t>acțiuni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activități</w:t>
      </w:r>
      <w:r w:rsidRPr="00BF18CF">
        <w:rPr>
          <w:rFonts w:ascii="Times New Roman" w:hAnsi="Times New Roman" w:cs="Times New Roman"/>
          <w:sz w:val="24"/>
          <w:szCs w:val="24"/>
        </w:rPr>
        <w:t xml:space="preserve"> politice.  Mai mult decât atât, ambiguitatea este accentuată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de imposibilitatea de a găsi un consens în literatura de specialitate privind subiectul pe care securitatea îl are în vedere: este vorba de sistemul </w:t>
      </w:r>
      <w:r w:rsidR="00097745" w:rsidRPr="00BF18CF">
        <w:rPr>
          <w:rFonts w:ascii="Times New Roman" w:hAnsi="Times New Roman" w:cs="Times New Roman"/>
          <w:sz w:val="24"/>
          <w:szCs w:val="24"/>
        </w:rPr>
        <w:t>internațional</w:t>
      </w:r>
      <w:r w:rsidRPr="00BF18CF">
        <w:rPr>
          <w:rFonts w:ascii="Times New Roman" w:hAnsi="Times New Roman" w:cs="Times New Roman"/>
          <w:sz w:val="24"/>
          <w:szCs w:val="24"/>
        </w:rPr>
        <w:t xml:space="preserve">, de statul </w:t>
      </w:r>
      <w:r w:rsidR="00097745" w:rsidRPr="00BF18CF">
        <w:rPr>
          <w:rFonts w:ascii="Times New Roman" w:hAnsi="Times New Roman" w:cs="Times New Roman"/>
          <w:sz w:val="24"/>
          <w:szCs w:val="24"/>
        </w:rPr>
        <w:t>național</w:t>
      </w:r>
      <w:r w:rsidRPr="00BF18CF">
        <w:rPr>
          <w:rFonts w:ascii="Times New Roman" w:hAnsi="Times New Roman" w:cs="Times New Roman"/>
          <w:sz w:val="24"/>
          <w:szCs w:val="24"/>
        </w:rPr>
        <w:t xml:space="preserve"> sau de individ? În timp ce în perioada de dinainte de</w:t>
      </w:r>
      <w:r w:rsidR="00C81678"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sfârșitul</w:t>
      </w:r>
      <w:r w:rsidR="00C81678" w:rsidRPr="00BF18CF">
        <w:rPr>
          <w:rFonts w:ascii="Times New Roman" w:hAnsi="Times New Roman" w:cs="Times New Roman"/>
          <w:sz w:val="24"/>
          <w:szCs w:val="24"/>
        </w:rPr>
        <w:t xml:space="preserve"> Războiului Rece accentul se punea pe securitatea oferită de stat, în perioada post-Război Rece se apreciază tot mai mult că securitatea </w:t>
      </w:r>
      <w:r w:rsidR="00097745" w:rsidRPr="00BF18CF">
        <w:rPr>
          <w:rFonts w:ascii="Times New Roman" w:hAnsi="Times New Roman" w:cs="Times New Roman"/>
          <w:sz w:val="24"/>
          <w:szCs w:val="24"/>
        </w:rPr>
        <w:t>națională</w:t>
      </w:r>
      <w:r w:rsidR="00C81678" w:rsidRPr="00BF18CF">
        <w:rPr>
          <w:rFonts w:ascii="Times New Roman" w:hAnsi="Times New Roman" w:cs="Times New Roman"/>
          <w:sz w:val="24"/>
          <w:szCs w:val="24"/>
        </w:rPr>
        <w:t xml:space="preserve"> nu poate fi asigurată decât prin securitate </w:t>
      </w:r>
      <w:r w:rsidR="00097745" w:rsidRPr="00BF18CF">
        <w:rPr>
          <w:rFonts w:ascii="Times New Roman" w:hAnsi="Times New Roman" w:cs="Times New Roman"/>
          <w:sz w:val="24"/>
          <w:szCs w:val="24"/>
        </w:rPr>
        <w:lastRenderedPageBreak/>
        <w:t>internațională</w:t>
      </w:r>
      <w:r w:rsidR="00C81678"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se dezvoltă tot mai mult conceptul de securitate a individului, </w:t>
      </w:r>
      <w:r w:rsidR="00097745" w:rsidRPr="00BF18CF">
        <w:rPr>
          <w:rFonts w:ascii="Times New Roman" w:hAnsi="Times New Roman" w:cs="Times New Roman"/>
          <w:sz w:val="24"/>
          <w:szCs w:val="24"/>
        </w:rPr>
        <w:t>așa</w:t>
      </w:r>
      <w:r w:rsidR="00C81678" w:rsidRPr="00BF18CF">
        <w:rPr>
          <w:rFonts w:ascii="Times New Roman" w:hAnsi="Times New Roman" w:cs="Times New Roman"/>
          <w:sz w:val="24"/>
          <w:szCs w:val="24"/>
        </w:rPr>
        <w:t xml:space="preserve"> cum va rezulta </w:t>
      </w:r>
      <w:r w:rsidR="00097745"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din capitolele următoare.</w:t>
      </w:r>
    </w:p>
    <w:p w14:paraId="4D89E532" w14:textId="508F35E7" w:rsidR="00C81678" w:rsidRPr="00BF18CF" w:rsidRDefault="00097745"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Sfârșitul</w:t>
      </w:r>
      <w:r w:rsidR="00C81678" w:rsidRPr="00BF18CF">
        <w:rPr>
          <w:rFonts w:ascii="Times New Roman" w:hAnsi="Times New Roman" w:cs="Times New Roman"/>
          <w:sz w:val="24"/>
          <w:szCs w:val="24"/>
        </w:rPr>
        <w:t xml:space="preserve"> Războiului Rece a determinat o </w:t>
      </w:r>
      <w:r w:rsidRPr="00BF18CF">
        <w:rPr>
          <w:rFonts w:ascii="Times New Roman" w:hAnsi="Times New Roman" w:cs="Times New Roman"/>
          <w:sz w:val="24"/>
          <w:szCs w:val="24"/>
        </w:rPr>
        <w:t>reflecție</w:t>
      </w:r>
      <w:r w:rsidR="00C81678" w:rsidRPr="00BF18CF">
        <w:rPr>
          <w:rFonts w:ascii="Times New Roman" w:hAnsi="Times New Roman" w:cs="Times New Roman"/>
          <w:sz w:val="24"/>
          <w:szCs w:val="24"/>
        </w:rPr>
        <w:t xml:space="preserve"> la scară largă asupra conceptului de securitate. Există numeroase studii recente care analizează modul în care acest concept s-a modificat datorită transformărilor petrecute pe arena </w:t>
      </w:r>
      <w:r w:rsidRPr="00BF18CF">
        <w:rPr>
          <w:rFonts w:ascii="Times New Roman" w:hAnsi="Times New Roman" w:cs="Times New Roman"/>
          <w:sz w:val="24"/>
          <w:szCs w:val="24"/>
        </w:rPr>
        <w:t>internațională</w:t>
      </w:r>
      <w:r w:rsidR="00C81678" w:rsidRPr="00BF18CF">
        <w:rPr>
          <w:rFonts w:ascii="Times New Roman" w:hAnsi="Times New Roman" w:cs="Times New Roman"/>
          <w:sz w:val="24"/>
          <w:szCs w:val="24"/>
        </w:rPr>
        <w:t xml:space="preserve">. Astfel, unii autori, printre care </w:t>
      </w:r>
      <w:r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Edward Kolodziej, consideră că noul concept de securitate </w:t>
      </w:r>
      <w:r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noul mediu de securitate se datorează </w:t>
      </w:r>
      <w:r w:rsidRPr="00BF18CF">
        <w:rPr>
          <w:rFonts w:ascii="Times New Roman" w:hAnsi="Times New Roman" w:cs="Times New Roman"/>
          <w:sz w:val="24"/>
          <w:szCs w:val="24"/>
        </w:rPr>
        <w:t>dispariției</w:t>
      </w:r>
      <w:r w:rsidR="00C81678" w:rsidRPr="00BF18CF">
        <w:rPr>
          <w:rFonts w:ascii="Times New Roman" w:hAnsi="Times New Roman" w:cs="Times New Roman"/>
          <w:sz w:val="24"/>
          <w:szCs w:val="24"/>
        </w:rPr>
        <w:t xml:space="preserve"> </w:t>
      </w:r>
      <w:r w:rsidRPr="00BF18CF">
        <w:rPr>
          <w:rFonts w:ascii="Times New Roman" w:hAnsi="Times New Roman" w:cs="Times New Roman"/>
          <w:sz w:val="24"/>
          <w:szCs w:val="24"/>
        </w:rPr>
        <w:t>bipolarității</w:t>
      </w:r>
      <w:r w:rsidR="00C81678" w:rsidRPr="00BF18CF">
        <w:rPr>
          <w:rFonts w:ascii="Times New Roman" w:hAnsi="Times New Roman" w:cs="Times New Roman"/>
          <w:sz w:val="24"/>
          <w:szCs w:val="24"/>
        </w:rPr>
        <w:t xml:space="preserve"> din arena </w:t>
      </w:r>
      <w:r w:rsidRPr="00BF18CF">
        <w:rPr>
          <w:rFonts w:ascii="Times New Roman" w:hAnsi="Times New Roman" w:cs="Times New Roman"/>
          <w:sz w:val="24"/>
          <w:szCs w:val="24"/>
        </w:rPr>
        <w:t>internațională</w:t>
      </w:r>
      <w:r w:rsidR="00C81678" w:rsidRPr="00BF18CF">
        <w:rPr>
          <w:rFonts w:ascii="Times New Roman" w:hAnsi="Times New Roman" w:cs="Times New Roman"/>
          <w:sz w:val="24"/>
          <w:szCs w:val="24"/>
        </w:rPr>
        <w:t xml:space="preserve">, o structură care „a lăsat aparent impresia că oferă o ordine globală aparent stabilă </w:t>
      </w:r>
      <w:r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de neclintit” </w:t>
      </w:r>
      <w:r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punea în </w:t>
      </w:r>
      <w:r w:rsidRPr="00BF18CF">
        <w:rPr>
          <w:rFonts w:ascii="Times New Roman" w:hAnsi="Times New Roman" w:cs="Times New Roman"/>
          <w:sz w:val="24"/>
          <w:szCs w:val="24"/>
        </w:rPr>
        <w:t>același</w:t>
      </w:r>
      <w:r w:rsidR="00C81678" w:rsidRPr="00BF18CF">
        <w:rPr>
          <w:rFonts w:ascii="Times New Roman" w:hAnsi="Times New Roman" w:cs="Times New Roman"/>
          <w:sz w:val="24"/>
          <w:szCs w:val="24"/>
        </w:rPr>
        <w:t xml:space="preserve"> timp în umbră problemele cu care se confrunta umanitatea pentru a acorda o </w:t>
      </w:r>
      <w:r w:rsidRPr="00BF18CF">
        <w:rPr>
          <w:rFonts w:ascii="Times New Roman" w:hAnsi="Times New Roman" w:cs="Times New Roman"/>
          <w:sz w:val="24"/>
          <w:szCs w:val="24"/>
        </w:rPr>
        <w:t>importanță</w:t>
      </w:r>
      <w:r w:rsidR="00C81678" w:rsidRPr="00BF18CF">
        <w:rPr>
          <w:rFonts w:ascii="Times New Roman" w:hAnsi="Times New Roman" w:cs="Times New Roman"/>
          <w:sz w:val="24"/>
          <w:szCs w:val="24"/>
        </w:rPr>
        <w:t xml:space="preserve"> primordială </w:t>
      </w:r>
      <w:r w:rsidRPr="00BF18CF">
        <w:rPr>
          <w:rFonts w:ascii="Times New Roman" w:hAnsi="Times New Roman" w:cs="Times New Roman"/>
          <w:sz w:val="24"/>
          <w:szCs w:val="24"/>
        </w:rPr>
        <w:t>relațiilor</w:t>
      </w:r>
      <w:r w:rsidR="00C81678" w:rsidRPr="00BF18CF">
        <w:rPr>
          <w:rFonts w:ascii="Times New Roman" w:hAnsi="Times New Roman" w:cs="Times New Roman"/>
          <w:sz w:val="24"/>
          <w:szCs w:val="24"/>
        </w:rPr>
        <w:t xml:space="preserve"> dintre cele două puteri de la nivel mondial care </w:t>
      </w:r>
      <w:r w:rsidRPr="00BF18CF">
        <w:rPr>
          <w:rFonts w:ascii="Times New Roman" w:hAnsi="Times New Roman" w:cs="Times New Roman"/>
          <w:sz w:val="24"/>
          <w:szCs w:val="24"/>
        </w:rPr>
        <w:t>își</w:t>
      </w:r>
      <w:r w:rsidR="00C81678" w:rsidRPr="00BF18CF">
        <w:rPr>
          <w:rFonts w:ascii="Times New Roman" w:hAnsi="Times New Roman" w:cs="Times New Roman"/>
          <w:sz w:val="24"/>
          <w:szCs w:val="24"/>
        </w:rPr>
        <w:t xml:space="preserve"> disputau </w:t>
      </w:r>
      <w:r w:rsidRPr="00BF18CF">
        <w:rPr>
          <w:rFonts w:ascii="Times New Roman" w:hAnsi="Times New Roman" w:cs="Times New Roman"/>
          <w:sz w:val="24"/>
          <w:szCs w:val="24"/>
        </w:rPr>
        <w:t>supremația</w:t>
      </w:r>
      <w:r w:rsidR="00C81678" w:rsidRPr="00BF18CF">
        <w:rPr>
          <w:rFonts w:ascii="Times New Roman" w:hAnsi="Times New Roman" w:cs="Times New Roman"/>
          <w:sz w:val="24"/>
          <w:szCs w:val="24"/>
        </w:rPr>
        <w:t xml:space="preserve"> - Statele Unite ale Americii </w:t>
      </w:r>
      <w:r w:rsidRPr="00BF18CF">
        <w:rPr>
          <w:rFonts w:ascii="Times New Roman" w:hAnsi="Times New Roman" w:cs="Times New Roman"/>
          <w:sz w:val="24"/>
          <w:szCs w:val="24"/>
        </w:rPr>
        <w:t>și</w:t>
      </w:r>
      <w:r w:rsidR="00C81678" w:rsidRPr="00BF18CF">
        <w:rPr>
          <w:rFonts w:ascii="Times New Roman" w:hAnsi="Times New Roman" w:cs="Times New Roman"/>
          <w:sz w:val="24"/>
          <w:szCs w:val="24"/>
        </w:rPr>
        <w:t xml:space="preserve"> URSS. </w:t>
      </w:r>
    </w:p>
    <w:p w14:paraId="6C7E4365" w14:textId="3EBA109B" w:rsidR="00C81678" w:rsidRPr="00BF18CF" w:rsidRDefault="00C81678"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În timp ce prima </w:t>
      </w:r>
      <w:r w:rsidR="00097745" w:rsidRPr="00BF18CF">
        <w:rPr>
          <w:rFonts w:ascii="Times New Roman" w:hAnsi="Times New Roman" w:cs="Times New Roman"/>
          <w:sz w:val="24"/>
          <w:szCs w:val="24"/>
        </w:rPr>
        <w:t>definiție</w:t>
      </w:r>
      <w:r w:rsidRPr="00BF18CF">
        <w:rPr>
          <w:rFonts w:ascii="Times New Roman" w:hAnsi="Times New Roman" w:cs="Times New Roman"/>
          <w:sz w:val="24"/>
          <w:szCs w:val="24"/>
        </w:rPr>
        <w:t xml:space="preserve"> pare oarecum neutră, din cea de a doua ar rezulta că globalizarea </w:t>
      </w:r>
      <w:r w:rsidR="00097745" w:rsidRPr="00BF18CF">
        <w:rPr>
          <w:rFonts w:ascii="Times New Roman" w:hAnsi="Times New Roman" w:cs="Times New Roman"/>
          <w:sz w:val="24"/>
          <w:szCs w:val="24"/>
        </w:rPr>
        <w:t>unește</w:t>
      </w:r>
      <w:r w:rsidRPr="00BF18CF">
        <w:rPr>
          <w:rFonts w:ascii="Times New Roman" w:hAnsi="Times New Roman" w:cs="Times New Roman"/>
          <w:sz w:val="24"/>
          <w:szCs w:val="24"/>
        </w:rPr>
        <w:t xml:space="preserve"> lumea, în timp ce </w:t>
      </w:r>
      <w:r w:rsidR="00097745" w:rsidRPr="00BF18CF">
        <w:rPr>
          <w:rFonts w:ascii="Times New Roman" w:hAnsi="Times New Roman" w:cs="Times New Roman"/>
          <w:sz w:val="24"/>
          <w:szCs w:val="24"/>
        </w:rPr>
        <w:t>alți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specialiști</w:t>
      </w:r>
      <w:r w:rsidRPr="00BF18CF">
        <w:rPr>
          <w:rFonts w:ascii="Times New Roman" w:hAnsi="Times New Roman" w:cs="Times New Roman"/>
          <w:sz w:val="24"/>
          <w:szCs w:val="24"/>
        </w:rPr>
        <w:t xml:space="preserve"> ar sublinia mai degrabă rolul de fragmentare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conflictual pe care îl are globalizarea asupra lumii. Dacă acceptăm această schimbare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influență</w:t>
      </w:r>
      <w:r w:rsidRPr="00BF18CF">
        <w:rPr>
          <w:rFonts w:ascii="Times New Roman" w:hAnsi="Times New Roman" w:cs="Times New Roman"/>
          <w:sz w:val="24"/>
          <w:szCs w:val="24"/>
        </w:rPr>
        <w:t xml:space="preserve"> asupra conceptului de securitate, devine clar faptul că lumea în care trăim este tot mai complexă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interdependentă, astfel încât securitatea nu mai poate fi privită ca fiind doar una „</w:t>
      </w:r>
      <w:r w:rsidR="00097745" w:rsidRPr="00BF18CF">
        <w:rPr>
          <w:rFonts w:ascii="Times New Roman" w:hAnsi="Times New Roman" w:cs="Times New Roman"/>
          <w:sz w:val="24"/>
          <w:szCs w:val="24"/>
        </w:rPr>
        <w:t>națională</w:t>
      </w:r>
      <w:r w:rsidRPr="00BF18CF">
        <w:rPr>
          <w:rFonts w:ascii="Times New Roman" w:hAnsi="Times New Roman" w:cs="Times New Roman"/>
          <w:sz w:val="24"/>
          <w:szCs w:val="24"/>
        </w:rPr>
        <w:t xml:space="preserve">” în era globalizării, ci mai </w:t>
      </w:r>
      <w:r w:rsidR="00097745" w:rsidRPr="00BF18CF">
        <w:rPr>
          <w:rFonts w:ascii="Times New Roman" w:hAnsi="Times New Roman" w:cs="Times New Roman"/>
          <w:sz w:val="24"/>
          <w:szCs w:val="24"/>
        </w:rPr>
        <w:t>degrabă</w:t>
      </w:r>
      <w:r w:rsidRPr="00BF18CF">
        <w:rPr>
          <w:rFonts w:ascii="Times New Roman" w:hAnsi="Times New Roman" w:cs="Times New Roman"/>
          <w:sz w:val="24"/>
          <w:szCs w:val="24"/>
        </w:rPr>
        <w:t xml:space="preserve"> ca securitate „</w:t>
      </w:r>
      <w:r w:rsidR="00097745" w:rsidRPr="00BF18CF">
        <w:rPr>
          <w:rFonts w:ascii="Times New Roman" w:hAnsi="Times New Roman" w:cs="Times New Roman"/>
          <w:sz w:val="24"/>
          <w:szCs w:val="24"/>
        </w:rPr>
        <w:t>internațională</w:t>
      </w:r>
      <w:r w:rsidRPr="00BF18CF">
        <w:rPr>
          <w:rFonts w:ascii="Times New Roman" w:hAnsi="Times New Roman" w:cs="Times New Roman"/>
          <w:sz w:val="24"/>
          <w:szCs w:val="24"/>
        </w:rPr>
        <w:t xml:space="preserve">”. În literatura de specialitate contemporană se poate observa un accent deosebit pus de către cercetători pe dimensiunile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mai ales pe dimensiunile nonmilitare ale </w:t>
      </w:r>
      <w:r w:rsidR="00097745" w:rsidRPr="00BF18CF">
        <w:rPr>
          <w:rFonts w:ascii="Times New Roman" w:hAnsi="Times New Roman" w:cs="Times New Roman"/>
          <w:sz w:val="24"/>
          <w:szCs w:val="24"/>
        </w:rPr>
        <w:t>securități</w:t>
      </w:r>
      <w:r w:rsidRPr="00BF18CF">
        <w:rPr>
          <w:rFonts w:ascii="Times New Roman" w:hAnsi="Times New Roman" w:cs="Times New Roman"/>
          <w:sz w:val="24"/>
          <w:szCs w:val="24"/>
        </w:rPr>
        <w:t xml:space="preserve">. Pot fi astfel </w:t>
      </w:r>
      <w:r w:rsidR="00097745" w:rsidRPr="00BF18CF">
        <w:rPr>
          <w:rFonts w:ascii="Times New Roman" w:hAnsi="Times New Roman" w:cs="Times New Roman"/>
          <w:sz w:val="24"/>
          <w:szCs w:val="24"/>
        </w:rPr>
        <w:t>menționate</w:t>
      </w:r>
      <w:r w:rsidRPr="00BF18CF">
        <w:rPr>
          <w:rFonts w:ascii="Times New Roman" w:hAnsi="Times New Roman" w:cs="Times New Roman"/>
          <w:sz w:val="24"/>
          <w:szCs w:val="24"/>
        </w:rPr>
        <w:t xml:space="preserve"> ca dimensiuni ale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următoarele: dimensiunea militară, dimensiunea politică, dimensiunea economică, dimensiunea socială, dimensiunea culturală, dimensiunea ecologică. Vom analiza în cele ce urmează acesta dimensiuni ale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subliniind în </w:t>
      </w:r>
      <w:r w:rsidR="00097745" w:rsidRPr="00BF18CF">
        <w:rPr>
          <w:rFonts w:ascii="Times New Roman" w:hAnsi="Times New Roman" w:cs="Times New Roman"/>
          <w:sz w:val="24"/>
          <w:szCs w:val="24"/>
        </w:rPr>
        <w:t>același</w:t>
      </w:r>
      <w:r w:rsidRPr="00BF18CF">
        <w:rPr>
          <w:rFonts w:ascii="Times New Roman" w:hAnsi="Times New Roman" w:cs="Times New Roman"/>
          <w:sz w:val="24"/>
          <w:szCs w:val="24"/>
        </w:rPr>
        <w:t xml:space="preserve"> timp cele mai importante riscuri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pericole pe care le adresează fiecare.</w:t>
      </w:r>
    </w:p>
    <w:p w14:paraId="51A0DB4D" w14:textId="230A022D" w:rsidR="00DF59ED" w:rsidRPr="00BF18CF" w:rsidRDefault="00DF59ED" w:rsidP="00BF18CF">
      <w:pPr>
        <w:spacing w:line="360" w:lineRule="auto"/>
        <w:ind w:firstLine="851"/>
        <w:jc w:val="both"/>
        <w:rPr>
          <w:rFonts w:ascii="Times New Roman" w:hAnsi="Times New Roman" w:cs="Times New Roman"/>
          <w:sz w:val="24"/>
          <w:szCs w:val="24"/>
        </w:rPr>
      </w:pPr>
    </w:p>
    <w:p w14:paraId="52022CB9" w14:textId="387A8DC6" w:rsidR="00DF59ED" w:rsidRPr="00BF18CF" w:rsidRDefault="00DF59ED" w:rsidP="00BF18CF">
      <w:pPr>
        <w:spacing w:line="360" w:lineRule="auto"/>
        <w:ind w:firstLine="851"/>
        <w:jc w:val="both"/>
        <w:rPr>
          <w:rFonts w:ascii="Times New Roman" w:hAnsi="Times New Roman" w:cs="Times New Roman"/>
          <w:sz w:val="24"/>
          <w:szCs w:val="24"/>
        </w:rPr>
      </w:pPr>
    </w:p>
    <w:p w14:paraId="509DB33B" w14:textId="4CF1B127" w:rsidR="00DF59ED" w:rsidRPr="00BF18CF" w:rsidRDefault="00DF59ED" w:rsidP="00BF18CF">
      <w:pPr>
        <w:spacing w:line="360" w:lineRule="auto"/>
        <w:ind w:firstLine="851"/>
        <w:jc w:val="both"/>
        <w:rPr>
          <w:rFonts w:ascii="Times New Roman" w:hAnsi="Times New Roman" w:cs="Times New Roman"/>
          <w:sz w:val="24"/>
          <w:szCs w:val="24"/>
        </w:rPr>
      </w:pPr>
    </w:p>
    <w:p w14:paraId="6F261363" w14:textId="22C29E39" w:rsidR="00DF59ED" w:rsidRPr="00BF18CF" w:rsidRDefault="00DF59ED" w:rsidP="00BF18CF">
      <w:pPr>
        <w:spacing w:line="360" w:lineRule="auto"/>
        <w:ind w:firstLine="851"/>
        <w:jc w:val="both"/>
        <w:rPr>
          <w:rFonts w:ascii="Times New Roman" w:hAnsi="Times New Roman" w:cs="Times New Roman"/>
          <w:sz w:val="24"/>
          <w:szCs w:val="24"/>
        </w:rPr>
      </w:pPr>
    </w:p>
    <w:p w14:paraId="1F3CC1DB" w14:textId="78E5BD88" w:rsidR="00DF59ED" w:rsidRPr="00BF18CF" w:rsidRDefault="00DF59ED" w:rsidP="00BF18CF">
      <w:pPr>
        <w:spacing w:line="360" w:lineRule="auto"/>
        <w:ind w:firstLine="851"/>
        <w:jc w:val="both"/>
        <w:rPr>
          <w:rFonts w:ascii="Times New Roman" w:hAnsi="Times New Roman" w:cs="Times New Roman"/>
          <w:sz w:val="24"/>
          <w:szCs w:val="24"/>
        </w:rPr>
      </w:pPr>
    </w:p>
    <w:p w14:paraId="20A4F57B" w14:textId="420D7469" w:rsidR="00DF59ED" w:rsidRPr="00BF18CF" w:rsidRDefault="00BF18CF" w:rsidP="00BF18CF">
      <w:pPr>
        <w:pStyle w:val="1"/>
        <w:spacing w:line="360" w:lineRule="auto"/>
        <w:ind w:firstLine="851"/>
        <w:jc w:val="center"/>
        <w:rPr>
          <w:rFonts w:ascii="Times New Roman" w:hAnsi="Times New Roman" w:cs="Times New Roman"/>
          <w:b/>
          <w:i/>
          <w:color w:val="000000" w:themeColor="text1"/>
          <w:sz w:val="24"/>
          <w:szCs w:val="24"/>
        </w:rPr>
      </w:pPr>
      <w:bookmarkStart w:id="2" w:name="_Toc89279705"/>
      <w:r w:rsidRPr="00BF18CF">
        <w:rPr>
          <w:rFonts w:ascii="Times New Roman" w:hAnsi="Times New Roman" w:cs="Times New Roman"/>
          <w:b/>
          <w:i/>
          <w:color w:val="000000" w:themeColor="text1"/>
          <w:sz w:val="24"/>
          <w:szCs w:val="24"/>
        </w:rPr>
        <w:lastRenderedPageBreak/>
        <w:t>1. DEZVOLTAREA CONCEPTULUI DE „SECURITATE INTERNAŢIONALĂ”</w:t>
      </w:r>
      <w:bookmarkEnd w:id="2"/>
    </w:p>
    <w:p w14:paraId="1A4EDD58" w14:textId="120CD58A" w:rsidR="00C832F2" w:rsidRPr="00BF18CF" w:rsidRDefault="00C832F2"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Securitatea internațională,</w:t>
      </w:r>
      <w:r w:rsidR="00FE1C63" w:rsidRPr="00BF18CF">
        <w:rPr>
          <w:rStyle w:val="a7"/>
          <w:rFonts w:ascii="Times New Roman" w:hAnsi="Times New Roman" w:cs="Times New Roman"/>
          <w:sz w:val="24"/>
          <w:szCs w:val="24"/>
        </w:rPr>
        <w:footnoteReference w:id="1"/>
      </w:r>
      <w:r w:rsidRPr="00BF18CF">
        <w:rPr>
          <w:rFonts w:ascii="Times New Roman" w:hAnsi="Times New Roman" w:cs="Times New Roman"/>
          <w:sz w:val="24"/>
          <w:szCs w:val="24"/>
        </w:rPr>
        <w:t xml:space="preserve"> numită și securitate globală, este un termen care se referă la măsurile luate de state și organizații internaționale, precum Națiunile Unite, Uniunea Europeană și altele, pentru a asigura supraviețuirea și siguranța reciprocă. Aceste măsuri includ acțiuni militare și acorduri diplomatice, cum ar fi tratate și convenții. Securitatea internațională și cea națională sunt invariabil legate. Securitatea internațională este securitatea națională sau securitatea statului în arena globală.</w:t>
      </w:r>
    </w:p>
    <w:p w14:paraId="5E8E4937" w14:textId="77777777" w:rsidR="00C832F2" w:rsidRPr="00BF18CF" w:rsidRDefault="00C832F2"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Odată cu sfârșitul celui de-al Doilea Război Mondial, a apărut un nou subiect de studiu academic, concentrat pe securitatea internațională. A început ca un domeniu de studiu independent, dar a fost absorbit ca un subdomeniu al relațiilor internaționale. De când s-a instalat în anii 1950, studiul securității internaționale a fost în centrul studiilor relațiilor internaționale. Acesta acoperă etichete precum „studii de securitate”, „studii strategice”, „studii de pace” și altele.</w:t>
      </w:r>
    </w:p>
    <w:p w14:paraId="6ECB8376" w14:textId="37151EA8" w:rsidR="00C832F2" w:rsidRPr="00BF18CF" w:rsidRDefault="00C832F2"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Sensul „securității” </w:t>
      </w:r>
      <w:r w:rsidR="00FE1C63" w:rsidRPr="00BF18CF">
        <w:rPr>
          <w:rStyle w:val="a7"/>
          <w:rFonts w:ascii="Times New Roman" w:hAnsi="Times New Roman" w:cs="Times New Roman"/>
          <w:sz w:val="24"/>
          <w:szCs w:val="24"/>
        </w:rPr>
        <w:footnoteReference w:id="2"/>
      </w:r>
      <w:r w:rsidRPr="00BF18CF">
        <w:rPr>
          <w:rFonts w:ascii="Times New Roman" w:hAnsi="Times New Roman" w:cs="Times New Roman"/>
          <w:sz w:val="24"/>
          <w:szCs w:val="24"/>
        </w:rPr>
        <w:t>este adesea tratat ca un termen de bun simț care poate fi înțeles prin „consens nerecunoscut”. Conținutul securității internaționale s-a extins de-a lungul anilor. Astăzi acoperă o varietate de probleme interconectate din lume care afectează supraviețuirea. Ea variază de la modurile tradiționale sau convenționale de putere militară, cauzele și consecințele războiului între state, puterea economică, până la conflicte etnice, religioase și ideologice, conflicte comerciale și economice, aprovizionarea cu energie, știință și tehnologie, alimente, precum și amenințări. la securitatea umană și la stabilitatea statelor de la degradarea mediului, bolile infecțioase, schimbările climatice și activitățile actorilor nestatali. În timp ce perspectiva largă a securității internaționale privește totul ca o chestiune de securitate, abordarea tradițională se concentrează în principal sau exclusiv pe preocupări militare.</w:t>
      </w:r>
    </w:p>
    <w:p w14:paraId="62DBCA1E" w14:textId="28785E62" w:rsidR="00DF59ED" w:rsidRPr="00BF18CF" w:rsidRDefault="00FF11E7"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În forma generală a </w:t>
      </w:r>
      <w:r w:rsidR="00097745" w:rsidRPr="00BF18CF">
        <w:rPr>
          <w:rFonts w:ascii="Times New Roman" w:hAnsi="Times New Roman" w:cs="Times New Roman"/>
          <w:sz w:val="24"/>
          <w:szCs w:val="24"/>
        </w:rPr>
        <w:t>înțelegerii</w:t>
      </w:r>
      <w:r w:rsidRPr="00BF18CF">
        <w:rPr>
          <w:rFonts w:ascii="Times New Roman" w:hAnsi="Times New Roman" w:cs="Times New Roman"/>
          <w:sz w:val="24"/>
          <w:szCs w:val="24"/>
        </w:rPr>
        <w:t xml:space="preserve"> moderne, conceptul de securitate </w:t>
      </w:r>
      <w:r w:rsidR="00097745" w:rsidRPr="00BF18CF">
        <w:rPr>
          <w:rFonts w:ascii="Times New Roman" w:hAnsi="Times New Roman" w:cs="Times New Roman"/>
          <w:sz w:val="24"/>
          <w:szCs w:val="24"/>
        </w:rPr>
        <w:t>internațională</w:t>
      </w:r>
      <w:r w:rsidRPr="00BF18CF">
        <w:rPr>
          <w:rFonts w:ascii="Times New Roman" w:hAnsi="Times New Roman" w:cs="Times New Roman"/>
          <w:sz w:val="24"/>
          <w:szCs w:val="24"/>
        </w:rPr>
        <w:t xml:space="preserve"> a fost formulat odată cu crearea ONU. În primul articol al Cartei ONU se </w:t>
      </w:r>
      <w:r w:rsidR="00097745" w:rsidRPr="00BF18CF">
        <w:rPr>
          <w:rFonts w:ascii="Times New Roman" w:hAnsi="Times New Roman" w:cs="Times New Roman"/>
          <w:sz w:val="24"/>
          <w:szCs w:val="24"/>
        </w:rPr>
        <w:t>definește</w:t>
      </w:r>
      <w:r w:rsidRPr="00BF18CF">
        <w:rPr>
          <w:rFonts w:ascii="Times New Roman" w:hAnsi="Times New Roman" w:cs="Times New Roman"/>
          <w:sz w:val="24"/>
          <w:szCs w:val="24"/>
        </w:rPr>
        <w:t xml:space="preserve"> obiectivul său principal,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anume „pentru a </w:t>
      </w:r>
      <w:r w:rsidR="00097745" w:rsidRPr="00BF18CF">
        <w:rPr>
          <w:rFonts w:ascii="Times New Roman" w:hAnsi="Times New Roman" w:cs="Times New Roman"/>
          <w:sz w:val="24"/>
          <w:szCs w:val="24"/>
        </w:rPr>
        <w:t>menține</w:t>
      </w:r>
      <w:r w:rsidRPr="00BF18CF">
        <w:rPr>
          <w:rFonts w:ascii="Times New Roman" w:hAnsi="Times New Roman" w:cs="Times New Roman"/>
          <w:sz w:val="24"/>
          <w:szCs w:val="24"/>
        </w:rPr>
        <w:t xml:space="preserve"> pacea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securitatea </w:t>
      </w:r>
      <w:r w:rsidR="00097745" w:rsidRPr="00BF18CF">
        <w:rPr>
          <w:rFonts w:ascii="Times New Roman" w:hAnsi="Times New Roman" w:cs="Times New Roman"/>
          <w:sz w:val="24"/>
          <w:szCs w:val="24"/>
        </w:rPr>
        <w:t>internațională</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în acest scop: să ia măsuri colective eficace pentru prevenirea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înlăturarea </w:t>
      </w:r>
      <w:r w:rsidR="00097745" w:rsidRPr="00BF18CF">
        <w:rPr>
          <w:rFonts w:ascii="Times New Roman" w:hAnsi="Times New Roman" w:cs="Times New Roman"/>
          <w:sz w:val="24"/>
          <w:szCs w:val="24"/>
        </w:rPr>
        <w:t>amenințărilor</w:t>
      </w:r>
      <w:r w:rsidRPr="00BF18CF">
        <w:rPr>
          <w:rFonts w:ascii="Times New Roman" w:hAnsi="Times New Roman" w:cs="Times New Roman"/>
          <w:sz w:val="24"/>
          <w:szCs w:val="24"/>
        </w:rPr>
        <w:t xml:space="preserve"> împotriva păcii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pentru reprimarea oricăror acte de agresiune sau altor încălcări ale păcii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să înfăptuiască, prin mijloace </w:t>
      </w:r>
      <w:r w:rsidR="00097745" w:rsidRPr="00BF18CF">
        <w:rPr>
          <w:rFonts w:ascii="Times New Roman" w:hAnsi="Times New Roman" w:cs="Times New Roman"/>
          <w:sz w:val="24"/>
          <w:szCs w:val="24"/>
        </w:rPr>
        <w:t>pașnice</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în conformitate cu principiile </w:t>
      </w:r>
      <w:r w:rsidR="00097745" w:rsidRPr="00BF18CF">
        <w:rPr>
          <w:rFonts w:ascii="Times New Roman" w:hAnsi="Times New Roman" w:cs="Times New Roman"/>
          <w:sz w:val="24"/>
          <w:szCs w:val="24"/>
        </w:rPr>
        <w:t>justiției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și</w:t>
      </w:r>
      <w:r w:rsidRPr="00BF18CF">
        <w:rPr>
          <w:rFonts w:ascii="Times New Roman" w:hAnsi="Times New Roman" w:cs="Times New Roman"/>
          <w:sz w:val="24"/>
          <w:szCs w:val="24"/>
        </w:rPr>
        <w:t xml:space="preserve"> dreptului </w:t>
      </w:r>
      <w:r w:rsidR="00097745" w:rsidRPr="00BF18CF">
        <w:rPr>
          <w:rFonts w:ascii="Times New Roman" w:hAnsi="Times New Roman" w:cs="Times New Roman"/>
          <w:sz w:val="24"/>
          <w:szCs w:val="24"/>
        </w:rPr>
        <w:t>internațional</w:t>
      </w:r>
      <w:r w:rsidRPr="00BF18CF">
        <w:rPr>
          <w:rFonts w:ascii="Times New Roman" w:hAnsi="Times New Roman" w:cs="Times New Roman"/>
          <w:sz w:val="24"/>
          <w:szCs w:val="24"/>
        </w:rPr>
        <w:t xml:space="preserve">, aplanarea ori rezolvarea diferendelor sau </w:t>
      </w:r>
      <w:r w:rsidR="00097745" w:rsidRPr="00BF18CF">
        <w:rPr>
          <w:rFonts w:ascii="Times New Roman" w:hAnsi="Times New Roman" w:cs="Times New Roman"/>
          <w:sz w:val="24"/>
          <w:szCs w:val="24"/>
        </w:rPr>
        <w:t>situațiilor</w:t>
      </w:r>
      <w:r w:rsidRPr="00BF18CF">
        <w:rPr>
          <w:rFonts w:ascii="Times New Roman" w:hAnsi="Times New Roman" w:cs="Times New Roman"/>
          <w:sz w:val="24"/>
          <w:szCs w:val="24"/>
        </w:rPr>
        <w:t xml:space="preserve"> cu caracter </w:t>
      </w:r>
      <w:r w:rsidR="00097745" w:rsidRPr="00BF18CF">
        <w:rPr>
          <w:rFonts w:ascii="Times New Roman" w:hAnsi="Times New Roman" w:cs="Times New Roman"/>
          <w:sz w:val="24"/>
          <w:szCs w:val="24"/>
        </w:rPr>
        <w:t>internațional</w:t>
      </w:r>
      <w:r w:rsidRPr="00BF18CF">
        <w:rPr>
          <w:rFonts w:ascii="Times New Roman" w:hAnsi="Times New Roman" w:cs="Times New Roman"/>
          <w:sz w:val="24"/>
          <w:szCs w:val="24"/>
        </w:rPr>
        <w:t xml:space="preserve"> care ar putea duce la o încălcare a păcii”1 . Larg acceptat, conceptul de „securitate”, a început să fie utilizat frecvent în Statele Unite la </w:t>
      </w:r>
      <w:r w:rsidR="00097745" w:rsidRPr="00BF18CF">
        <w:rPr>
          <w:rFonts w:ascii="Times New Roman" w:hAnsi="Times New Roman" w:cs="Times New Roman"/>
          <w:sz w:val="24"/>
          <w:szCs w:val="24"/>
        </w:rPr>
        <w:lastRenderedPageBreak/>
        <w:t>sfârșitul</w:t>
      </w:r>
      <w:r w:rsidRPr="00BF18CF">
        <w:rPr>
          <w:rFonts w:ascii="Times New Roman" w:hAnsi="Times New Roman" w:cs="Times New Roman"/>
          <w:sz w:val="24"/>
          <w:szCs w:val="24"/>
        </w:rPr>
        <w:t xml:space="preserve"> anilor 1940 – începutul anilor 1950 când termenul făcea referire la sfera civil</w:t>
      </w:r>
      <w:r w:rsidR="00097745">
        <w:rPr>
          <w:rFonts w:ascii="Times New Roman" w:hAnsi="Times New Roman" w:cs="Times New Roman"/>
          <w:sz w:val="24"/>
          <w:szCs w:val="24"/>
        </w:rPr>
        <w:t xml:space="preserve"> </w:t>
      </w:r>
      <w:r w:rsidRPr="00BF18CF">
        <w:rPr>
          <w:rFonts w:ascii="Times New Roman" w:hAnsi="Times New Roman" w:cs="Times New Roman"/>
          <w:sz w:val="24"/>
          <w:szCs w:val="24"/>
        </w:rPr>
        <w:t xml:space="preserve">militară privind strategia de cercetare, tehnologia, controlul armelor în timpul Războiului Rece, în care problema confruntărilor militare, în special în noua dimensiune nucleară, a apărut ca domeniu dominant al </w:t>
      </w:r>
      <w:r w:rsidR="00097745" w:rsidRPr="00BF18CF">
        <w:rPr>
          <w:rFonts w:ascii="Times New Roman" w:hAnsi="Times New Roman" w:cs="Times New Roman"/>
          <w:sz w:val="24"/>
          <w:szCs w:val="24"/>
        </w:rPr>
        <w:t>relațiilor</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internaționale</w:t>
      </w:r>
      <w:r w:rsidRPr="00BF18CF">
        <w:rPr>
          <w:rFonts w:ascii="Times New Roman" w:hAnsi="Times New Roman" w:cs="Times New Roman"/>
          <w:sz w:val="24"/>
          <w:szCs w:val="24"/>
        </w:rPr>
        <w:t xml:space="preserve">. Cursurile în domeniul </w:t>
      </w:r>
      <w:r w:rsidR="00097745" w:rsidRPr="00BF18CF">
        <w:rPr>
          <w:rFonts w:ascii="Times New Roman" w:hAnsi="Times New Roman" w:cs="Times New Roman"/>
          <w:sz w:val="24"/>
          <w:szCs w:val="24"/>
        </w:rPr>
        <w:t>securității</w:t>
      </w:r>
      <w:r w:rsidRPr="00BF18CF">
        <w:rPr>
          <w:rFonts w:ascii="Times New Roman" w:hAnsi="Times New Roman" w:cs="Times New Roman"/>
          <w:sz w:val="24"/>
          <w:szCs w:val="24"/>
        </w:rPr>
        <w:t xml:space="preserve"> </w:t>
      </w:r>
      <w:r w:rsidR="00097745" w:rsidRPr="00BF18CF">
        <w:rPr>
          <w:rFonts w:ascii="Times New Roman" w:hAnsi="Times New Roman" w:cs="Times New Roman"/>
          <w:sz w:val="24"/>
          <w:szCs w:val="24"/>
        </w:rPr>
        <w:t>internaționale</w:t>
      </w:r>
      <w:r w:rsidRPr="00BF18CF">
        <w:rPr>
          <w:rFonts w:ascii="Times New Roman" w:hAnsi="Times New Roman" w:cs="Times New Roman"/>
          <w:sz w:val="24"/>
          <w:szCs w:val="24"/>
        </w:rPr>
        <w:t xml:space="preserve"> au devenit o parte integrantă a programelor universitare, iar securitatea s-a transformat într-un obiect central de studiu, făcând posibilă </w:t>
      </w:r>
      <w:r w:rsidR="00097745" w:rsidRPr="00BF18CF">
        <w:rPr>
          <w:rFonts w:ascii="Times New Roman" w:hAnsi="Times New Roman" w:cs="Times New Roman"/>
          <w:sz w:val="24"/>
          <w:szCs w:val="24"/>
        </w:rPr>
        <w:t>apariția</w:t>
      </w:r>
      <w:r w:rsidRPr="00BF18CF">
        <w:rPr>
          <w:rFonts w:ascii="Times New Roman" w:hAnsi="Times New Roman" w:cs="Times New Roman"/>
          <w:sz w:val="24"/>
          <w:szCs w:val="24"/>
        </w:rPr>
        <w:t xml:space="preserve"> unui număr tot mai mare de centre de cercetare în domeniul </w:t>
      </w:r>
      <w:r w:rsidR="00097745" w:rsidRPr="00BF18CF">
        <w:rPr>
          <w:rFonts w:ascii="Times New Roman" w:hAnsi="Times New Roman" w:cs="Times New Roman"/>
          <w:sz w:val="24"/>
          <w:szCs w:val="24"/>
        </w:rPr>
        <w:t>securității</w:t>
      </w:r>
      <w:r w:rsidR="00C832F2" w:rsidRPr="00BF18CF">
        <w:rPr>
          <w:rFonts w:ascii="Times New Roman" w:hAnsi="Times New Roman" w:cs="Times New Roman"/>
          <w:sz w:val="24"/>
          <w:szCs w:val="24"/>
        </w:rPr>
        <w:t>.</w:t>
      </w:r>
    </w:p>
    <w:p w14:paraId="63C4D411" w14:textId="77777777"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Edward Kolodziej a comparat securitatea internațională cu un Turn al Babel, iar Roland Paris îl consideră „în ochiul privitorului”. Securitatea a fost aplicată pe scară largă pentru a „justifica suspendarea libertăților civile, declanșarea războiului și realocarea masivă a resurselor în ultimii cincizeci de ani”.</w:t>
      </w:r>
    </w:p>
    <w:p w14:paraId="11087A0D" w14:textId="1A773EA9"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Walter Lippmann vede securitatea ca fiind capacitatea unei țări de a-și proteja valorile de bază, atât în ​​termeni în care un stat nu trebuie să sacrifice valorile de bază pentru a evita războiul și le poate menține prin câștigarea războiului. David Baldwin susține că urmărirea securității necesită uneori sacrificarea altor valori, inclusiv valorile marginale și valorile prime. Richard Ullman a sugerat că o scădere a vulnerabilității este securitatea.</w:t>
      </w:r>
      <w:r w:rsidR="00FE1C63" w:rsidRPr="00BF18CF">
        <w:rPr>
          <w:rStyle w:val="a7"/>
          <w:rFonts w:ascii="Times New Roman" w:hAnsi="Times New Roman" w:cs="Times New Roman"/>
          <w:sz w:val="24"/>
          <w:szCs w:val="24"/>
        </w:rPr>
        <w:footnoteReference w:id="3"/>
      </w:r>
    </w:p>
    <w:p w14:paraId="0D3F1174" w14:textId="77777777"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Arnold Wolfers susține că „securitatea” este în general un termen normativ. Este aplicat de națiuni „pentru a fi fie oportun – un mijloc rațional pentru un scop acceptat – fie moral, cel mai bun sau cel mai puțin rău curs de acțiune”. În același mod în care oamenii sunt diferiți în detectarea și identificarea pericolelor și amenințărilor, Wolfers susține că diferitele națiuni au, de asemenea, așteptări diferite de securitate. Nu numai că există o diferență între toleranța amenințărilor, dar diferitele națiuni se confruntă, de asemenea, cu niveluri diferite de amenințări din cauza mediului lor geografic, economic, ecologic și politic unic.</w:t>
      </w:r>
    </w:p>
    <w:p w14:paraId="23B9938A" w14:textId="11417913" w:rsidR="00C832F2"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Barry Buzan vede studiul securității internaționale ca mai mult decât un studiu al amenințărilor, dar și un studiu al amenințărilor care pot fi tolerate și care necesită acțiuni imediate. El vede conceptul de securitate nu ca fiind putere sau pace, ci ceva între ele. Conceptul de actor de securitate internațională s-a extins în toate direcțiile începând cu anii 1990, de la națiuni la grupuri, indivizi, sisteme internaționale, ONG-uri și guverne locale.</w:t>
      </w:r>
    </w:p>
    <w:p w14:paraId="647D968E" w14:textId="5A23150F"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Abordările tradiționale ale securității internaționale se concentrează de obicei pe actorii statali și pe capacitățile lor militare de a proteja securitatea națională. Cu toate acestea, în ultimele </w:t>
      </w:r>
      <w:r w:rsidRPr="00BF18CF">
        <w:rPr>
          <w:rFonts w:ascii="Times New Roman" w:hAnsi="Times New Roman" w:cs="Times New Roman"/>
          <w:sz w:val="24"/>
          <w:szCs w:val="24"/>
        </w:rPr>
        <w:lastRenderedPageBreak/>
        <w:t>decenii, definiția securității a fost extinsă pentru a face față comunității internaționale globalizate din secolul 21, evoluțiilor sale tehnologice rapide și amenințărilor globale care au apărut din acest proces. O astfel de definiție cuprinzătoare a fost propusă de Nayef Al-Rodhan. Ceea ce el numește „principiul securității cu sume multiple” se bazează pe presupunerea că „într-o lume globalizată, securitatea nu mai poate fi gândită ca un joc cu sumă zero care implică numai statele. Securitatea globală, în schimb, are cinci dimensiuni care includ securitatea umană, de mediu, națională, transnațională și transculturală și, prin urmare, securitatea globală și securitatea oricărui stat sau cultură nu pot fi realizate fără o bună guvernare la toate nivelurile care să garanteze securitatea prin justiție pentru toți indivizii, statele și culturile.</w:t>
      </w:r>
    </w:p>
    <w:p w14:paraId="17CE80EE" w14:textId="0EEBD50A"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Fiecare dintre aceste cinci dimensiuni se referă la un set diferit de substraturi. Prima dimensiune se referă la securitatea umană, concept care face ca principalul obiect de referință al securității individul, nu statul. A doua dimensiune este securitatea mediului și include probleme precum schimbările climatice, încălzirea globală și accesul la resurse. Al treilea substrat se referă la securitatea națională, definită ca fiind legată de monopolul statului asupra utilizării forței pe un anumit teritoriu și ca un substrat al securității care pune accent pe componentele militare și polițienești ale securității. A patra componentă tratează amenințările transnaționale, cum ar fi crima organizată, terorismul și traficul de persoane. În cele din urmă, integritatea diverselor culturi și forme civilizaționale abordează problema securității transculturale. Conform acestui cadru de securitate cu mai multe fațete, toate cele cinci dimensiuni ale securității trebuie abordate pentru a asigura o securitate globală justă și durabilă. Prin urmare, pledează pentru interacțiunea de cooperare între state și existența pașnică între grupuri culturale și civilizații.</w:t>
      </w:r>
    </w:p>
    <w:p w14:paraId="0858AC64" w14:textId="49E1825C"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În domeniul relațiilor internaționale, realismul a fost de multă vreme o teorie dominantă, de la vechile teorii militare și scrieri ale gânditorilor chinezi și greci, Sun Tzu și Thucydides fiind doi dintre cei mai notabile, până la Hobbes, Machiavelli și Rousseau. Este fundamentul studiilor contemporane de securitate internațională. Realismul clasic al secolului al XX-lea este derivat în principal din cartea lui Edward Hallett Carr Criza celor douăzeci de ani. Realistul vede anarhia și absența unei puteri de a reglementa interacțiunile dintre state ca fiind caracteristicile distinctive ale politicii internaționale.</w:t>
      </w:r>
      <w:r w:rsidR="00771A65" w:rsidRPr="00BF18CF">
        <w:rPr>
          <w:rStyle w:val="a7"/>
          <w:rFonts w:ascii="Times New Roman" w:hAnsi="Times New Roman" w:cs="Times New Roman"/>
          <w:sz w:val="24"/>
          <w:szCs w:val="24"/>
        </w:rPr>
        <w:footnoteReference w:id="4"/>
      </w:r>
      <w:r w:rsidRPr="00BF18CF">
        <w:rPr>
          <w:rFonts w:ascii="Times New Roman" w:hAnsi="Times New Roman" w:cs="Times New Roman"/>
          <w:sz w:val="24"/>
          <w:szCs w:val="24"/>
        </w:rPr>
        <w:t xml:space="preserve"> Din cauza anarhiei, sau a unei stări constante de antagonism, sistemul internațional diferă de sistemul intern. Realismul are o varietate de sub-școli ale căror linii de </w:t>
      </w:r>
      <w:r w:rsidRPr="00BF18CF">
        <w:rPr>
          <w:rFonts w:ascii="Times New Roman" w:hAnsi="Times New Roman" w:cs="Times New Roman"/>
          <w:sz w:val="24"/>
          <w:szCs w:val="24"/>
        </w:rPr>
        <w:lastRenderedPageBreak/>
        <w:t>gândire se bazează pe trei ipoteze de bază: grupism, egoism și putere-centrism. Potrivit realiștilor clasici, lucrurile rele se întâmplă pentru că oamenii care fac politică externă sunt uneori răi.</w:t>
      </w:r>
    </w:p>
    <w:p w14:paraId="2742F218" w14:textId="434E684A" w:rsidR="008066A4" w:rsidRPr="00BF18CF" w:rsidRDefault="008066A4"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Începând din anii 1960, odată cu critica din ce în ce mai mare la adresa realismului, Kenneth Waltz a încercat să reînvie teoria realistă tradițională prin traducerea unor idei realiste de bază într-un cadru teoretic deductiv, de sus în jos, care în cele din urmă a ajuns să fie numit neorealism. Theory of International Politics a reunit și a clarificat multe idei realiste anterioare despre modul în care trăsăturile sistemului general de state afectează modul în care statele interacționează: Neorealismul răspunde la întrebări: De ce sistemul modern de state a persistat în fața încercărilor anumitor state de a domina ; de ce războiul dintre marile puteri s-a repetat de-a lungul secolelor; și de ce statele găsesc adesea cooperarea grea. În plus, cartea a mai transmis o teorie specifică: că războiul marilor puteri ar tinde să fie mai frecvent în multipolaritate decât în ​​bipolaritate. Principalele teorii ale neorealismului sunt teoria echilibrului puterii, teoria echilibrului amenințării, teoria dilemei de securitate, teoria atacului-apărare, teoria stabilității hegemonice și teoria tranziției puterii.</w:t>
      </w:r>
    </w:p>
    <w:p w14:paraId="3203B9EC" w14:textId="05B7AEFD" w:rsidR="00214643" w:rsidRPr="00BF18CF" w:rsidRDefault="00214643"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Liberalismul are o istorie mai scurtă decât realismul, dar a fost o teorie proeminentă încă din Primul Război Mondial. Este un concept cu o varietate de semnificații. Gândirea liberală datează de la filozofi precum Thomas Paine și Immanuel Kant, care au susținut că constituțiile republicane produc pace. Conceptul lui Kant de pace perpetuă este privit, fără îndoială, ca punctul de plecare al gândirii liberale contemporane.</w:t>
      </w:r>
    </w:p>
    <w:p w14:paraId="3C1618D4" w14:textId="4917CF0B" w:rsidR="00156AB2" w:rsidRPr="00BF18CF" w:rsidRDefault="00156AB2"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 xml:space="preserve">Instituționalismul liberal vede instituțiile internaționale ca principalul factor de evitare a conflictelor între națiuni. Instituționaliștii liberali susțin că; deși sistemul anarhic presupus de realiști nu poate fi făcut să dispară de către instituții; mediul </w:t>
      </w:r>
      <w:r w:rsidR="004601F9" w:rsidRPr="00BF18CF">
        <w:rPr>
          <w:rFonts w:ascii="Times New Roman" w:hAnsi="Times New Roman" w:cs="Times New Roman"/>
          <w:sz w:val="24"/>
          <w:szCs w:val="24"/>
        </w:rPr>
        <w:t>internațional</w:t>
      </w:r>
      <w:r w:rsidRPr="00BF18CF">
        <w:rPr>
          <w:rFonts w:ascii="Times New Roman" w:hAnsi="Times New Roman" w:cs="Times New Roman"/>
          <w:sz w:val="24"/>
          <w:szCs w:val="24"/>
        </w:rPr>
        <w:t xml:space="preserve"> care se </w:t>
      </w:r>
      <w:r w:rsidR="004601F9" w:rsidRPr="00BF18CF">
        <w:rPr>
          <w:rFonts w:ascii="Times New Roman" w:hAnsi="Times New Roman" w:cs="Times New Roman"/>
          <w:sz w:val="24"/>
          <w:szCs w:val="24"/>
        </w:rPr>
        <w:t>construiește</w:t>
      </w:r>
      <w:r w:rsidRPr="00BF18CF">
        <w:rPr>
          <w:rFonts w:ascii="Times New Roman" w:hAnsi="Times New Roman" w:cs="Times New Roman"/>
          <w:sz w:val="24"/>
          <w:szCs w:val="24"/>
        </w:rPr>
        <w:t xml:space="preserve"> poate </w:t>
      </w:r>
      <w:r w:rsidR="004601F9">
        <w:rPr>
          <w:rFonts w:ascii="Times New Roman" w:hAnsi="Times New Roman" w:cs="Times New Roman"/>
          <w:sz w:val="24"/>
          <w:szCs w:val="24"/>
        </w:rPr>
        <w:t>influenț</w:t>
      </w:r>
      <w:r w:rsidR="004601F9" w:rsidRPr="00BF18CF">
        <w:rPr>
          <w:rFonts w:ascii="Times New Roman" w:hAnsi="Times New Roman" w:cs="Times New Roman"/>
          <w:sz w:val="24"/>
          <w:szCs w:val="24"/>
        </w:rPr>
        <w:t>a</w:t>
      </w:r>
      <w:r w:rsidRPr="00BF18CF">
        <w:rPr>
          <w:rFonts w:ascii="Times New Roman" w:hAnsi="Times New Roman" w:cs="Times New Roman"/>
          <w:sz w:val="24"/>
          <w:szCs w:val="24"/>
        </w:rPr>
        <w:t xml:space="preserve"> comportamentul statelor în cadrul sistemului. Varietăți de organizații internaționale guvernamentale (IGO) și organizații internaționale non-guvernamentale (INGO) sunt văzute ca contribuitori la pacea mondială.</w:t>
      </w:r>
    </w:p>
    <w:p w14:paraId="72C0E524" w14:textId="4F32524A" w:rsidR="00156AB2" w:rsidRDefault="00156AB2" w:rsidP="00BF18CF">
      <w:pPr>
        <w:spacing w:line="360" w:lineRule="auto"/>
        <w:ind w:firstLine="851"/>
        <w:jc w:val="both"/>
        <w:rPr>
          <w:rFonts w:ascii="Times New Roman" w:hAnsi="Times New Roman" w:cs="Times New Roman"/>
          <w:sz w:val="24"/>
          <w:szCs w:val="24"/>
        </w:rPr>
      </w:pPr>
      <w:r w:rsidRPr="00BF18CF">
        <w:rPr>
          <w:rFonts w:ascii="Times New Roman" w:hAnsi="Times New Roman" w:cs="Times New Roman"/>
          <w:sz w:val="24"/>
          <w:szCs w:val="24"/>
        </w:rPr>
        <w:t>Unii cred că aceste instituții internaționale duc la neotrusteeship sau la imperialism postmodern. Instituțiile internaționale duc la o interconexiune între națiunile puternice și slabe sau post-conflict.</w:t>
      </w:r>
      <w:r w:rsidRPr="00BF18CF">
        <w:rPr>
          <w:rStyle w:val="a7"/>
          <w:rFonts w:ascii="Times New Roman" w:hAnsi="Times New Roman" w:cs="Times New Roman"/>
          <w:sz w:val="24"/>
          <w:szCs w:val="24"/>
        </w:rPr>
        <w:footnoteReference w:id="5"/>
      </w:r>
      <w:r w:rsidRPr="00BF18CF">
        <w:rPr>
          <w:rFonts w:ascii="Times New Roman" w:hAnsi="Times New Roman" w:cs="Times New Roman"/>
          <w:sz w:val="24"/>
          <w:szCs w:val="24"/>
        </w:rPr>
        <w:t xml:space="preserve"> Într-o situație precum o națiune prăbușită, slabă, fără mijloace de recuperare autonomă, instituțiile internaționale conduc adesea la implicarea unei națiuni mai puternice pentru a ajuta la redresare. Deoarece nu există o politică de securitate internațională definită care să </w:t>
      </w:r>
      <w:r w:rsidRPr="00BF18CF">
        <w:rPr>
          <w:rFonts w:ascii="Times New Roman" w:hAnsi="Times New Roman" w:cs="Times New Roman"/>
          <w:sz w:val="24"/>
          <w:szCs w:val="24"/>
        </w:rPr>
        <w:lastRenderedPageBreak/>
        <w:t>abordeze națiunile slabe sau post-conflict, națiunile mai puternice se confruntă uneori cu „misiuni-creep”, o trecere de la aprovizionare și ajutorare a națiunilor la o escaladare a obiectivelor misiunii, atunci când ajută națiunile mai slabe. În plus, există o dezbatere din cauza lipsei de testare că intervenția internațională nu este cea mai bună instituție pentru a ajuta națiunile slabe sau postbelice. Posibila misiune, precum și ineficiența intervenției internaționale, creează dezbateri cu privire la eficiența instituțiilor internaționale în menținerea păcii.</w:t>
      </w:r>
    </w:p>
    <w:p w14:paraId="5F3EB181" w14:textId="136BD856" w:rsidR="00B54240" w:rsidRDefault="00B54240" w:rsidP="00B54240">
      <w:pPr>
        <w:jc w:val="center"/>
        <w:rPr>
          <w:rFonts w:ascii="Times New Roman" w:hAnsi="Times New Roman" w:cs="Times New Roman"/>
          <w:b/>
          <w:i/>
          <w:sz w:val="28"/>
          <w:szCs w:val="28"/>
          <w:lang w:val="en-US"/>
        </w:rPr>
      </w:pPr>
      <w:r w:rsidRPr="00B54240">
        <w:rPr>
          <w:rFonts w:ascii="Times New Roman" w:hAnsi="Times New Roman" w:cs="Times New Roman"/>
          <w:b/>
          <w:i/>
          <w:sz w:val="28"/>
          <w:szCs w:val="28"/>
        </w:rPr>
        <w:t xml:space="preserve">2. </w:t>
      </w:r>
      <w:r w:rsidRPr="00B54240">
        <w:rPr>
          <w:rFonts w:ascii="Times New Roman" w:hAnsi="Times New Roman" w:cs="Times New Roman"/>
          <w:b/>
          <w:i/>
          <w:sz w:val="28"/>
          <w:szCs w:val="28"/>
          <w:lang w:val="en-US"/>
        </w:rPr>
        <w:t>CONCEPTUL DE SECURITATE: ELEMENTE ȘI DIMENSIUNI</w:t>
      </w:r>
    </w:p>
    <w:p w14:paraId="23E7F65D" w14:textId="7F6BDEDE" w:rsid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Securitatea este o problemă de importanță general recunoscută. Protejarea unei organizații înseamnă securizarea organizației. Securitatea se realizează din prevenirea atacurilor și din îndeplinirea misiunii organizației în ciuda atacurilor și accidentelor. Obiectivele tradiționale de securitate a informațiilor sunt confidențialitatea, integritatea și disponibilitatea. Atingerea acestor trei obiective nu înseamnă atingerea securității. Este bine cunoscut faptul că o politică formală de securitate este o condiție prealabilă a securității. A avea o politică și a fi capabil să o pună în aplicare este cu totul altceva. Politica de securitate este prima linie de apărare. Fără o politică bine concepută, securitatea sistemului devine imprevizibilă și guvernată de administratorul de sistem. Angajații reprezintă cea mai mare amenințare la adresa securității unei organizații. Nerespectarea acestora cu politicile de securitate nu numai că amenință integritatea sistemului, dar costă și organizația o sumă importantă de bani din cauza pierderii de informații sau din cauza problemelor de remediere pe care utilizatorul le provoacă. Prin urmare, securitatea începe cu tine, utilizatorul.</w:t>
      </w:r>
      <w:r w:rsidRPr="00B54240">
        <w:t xml:space="preserve"> </w:t>
      </w:r>
      <w:r w:rsidRPr="00B54240">
        <w:rPr>
          <w:rFonts w:ascii="Times New Roman" w:hAnsi="Times New Roman" w:cs="Times New Roman"/>
          <w:sz w:val="24"/>
          <w:szCs w:val="24"/>
        </w:rPr>
        <w:t>Aplicarea eficientă a politicii implică mulți pași, cum ar fi asigurarea faptului că politicile sunt înțelese de toți utilizatorii, verificarea regulată pentru a vedea dacă politicile sunt încălcate și procedurile și liniile directoare bine definite pentru a face față incidentelor de încălcare a politicii. Pentru a obține securitatea, diferitele elemente ale acestui risc ar trebui tratate individual, precum și în unitate.</w:t>
      </w:r>
      <w:r w:rsidRPr="00B54240">
        <w:t xml:space="preserve"> </w:t>
      </w:r>
      <w:r w:rsidRPr="00B54240">
        <w:rPr>
          <w:rFonts w:ascii="Times New Roman" w:hAnsi="Times New Roman" w:cs="Times New Roman"/>
          <w:sz w:val="24"/>
          <w:szCs w:val="24"/>
        </w:rPr>
        <w:t>Utilizatorii, politicile și aplicarea sunt subiecte importante pentru comunitatea de securitate și audit și fiecare parte a primit o atenție destul de mare în cercetare. Pentru a încadra discuția asupra combinației celor trei părți, clasificăm cercetările anterioare în lucrări care abordează fiecare parte individual, dar în relație cu celelalte părți. Discutăm, de asemenea, cercetările din comunitatea politicilor informatice și disponibilitatea produselor de aplicare de la diferiți furnizori.</w:t>
      </w:r>
    </w:p>
    <w:p w14:paraId="5543B26A" w14:textId="3BBF63A8" w:rsidR="00B54240" w:rsidRPr="00B54240" w:rsidRDefault="00B54240" w:rsidP="00B54240">
      <w:pPr>
        <w:spacing w:line="360" w:lineRule="auto"/>
        <w:rPr>
          <w:rFonts w:ascii="Times New Roman" w:hAnsi="Times New Roman" w:cs="Times New Roman"/>
          <w:b/>
          <w:i/>
          <w:sz w:val="24"/>
          <w:szCs w:val="24"/>
        </w:rPr>
      </w:pPr>
      <w:r w:rsidRPr="00B54240">
        <w:rPr>
          <w:rFonts w:ascii="Times New Roman" w:hAnsi="Times New Roman" w:cs="Times New Roman"/>
          <w:b/>
          <w:i/>
          <w:sz w:val="24"/>
          <w:szCs w:val="24"/>
        </w:rPr>
        <w:t>DIMENSIUNEA POLITICĂ</w:t>
      </w:r>
    </w:p>
    <w:p w14:paraId="21206154" w14:textId="349C3E6E" w:rsidR="00B54240" w:rsidRDefault="00B54240" w:rsidP="00B54240">
      <w:pPr>
        <w:spacing w:line="360" w:lineRule="auto"/>
        <w:ind w:firstLine="709"/>
        <w:jc w:val="both"/>
        <w:rPr>
          <w:rFonts w:ascii="Times New Roman" w:hAnsi="Times New Roman" w:cs="Times New Roman"/>
          <w:sz w:val="24"/>
        </w:rPr>
      </w:pPr>
      <w:r w:rsidRPr="00B54240">
        <w:rPr>
          <w:rFonts w:ascii="Times New Roman" w:hAnsi="Times New Roman" w:cs="Times New Roman"/>
          <w:sz w:val="24"/>
        </w:rPr>
        <w:t xml:space="preserve">În cadrul multitudinii de schimbări ce au marcat sfârșitul secolului XX și începutul secolului XXI, există o constantă ce traversează această perioadă de timp: nevoia de democratizare </w:t>
      </w:r>
      <w:r w:rsidRPr="00B54240">
        <w:rPr>
          <w:rFonts w:ascii="Times New Roman" w:hAnsi="Times New Roman" w:cs="Times New Roman"/>
          <w:sz w:val="24"/>
        </w:rPr>
        <w:lastRenderedPageBreak/>
        <w:t>și dezvoltare nu numai a fostelor țări comuniste, ci și a altor țări slab dezvoltate din toată lumea. Intensitatea acestei nevoi a variat în funcție de paradigmele existente într-un moment sau altul al istoriei recente, atingând punctul culminant, nu odată cu declanșarea conflictelor interetnice din Balcani, ci atunci când SUA și NATO au inițiat ample operații militare în Orientul Apropiat și Mijlociu, după momentul 11 septembrie 2001. Toate acestea sunt repere pentru dimensiunea politică a securității, ce poate fi analizată pe două niveluri: cel intern, în care conceptele de bună guvernare și proastă guvernare au un rol central, și cel extern, raportat la securitatea internațională sau la dreptul internațional. Dimensiunea politică a securității este reflectată și în strategiile de securitate ale anilor ’90. Pe lângă lupta împotriva terorismului și integrarea europeană și euroatlantică, statele europene și nu numai (de exemplu SUA, ca unică superputere a lumii) au introdus noi concepte: proasta guvernare, ca potențial risc, sau buna guvernare, ca deziderat și modalitate de realizare a stării de securitate. Mai mult, organizații internaționale, precum ONU, Comisia Europeană sau Banca Mondială, au început să se preocupe din ce în ce mai mult de identificarea și rezolvarea problemelor de guvernare. Buna guvernare a devenit o condiție esențială pentru asistența de dezvoltare furnizată de agențiile internaționale donatoare. De asemenea, buna guvernare reprezintă una dintre principalele ținte ale Scopurilor de Dezvoltare ale Mileniului, agenda ONU pentru reducerea sărăciei și îmbunătățirea condițiilor de viață</w:t>
      </w:r>
      <w:r>
        <w:rPr>
          <w:rFonts w:ascii="Times New Roman" w:hAnsi="Times New Roman" w:cs="Times New Roman"/>
          <w:sz w:val="24"/>
        </w:rPr>
        <w:t>.</w:t>
      </w:r>
    </w:p>
    <w:p w14:paraId="62E39DFB" w14:textId="4798CB96" w:rsidR="00B54240" w:rsidRPr="00B54240" w:rsidRDefault="00B54240" w:rsidP="00B54240">
      <w:pPr>
        <w:spacing w:line="360" w:lineRule="auto"/>
        <w:jc w:val="both"/>
        <w:rPr>
          <w:rFonts w:ascii="Times New Roman" w:hAnsi="Times New Roman" w:cs="Times New Roman"/>
          <w:b/>
          <w:i/>
          <w:sz w:val="24"/>
          <w:szCs w:val="24"/>
        </w:rPr>
      </w:pPr>
      <w:r w:rsidRPr="00B54240">
        <w:rPr>
          <w:rFonts w:ascii="Times New Roman" w:hAnsi="Times New Roman" w:cs="Times New Roman"/>
          <w:b/>
          <w:i/>
          <w:sz w:val="24"/>
          <w:szCs w:val="24"/>
        </w:rPr>
        <w:t>DIMENSIUNEA ECONOMICĂ</w:t>
      </w:r>
    </w:p>
    <w:p w14:paraId="513083C5" w14:textId="5183EA35" w:rsidR="00B54240" w:rsidRP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Problema dimensiunii economice a securității este o deosebită de controversată și politizată. Iată cum se raportează la dimensiunea principală economică a securității curente politico-economice: - mercantiliștii și neomercantiliștii pun pe primul loc statul, ca să gestioneze scopurilor sociale și politice pentru care este generată bunăstarea și ca furnizorul securității necesare desfășurării tuturor activităților economice. Din această perspectivă, dimensiunea economică a securității este doar o parte a securității naționale, a zonei principale prioritare a statului. - liberalii, în schimb, pun pe primul loc economiei și afirmă că aceasta ar trebui să constituie baza oricărui construct social, iar piața trebuie să fie lăsată să opereze cât mai liber, fără intervenția statului. În viziunea liberală, statul furnizează legile și securitatea în domeniile politice și militare și sprijină constructele sociale în acele arii în care economia nu o poate face. Din aceast</w:t>
      </w:r>
      <w:r>
        <w:rPr>
          <w:rFonts w:ascii="Times New Roman" w:hAnsi="Times New Roman" w:cs="Times New Roman"/>
          <w:sz w:val="24"/>
          <w:szCs w:val="24"/>
        </w:rPr>
        <w:t>ă perspectiv</w:t>
      </w:r>
      <w:r w:rsidRPr="00B54240">
        <w:rPr>
          <w:rFonts w:ascii="Times New Roman" w:hAnsi="Times New Roman" w:cs="Times New Roman"/>
          <w:sz w:val="24"/>
          <w:szCs w:val="24"/>
        </w:rPr>
        <w:t>ă, princi</w:t>
      </w:r>
      <w:r>
        <w:rPr>
          <w:rFonts w:ascii="Times New Roman" w:hAnsi="Times New Roman" w:cs="Times New Roman"/>
          <w:sz w:val="24"/>
          <w:szCs w:val="24"/>
        </w:rPr>
        <w:t>palul scop al securității const</w:t>
      </w:r>
      <w:r w:rsidRPr="00B54240">
        <w:rPr>
          <w:rFonts w:ascii="Times New Roman" w:hAnsi="Times New Roman" w:cs="Times New Roman"/>
          <w:sz w:val="24"/>
          <w:szCs w:val="24"/>
        </w:rPr>
        <w:t xml:space="preserve">ă în dezvoltarea regulilor care creează ă mobilitatea economiilor naționale. Socialiștii adoptă o poziție intermediară, afirmând că economia constituie baza constructului social, iar statul poate exista în afara acestei logici, sarcina fiind aceea de a „guverna” economie în funcție de scopurile politico-sociale ale justiției și echității. Socialiștii pun accentul pe securitatea celui slab din punct de vedere economic și împotriva celui puternic, bogat. </w:t>
      </w:r>
      <w:r w:rsidRPr="00B54240">
        <w:rPr>
          <w:rFonts w:ascii="Times New Roman" w:hAnsi="Times New Roman" w:cs="Times New Roman"/>
          <w:sz w:val="24"/>
          <w:szCs w:val="24"/>
        </w:rPr>
        <w:lastRenderedPageBreak/>
        <w:t>Așadar, există  modele diferite atât economice, cât și de securitate. Înainte de sfârșitul Războiului Rece, mod</w:t>
      </w:r>
      <w:r>
        <w:rPr>
          <w:rFonts w:ascii="Times New Roman" w:hAnsi="Times New Roman" w:cs="Times New Roman"/>
          <w:sz w:val="24"/>
          <w:szCs w:val="24"/>
        </w:rPr>
        <w:t>elele economice aveau drept baz</w:t>
      </w:r>
      <w:r w:rsidRPr="00B54240">
        <w:rPr>
          <w:rFonts w:ascii="Times New Roman" w:hAnsi="Times New Roman" w:cs="Times New Roman"/>
          <w:sz w:val="24"/>
          <w:szCs w:val="24"/>
        </w:rPr>
        <w:t>ă economiile naționale, în mare măsură autosuficientă, exc</w:t>
      </w:r>
      <w:r>
        <w:rPr>
          <w:rFonts w:ascii="Times New Roman" w:hAnsi="Times New Roman" w:cs="Times New Roman"/>
          <w:sz w:val="24"/>
          <w:szCs w:val="24"/>
        </w:rPr>
        <w:t>luzând posibilitatea cooperări</w:t>
      </w:r>
      <w:r w:rsidRPr="00B54240">
        <w:rPr>
          <w:rFonts w:ascii="Times New Roman" w:hAnsi="Times New Roman" w:cs="Times New Roman"/>
          <w:sz w:val="24"/>
          <w:szCs w:val="24"/>
        </w:rPr>
        <w:t xml:space="preserve"> externe semnificative și promovând protecția oferită de stat față de competiția</w:t>
      </w:r>
      <w:r>
        <w:rPr>
          <w:rFonts w:ascii="Times New Roman" w:hAnsi="Times New Roman" w:cs="Times New Roman"/>
          <w:sz w:val="24"/>
          <w:szCs w:val="24"/>
        </w:rPr>
        <w:t xml:space="preserve"> externă. Aceast</w:t>
      </w:r>
      <w:r w:rsidRPr="00B54240">
        <w:rPr>
          <w:rFonts w:ascii="Times New Roman" w:hAnsi="Times New Roman" w:cs="Times New Roman"/>
          <w:sz w:val="24"/>
          <w:szCs w:val="24"/>
        </w:rPr>
        <w:t xml:space="preserve">ă concepție a condus la izolare parțială. Corespunzător aceleiași perioade de timp, modelele de securitate erau centrate pe confruntarea echilibrată a dintre puterile superputeri și aliații lor. După Războiul Rece, liberalizarea și democratizarea economică ă au determinat și fiind modificarea modelului de securitate, în prezent, realizarea securității bazată pe interdependența și cooperarea dintre state atât în ​​problemele interne, cât și în cele externe. </w:t>
      </w:r>
    </w:p>
    <w:p w14:paraId="4D3BF162" w14:textId="57405A40" w:rsidR="00B54240" w:rsidRP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Din punct de vedere operațional, dimensiunea economică a securității poate fi anali</w:t>
      </w:r>
      <w:r>
        <w:rPr>
          <w:rFonts w:ascii="Times New Roman" w:hAnsi="Times New Roman" w:cs="Times New Roman"/>
          <w:sz w:val="24"/>
          <w:szCs w:val="24"/>
        </w:rPr>
        <w:t>zată ă luând în considerare următorii indicatori, al</w:t>
      </w:r>
      <w:r w:rsidRPr="00B54240">
        <w:rPr>
          <w:rFonts w:ascii="Times New Roman" w:hAnsi="Times New Roman" w:cs="Times New Roman"/>
          <w:sz w:val="24"/>
          <w:szCs w:val="24"/>
        </w:rPr>
        <w:t>ături de cei specifici zonei sau regiunii analizate:</w:t>
      </w:r>
    </w:p>
    <w:p w14:paraId="0FA82E1F" w14:textId="7A81301D" w:rsidR="00B54240" w:rsidRP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 xml:space="preserve"> - la nivel național, capacitatea de a gestiona problemele inflaț</w:t>
      </w:r>
      <w:r w:rsidR="007B49B3">
        <w:rPr>
          <w:rFonts w:ascii="Times New Roman" w:hAnsi="Times New Roman" w:cs="Times New Roman"/>
          <w:sz w:val="24"/>
          <w:szCs w:val="24"/>
        </w:rPr>
        <w:t>ia, șomajul, calitatea vieții</w:t>
      </w:r>
      <w:r w:rsidRPr="00B54240">
        <w:rPr>
          <w:rFonts w:ascii="Times New Roman" w:hAnsi="Times New Roman" w:cs="Times New Roman"/>
          <w:sz w:val="24"/>
          <w:szCs w:val="24"/>
        </w:rPr>
        <w:t>, balanța de plăți</w:t>
      </w:r>
      <w:r>
        <w:rPr>
          <w:rFonts w:ascii="Times New Roman" w:hAnsi="Times New Roman" w:cs="Times New Roman"/>
          <w:sz w:val="24"/>
          <w:szCs w:val="24"/>
        </w:rPr>
        <w:t xml:space="preserve"> dezechilibrat</w:t>
      </w:r>
      <w:r w:rsidRPr="00B54240">
        <w:rPr>
          <w:rFonts w:ascii="Times New Roman" w:hAnsi="Times New Roman" w:cs="Times New Roman"/>
          <w:sz w:val="24"/>
          <w:szCs w:val="24"/>
        </w:rPr>
        <w:t xml:space="preserve">ă, lipsa oportunităților economice, nivelul crescut de protecționism, dependența de resursele naturale externe etc.; </w:t>
      </w:r>
    </w:p>
    <w:p w14:paraId="41FE15DB" w14:textId="77777777" w:rsidR="00B54240" w:rsidRP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 capacitatea statelor de a-și menține independentă producția militară din punct de vedere economic, reflectând relația dintre puterea economică și cea militară;</w:t>
      </w:r>
    </w:p>
    <w:p w14:paraId="4B994E0C" w14:textId="7BC705F2" w:rsidR="00B54240" w:rsidRP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 la nivel internațional, raportul cei care pierd și cei dintre care câștigă pe piața globală și ritmul în care acesta provoacă adâncirea inegalităților economice;</w:t>
      </w:r>
    </w:p>
    <w:p w14:paraId="5353F3E1" w14:textId="78F704C3" w:rsidR="00B54240" w:rsidRDefault="00B54240" w:rsidP="00B54240">
      <w:pPr>
        <w:spacing w:line="360" w:lineRule="auto"/>
        <w:ind w:firstLine="709"/>
        <w:jc w:val="both"/>
        <w:rPr>
          <w:rFonts w:ascii="Times New Roman" w:hAnsi="Times New Roman" w:cs="Times New Roman"/>
          <w:sz w:val="24"/>
          <w:szCs w:val="24"/>
        </w:rPr>
      </w:pPr>
      <w:r w:rsidRPr="00B54240">
        <w:rPr>
          <w:rFonts w:ascii="Times New Roman" w:hAnsi="Times New Roman" w:cs="Times New Roman"/>
          <w:sz w:val="24"/>
          <w:szCs w:val="24"/>
        </w:rPr>
        <w:t xml:space="preserve">- comerțul ilegal cu ființe umane, droguri, arme </w:t>
      </w:r>
      <w:r w:rsidR="008C11D3" w:rsidRPr="00B54240">
        <w:rPr>
          <w:rFonts w:ascii="Times New Roman" w:hAnsi="Times New Roman" w:cs="Times New Roman"/>
          <w:sz w:val="24"/>
          <w:szCs w:val="24"/>
        </w:rPr>
        <w:t>ușoare</w:t>
      </w:r>
      <w:r w:rsidRPr="00B54240">
        <w:rPr>
          <w:rFonts w:ascii="Times New Roman" w:hAnsi="Times New Roman" w:cs="Times New Roman"/>
          <w:sz w:val="24"/>
          <w:szCs w:val="24"/>
        </w:rPr>
        <w:t>, arme de distrugere în masă etc.</w:t>
      </w:r>
    </w:p>
    <w:p w14:paraId="100C6467" w14:textId="2CAFA881" w:rsidR="00CB2D4B" w:rsidRPr="00CB2D4B" w:rsidRDefault="00CB2D4B" w:rsidP="00CB2D4B">
      <w:pPr>
        <w:spacing w:line="360" w:lineRule="auto"/>
        <w:jc w:val="both"/>
        <w:rPr>
          <w:rFonts w:ascii="Times New Roman" w:hAnsi="Times New Roman" w:cs="Times New Roman"/>
          <w:b/>
          <w:i/>
          <w:sz w:val="24"/>
          <w:szCs w:val="24"/>
        </w:rPr>
      </w:pPr>
      <w:r w:rsidRPr="00CB2D4B">
        <w:rPr>
          <w:rFonts w:ascii="Times New Roman" w:hAnsi="Times New Roman" w:cs="Times New Roman"/>
          <w:b/>
          <w:i/>
          <w:sz w:val="24"/>
          <w:szCs w:val="24"/>
        </w:rPr>
        <w:t>DIMENSIUNEA SOCIALĂ</w:t>
      </w:r>
    </w:p>
    <w:p w14:paraId="46748A00" w14:textId="55B2F3CB" w:rsidR="00CB2D4B" w:rsidRPr="00CB2D4B" w:rsidRDefault="00CB2D4B" w:rsidP="00CB2D4B">
      <w:pPr>
        <w:spacing w:line="360" w:lineRule="auto"/>
        <w:ind w:firstLine="709"/>
        <w:jc w:val="both"/>
        <w:rPr>
          <w:rFonts w:ascii="Times New Roman" w:hAnsi="Times New Roman" w:cs="Times New Roman"/>
          <w:sz w:val="24"/>
          <w:szCs w:val="24"/>
        </w:rPr>
      </w:pPr>
      <w:r w:rsidRPr="00CB2D4B">
        <w:rPr>
          <w:rFonts w:ascii="Times New Roman" w:hAnsi="Times New Roman" w:cs="Times New Roman"/>
          <w:sz w:val="24"/>
          <w:szCs w:val="24"/>
        </w:rPr>
        <w:t>La fel ca celelalte dimensiuni ale securității, nici despre dimensiunea social ă nu se poate vorbi fără a face referire la cea politică, economic</w:t>
      </w:r>
      <w:r>
        <w:rPr>
          <w:rFonts w:ascii="Times New Roman" w:hAnsi="Times New Roman" w:cs="Times New Roman"/>
          <w:sz w:val="24"/>
          <w:szCs w:val="24"/>
        </w:rPr>
        <w:t>ă, culturală, ecologic</w:t>
      </w:r>
      <w:r w:rsidRPr="00CB2D4B">
        <w:rPr>
          <w:rFonts w:ascii="Times New Roman" w:hAnsi="Times New Roman" w:cs="Times New Roman"/>
          <w:sz w:val="24"/>
          <w:szCs w:val="24"/>
        </w:rPr>
        <w:t>ă și, deși nu este obiectul studiului de față, militară. Dimensiunea socială poate fi analizată în termeni de populație și mișcarea populației (numărul, ritmul de creștere, evoluția componentelor sporului natural și a emigrației externe, structura demografică, durata medie a vieții, nivelul de instruire dau profilul demografic al unei populații), norme și reguli, statusuri și roluri, interacțiuni între actorii sociali etc. Dintre aceste aspecte este deosebit de important cel al populației, întrucât numărul și calitatea acesteia determină în mare măsură atât puterea statului, cât și politicile pe care acesta le promovează la nivel național și internațional.</w:t>
      </w:r>
    </w:p>
    <w:p w14:paraId="588BC729" w14:textId="33E30986" w:rsidR="00B54240" w:rsidRDefault="00CB2D4B" w:rsidP="00B75A16">
      <w:pPr>
        <w:spacing w:line="360" w:lineRule="auto"/>
        <w:ind w:firstLine="709"/>
        <w:jc w:val="both"/>
        <w:rPr>
          <w:rFonts w:ascii="Times New Roman" w:hAnsi="Times New Roman" w:cs="Times New Roman"/>
          <w:sz w:val="24"/>
          <w:szCs w:val="24"/>
        </w:rPr>
      </w:pPr>
      <w:r w:rsidRPr="00CB2D4B">
        <w:rPr>
          <w:rFonts w:ascii="Times New Roman" w:hAnsi="Times New Roman" w:cs="Times New Roman"/>
          <w:sz w:val="24"/>
          <w:szCs w:val="24"/>
        </w:rPr>
        <w:t xml:space="preserve">Cele mai importante tendințe din lume au implicații esențiale pentru securitate, la oricare dintre nivelurile sale. Astfel, tendințele de fertilitate din ultimii ani indică deplasarea centrului de greutate al populației globale din lumea dezvoltată către lumea în curs de dezvoltare. Acest lucru </w:t>
      </w:r>
      <w:r w:rsidRPr="00CB2D4B">
        <w:rPr>
          <w:rFonts w:ascii="Times New Roman" w:hAnsi="Times New Roman" w:cs="Times New Roman"/>
          <w:sz w:val="24"/>
          <w:szCs w:val="24"/>
        </w:rPr>
        <w:lastRenderedPageBreak/>
        <w:t>este cu atât mai grav cu cât, așa cum am văzut în capitolul despre dimensiunea economică a securității, același domeniu se caracterizează printr-o accentuare a sărăciei. În același timp, în primele țări cu cei mai mulți locuitori, primele patru națiuni (China, India, SUA și Indonezia) vor rămâne pe același loc în următorii 20 de ani, iar următoarele șase se vor schimba semnificativ: Rusia și Japonia. va părăsi primii zece, în timp ce Nigeria, Pakistan, Bangladesh și Etiopia vor urca. Pe lângă creșterea naturală a populației, se înregistrează și o creștere a numărului de refugiați, care provin și din țările în curs de dezvoltare sau cei afectați de violență. În 1995, numărul acestora a crescut la peste 14,4 milioane, cu o tendință de creștere. De asemenea, o altă tendință majoră în lumea de astăzi este urbanizarea în masă. Influența evoluției și mișcării populației este însă prezentă nu doar la nivel strategic și internațional, ci și pe plan intern, unde populația poate formula revendicări și poate crea presiune asupra societății care, dacă nu le satisface, se va confrunta cu violențe. mișcări sociale sau conflicte de diferite intensități. În populațiile europene, pe de o parte, natalitatea, mortalitatea și căsătoriile au valori din ce în ce mai mici. Pe de altă parte, vârsta medie la căsătorie, la prima căsătorie, la nașterea primului copil, frecvența dizolvării familiilor, a uniunilor consensuale este în creștere. Totuși, ceea ce diferențiază populațiile europene este ritmul în care au loc aceste evoluții și profunzimea schimbărilor. Ca urmare, se diferențiază și prin viteza și amploarea cu care se confruntă cu problemele sociale cauzate de aceste evoluții. În influența lor, determinismul socio-economic este foarte important. Cunoașterea exactă a situației demografice ar putea fi cea mai bună evaluare a durabilității dezvoltării economice și, implicit, a modalităților de realizare a situației de securitate. Aceasta deoarece interacțiunea securitate-economic-demografică este prezentă în toate etapele dezvoltării individului. Pe baza constrângerilor economice resimțite de individ, trebuie să existe cât mai multe obiective de strategii și politici economice, sociale și, în ultimă instanță, de securitate.</w:t>
      </w:r>
    </w:p>
    <w:p w14:paraId="67E58E6E" w14:textId="01126C07" w:rsidR="00B75A16" w:rsidRPr="00B75A16" w:rsidRDefault="00B75A16" w:rsidP="00B75A16">
      <w:pPr>
        <w:spacing w:line="360" w:lineRule="auto"/>
        <w:jc w:val="both"/>
        <w:rPr>
          <w:rFonts w:ascii="Times New Roman" w:hAnsi="Times New Roman" w:cs="Times New Roman"/>
          <w:b/>
          <w:i/>
          <w:sz w:val="24"/>
          <w:szCs w:val="24"/>
        </w:rPr>
      </w:pPr>
      <w:r w:rsidRPr="00B75A16">
        <w:rPr>
          <w:rFonts w:ascii="Times New Roman" w:hAnsi="Times New Roman" w:cs="Times New Roman"/>
          <w:b/>
          <w:i/>
          <w:sz w:val="24"/>
          <w:szCs w:val="24"/>
        </w:rPr>
        <w:t>DIMENSIUNEA CULTURALĂ</w:t>
      </w:r>
    </w:p>
    <w:p w14:paraId="6C9608A5" w14:textId="77777777" w:rsidR="00B75A16" w:rsidRPr="00B75A16" w:rsidRDefault="00B75A16" w:rsidP="00B75A16">
      <w:pPr>
        <w:spacing w:line="360" w:lineRule="auto"/>
        <w:ind w:firstLine="709"/>
        <w:jc w:val="both"/>
        <w:rPr>
          <w:rFonts w:ascii="Times New Roman" w:hAnsi="Times New Roman" w:cs="Times New Roman"/>
          <w:sz w:val="24"/>
          <w:szCs w:val="24"/>
        </w:rPr>
      </w:pPr>
      <w:r w:rsidRPr="00B75A16">
        <w:rPr>
          <w:rFonts w:ascii="Times New Roman" w:hAnsi="Times New Roman" w:cs="Times New Roman"/>
          <w:sz w:val="24"/>
          <w:szCs w:val="24"/>
        </w:rPr>
        <w:t xml:space="preserve">Dimensiunea culturală a securității are două aspecte: pe de o parte, impactul culturii asupra securității și, pe de altă parte, existența sau inexistența unei culturi de securitate. Aceasta din urmă este evidentă mai ales în absența unei culturi a securității, care poate fi o vulnerabilitate a națiunii, cu implicații pentru întreaga comunitate internațională. Impactul culturii asupra securității umane nu poate fi studiat fără referiri consistente la identitatea culturală locală, sistemele de valori care păstrează capitalul social și cultural și sistemele indigene de cunoaștere. Amenințările la adresa dimensiunii culturale a securității pot apărea din cauza dezvoltării politicilor care au ca rezultat marginalizarea populației indigene sau omogenizarea diverselor populații pentru a menține stabilitatea politică. Unele țări se confruntă cu conflicte etnice la nivel subnațional, diferite grupuri </w:t>
      </w:r>
      <w:r w:rsidRPr="00B75A16">
        <w:rPr>
          <w:rFonts w:ascii="Times New Roman" w:hAnsi="Times New Roman" w:cs="Times New Roman"/>
          <w:sz w:val="24"/>
          <w:szCs w:val="24"/>
        </w:rPr>
        <w:lastRenderedPageBreak/>
        <w:t>etnice sau practici religioase, diferite de cele ale populației majoritare, și sunt implicate în dezbateri politice (de exemplu, în nordul Indiei, controlul economiei de către oameni din alte comunități). Analiza securității trebuie să se concentreze și pe aspectele tehnice și științifice ale dimensiunii culturale a securității. Un exemplu edificator este revoluția militară ca segment al realității sociale. Fie că sursele acestui tip de revoluție se află în sfera civilă a societății sau în cea militară, este evident că saltul generat are efecte multiple asupra securității la toate nivelurile acesteia.</w:t>
      </w:r>
    </w:p>
    <w:p w14:paraId="52D6975A" w14:textId="15CE5012" w:rsidR="00B75A16" w:rsidRPr="00B75A16" w:rsidRDefault="00B75A16" w:rsidP="00B75A16">
      <w:pPr>
        <w:spacing w:line="360" w:lineRule="auto"/>
        <w:ind w:firstLine="709"/>
        <w:jc w:val="both"/>
        <w:rPr>
          <w:rFonts w:ascii="Times New Roman" w:hAnsi="Times New Roman" w:cs="Times New Roman"/>
          <w:sz w:val="24"/>
          <w:szCs w:val="24"/>
        </w:rPr>
      </w:pPr>
      <w:r w:rsidRPr="00B75A16">
        <w:rPr>
          <w:rFonts w:ascii="Times New Roman" w:hAnsi="Times New Roman" w:cs="Times New Roman"/>
          <w:sz w:val="24"/>
          <w:szCs w:val="24"/>
        </w:rPr>
        <w:t>Inovațiile tehnico-științifice pot fi toate mijloacele de securitate pentru a spori atingerea statutului, precum și a factorilor de risc, în funcție de interesele umane și de utilizarea care rezultă din aceasta. La nivel internațional, este clar că globalizarea a accentuat fenomenul de aculturație împotriva căruia s-au ridicat multe voci, în special cele aparținând grupurilor naționale. În acest context, religia este unul dintre cele mai importante aspecte ale dimensiunii culturale a securității, jucând un rol cheie atât în prevenirea, cât și în provocarea diferitelor forme de conflict (de la războiul tradițional stat contra stat, până la formele neconvenționale de violență politic ă exercitată de grupuri sau indiviz). Astfel, putem spune că religia este relevantă pentru toate conflictele, care include concepte precum viața și moartea, război sfânt sau război de drept.</w:t>
      </w:r>
    </w:p>
    <w:p w14:paraId="0D7949D1" w14:textId="23A68512" w:rsidR="00B75A16" w:rsidRDefault="00B75A16" w:rsidP="00B75A16">
      <w:pPr>
        <w:spacing w:line="360" w:lineRule="auto"/>
        <w:ind w:firstLine="709"/>
        <w:jc w:val="both"/>
        <w:rPr>
          <w:rFonts w:ascii="Times New Roman" w:hAnsi="Times New Roman" w:cs="Times New Roman"/>
          <w:sz w:val="24"/>
          <w:szCs w:val="24"/>
        </w:rPr>
      </w:pPr>
      <w:r w:rsidRPr="00B75A16">
        <w:rPr>
          <w:rFonts w:ascii="Times New Roman" w:hAnsi="Times New Roman" w:cs="Times New Roman"/>
          <w:sz w:val="24"/>
          <w:szCs w:val="24"/>
        </w:rPr>
        <w:t>Conform unui studiu realizat de Centrul pentru Informații de Apărare, la începutul anului 2005, în cele cinci mari regiuni ale globului, se înregistrau 22 de conflicte armate majore și 28 de „puncte fierbinți”, care ar putea să se transforme în războaie, având la bază cauze de natură etnică, religioasă, teritorială și/sau ideologică. Există trei motive principale pentru care, în ultimele decenii, chiar dacă numărul conflictelor intra și interstatale a scăzut, conflictele zonale sunt o trăsătură definitorie, iar natura lor este preponderent etnico</w:t>
      </w:r>
      <w:r>
        <w:rPr>
          <w:rFonts w:ascii="Times New Roman" w:hAnsi="Times New Roman" w:cs="Times New Roman"/>
          <w:sz w:val="24"/>
          <w:szCs w:val="24"/>
        </w:rPr>
        <w:t>-</w:t>
      </w:r>
      <w:r w:rsidRPr="00B75A16">
        <w:rPr>
          <w:rFonts w:ascii="Times New Roman" w:hAnsi="Times New Roman" w:cs="Times New Roman"/>
          <w:sz w:val="24"/>
          <w:szCs w:val="24"/>
        </w:rPr>
        <w:t>religioasă: eșecul din ce în ce mai evident al ideologiilor și instituțiilor; puterea religiei în furnizarea resurselor ideologice necesare menținerii ideii de justiție socială; puterea religiei în furnizarea bazei ideologice pentru coerența și coeziunea socială. La sfârșit de secol XX și început de secol XXI, problemele lumii au devenit mult mai complexe, iar soluțiile oferite de diversele curente și programe politice sunt din ce în ce mai incapabile să ofere explicații pentru riscurile, pericolele și amenințările cu care se confruntă omenirea. Chiar și capitalismul și democrația întâmpină probleme semnificative în a explica motivele existenței unor discrepanțe majore între idealul de dezvoltare impus lumii a treia și realitățile cu care aceasta se confruntă. În schimb, religia, chiar dacă nu oferă soluții practice, reprezintă o adevărată alinare pentru mulți dintre cei aflați într-o profundă stare de insecuritate.</w:t>
      </w:r>
    </w:p>
    <w:p w14:paraId="1DFEDB20" w14:textId="77777777" w:rsidR="009D5ECC" w:rsidRDefault="009D5ECC" w:rsidP="009D5ECC">
      <w:pPr>
        <w:spacing w:line="360" w:lineRule="auto"/>
        <w:jc w:val="both"/>
        <w:rPr>
          <w:rFonts w:ascii="Times New Roman" w:hAnsi="Times New Roman" w:cs="Times New Roman"/>
          <w:b/>
          <w:sz w:val="24"/>
          <w:szCs w:val="24"/>
          <w:lang w:val="en-US"/>
        </w:rPr>
      </w:pPr>
    </w:p>
    <w:p w14:paraId="24A6FAC1" w14:textId="77777777" w:rsidR="009D5ECC" w:rsidRDefault="009D5ECC" w:rsidP="009D5ECC">
      <w:pPr>
        <w:spacing w:line="360" w:lineRule="auto"/>
        <w:jc w:val="both"/>
        <w:rPr>
          <w:rFonts w:ascii="Times New Roman" w:hAnsi="Times New Roman" w:cs="Times New Roman"/>
          <w:b/>
          <w:sz w:val="24"/>
          <w:szCs w:val="24"/>
          <w:lang w:val="en-US"/>
        </w:rPr>
      </w:pPr>
    </w:p>
    <w:p w14:paraId="5116A429" w14:textId="552918BD" w:rsidR="00B75A16" w:rsidRPr="009D5ECC" w:rsidRDefault="00B75A16" w:rsidP="009D5ECC">
      <w:pPr>
        <w:spacing w:line="360" w:lineRule="auto"/>
        <w:ind w:firstLine="709"/>
        <w:jc w:val="both"/>
        <w:rPr>
          <w:rFonts w:ascii="Times New Roman" w:hAnsi="Times New Roman" w:cs="Times New Roman"/>
          <w:b/>
          <w:i/>
          <w:sz w:val="24"/>
          <w:szCs w:val="24"/>
        </w:rPr>
      </w:pPr>
      <w:r w:rsidRPr="009D5ECC">
        <w:rPr>
          <w:rFonts w:ascii="Times New Roman" w:hAnsi="Times New Roman" w:cs="Times New Roman"/>
          <w:b/>
          <w:i/>
          <w:sz w:val="24"/>
          <w:szCs w:val="24"/>
        </w:rPr>
        <w:lastRenderedPageBreak/>
        <w:t>DIMENSIUNEA ECOLOGICĂ</w:t>
      </w:r>
    </w:p>
    <w:p w14:paraId="6CA4ABD5" w14:textId="3DC5B5C3"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În ultimii ani este tot mai evident faptul că omenirea se află într-o profund ă criză ecologică. Dimensiunea ecologică comportă, mai mult decât celelalte dimensiuni ale </w:t>
      </w:r>
      <w:r w:rsidR="009D5ECC" w:rsidRPr="009D5ECC">
        <w:rPr>
          <w:rFonts w:ascii="Times New Roman" w:hAnsi="Times New Roman" w:cs="Times New Roman"/>
          <w:sz w:val="24"/>
          <w:szCs w:val="24"/>
        </w:rPr>
        <w:t>securității</w:t>
      </w:r>
      <w:r w:rsidRPr="009D5ECC">
        <w:rPr>
          <w:rFonts w:ascii="Times New Roman" w:hAnsi="Times New Roman" w:cs="Times New Roman"/>
          <w:sz w:val="24"/>
          <w:szCs w:val="24"/>
        </w:rPr>
        <w:t xml:space="preserve">, un discurs dramatic în favoarea securizării, atât din partea guvernelor, cât mai ales din partea </w:t>
      </w:r>
      <w:r w:rsidR="009D5ECC" w:rsidRPr="009D5ECC">
        <w:rPr>
          <w:rFonts w:ascii="Times New Roman" w:hAnsi="Times New Roman" w:cs="Times New Roman"/>
          <w:sz w:val="24"/>
          <w:szCs w:val="24"/>
        </w:rPr>
        <w:t>societății</w:t>
      </w:r>
      <w:r w:rsidRPr="009D5ECC">
        <w:rPr>
          <w:rFonts w:ascii="Times New Roman" w:hAnsi="Times New Roman" w:cs="Times New Roman"/>
          <w:sz w:val="24"/>
          <w:szCs w:val="24"/>
        </w:rPr>
        <w:t xml:space="preserve"> civile, însă rezultatele nu sunt întotdeauna încununate cu succes, chiar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atunci când măsurile luate sunt de mare amploare. </w:t>
      </w:r>
      <w:r w:rsidR="009D5ECC" w:rsidRPr="009D5ECC">
        <w:rPr>
          <w:rFonts w:ascii="Times New Roman" w:hAnsi="Times New Roman" w:cs="Times New Roman"/>
          <w:sz w:val="24"/>
          <w:szCs w:val="24"/>
        </w:rPr>
        <w:t>Prioritățile</w:t>
      </w:r>
      <w:r w:rsidR="009D5ECC">
        <w:rPr>
          <w:rFonts w:ascii="Times New Roman" w:hAnsi="Times New Roman" w:cs="Times New Roman"/>
          <w:sz w:val="24"/>
          <w:szCs w:val="24"/>
        </w:rPr>
        <w:t xml:space="preserve"> celor dou</w:t>
      </w:r>
      <w:r w:rsidRPr="009D5ECC">
        <w:rPr>
          <w:rFonts w:ascii="Times New Roman" w:hAnsi="Times New Roman" w:cs="Times New Roman"/>
          <w:sz w:val="24"/>
          <w:szCs w:val="24"/>
        </w:rPr>
        <w:t xml:space="preserve">ă agende nu sunt întotdeauna clare. Există dezbateri aprinse asupra tipului de probleme ce pot fi politizate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cele car</w:t>
      </w:r>
      <w:r w:rsidR="009D5ECC">
        <w:rPr>
          <w:rFonts w:ascii="Times New Roman" w:hAnsi="Times New Roman" w:cs="Times New Roman"/>
          <w:sz w:val="24"/>
          <w:szCs w:val="24"/>
        </w:rPr>
        <w:t>e necesit</w:t>
      </w:r>
      <w:r w:rsidRPr="009D5ECC">
        <w:rPr>
          <w:rFonts w:ascii="Times New Roman" w:hAnsi="Times New Roman" w:cs="Times New Roman"/>
          <w:sz w:val="24"/>
          <w:szCs w:val="24"/>
        </w:rPr>
        <w:t xml:space="preserve">ă </w:t>
      </w:r>
      <w:r w:rsidR="009D5ECC" w:rsidRPr="009D5ECC">
        <w:rPr>
          <w:rFonts w:ascii="Times New Roman" w:hAnsi="Times New Roman" w:cs="Times New Roman"/>
          <w:sz w:val="24"/>
          <w:szCs w:val="24"/>
        </w:rPr>
        <w:t>intervenție</w:t>
      </w:r>
      <w:r w:rsidRPr="009D5ECC">
        <w:rPr>
          <w:rFonts w:ascii="Times New Roman" w:hAnsi="Times New Roman" w:cs="Times New Roman"/>
          <w:sz w:val="24"/>
          <w:szCs w:val="24"/>
        </w:rPr>
        <w:t xml:space="preserve"> imediată. Evident, dezastre concrete, precum Cernobâlul sau </w:t>
      </w:r>
      <w:r w:rsidR="009D5ECC" w:rsidRPr="009D5ECC">
        <w:rPr>
          <w:rFonts w:ascii="Times New Roman" w:hAnsi="Times New Roman" w:cs="Times New Roman"/>
          <w:sz w:val="24"/>
          <w:szCs w:val="24"/>
        </w:rPr>
        <w:t>inundațiile</w:t>
      </w:r>
      <w:r w:rsidRPr="009D5ECC">
        <w:rPr>
          <w:rFonts w:ascii="Times New Roman" w:hAnsi="Times New Roman" w:cs="Times New Roman"/>
          <w:sz w:val="24"/>
          <w:szCs w:val="24"/>
        </w:rPr>
        <w:t xml:space="preserve"> masive, </w:t>
      </w:r>
      <w:r w:rsidR="009D5ECC" w:rsidRPr="009D5ECC">
        <w:rPr>
          <w:rFonts w:ascii="Times New Roman" w:hAnsi="Times New Roman" w:cs="Times New Roman"/>
          <w:sz w:val="24"/>
          <w:szCs w:val="24"/>
        </w:rPr>
        <w:t>dictează</w:t>
      </w:r>
      <w:r w:rsidR="009D5ECC">
        <w:rPr>
          <w:rFonts w:ascii="Times New Roman" w:hAnsi="Times New Roman" w:cs="Times New Roman"/>
          <w:sz w:val="24"/>
          <w:szCs w:val="24"/>
        </w:rPr>
        <w:t xml:space="preserve"> </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acțiuni</w:t>
      </w:r>
      <w:r w:rsidRPr="009D5ECC">
        <w:rPr>
          <w:rFonts w:ascii="Times New Roman" w:hAnsi="Times New Roman" w:cs="Times New Roman"/>
          <w:sz w:val="24"/>
          <w:szCs w:val="24"/>
        </w:rPr>
        <w:t xml:space="preserve"> imediate care să prevină repetarea lor. În aceste cazuri, în general, </w:t>
      </w:r>
      <w:r w:rsidR="009D5ECC" w:rsidRPr="009D5ECC">
        <w:rPr>
          <w:rFonts w:ascii="Times New Roman" w:hAnsi="Times New Roman" w:cs="Times New Roman"/>
          <w:sz w:val="24"/>
          <w:szCs w:val="24"/>
        </w:rPr>
        <w:t>locația</w:t>
      </w:r>
      <w:r w:rsidR="009D5ECC">
        <w:rPr>
          <w:rFonts w:ascii="Times New Roman" w:hAnsi="Times New Roman" w:cs="Times New Roman"/>
          <w:sz w:val="24"/>
          <w:szCs w:val="24"/>
        </w:rPr>
        <w:t xml:space="preserve"> geografic</w:t>
      </w:r>
      <w:r w:rsidRPr="009D5ECC">
        <w:rPr>
          <w:rFonts w:ascii="Times New Roman" w:hAnsi="Times New Roman" w:cs="Times New Roman"/>
          <w:sz w:val="24"/>
          <w:szCs w:val="24"/>
        </w:rPr>
        <w:t xml:space="preserve">ă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nivelul de bunăstare al </w:t>
      </w:r>
      <w:r w:rsidR="009D5ECC" w:rsidRPr="009D5ECC">
        <w:rPr>
          <w:rFonts w:ascii="Times New Roman" w:hAnsi="Times New Roman" w:cs="Times New Roman"/>
          <w:sz w:val="24"/>
          <w:szCs w:val="24"/>
        </w:rPr>
        <w:t>țării</w:t>
      </w:r>
      <w:r w:rsidRPr="009D5ECC">
        <w:rPr>
          <w:rFonts w:ascii="Times New Roman" w:hAnsi="Times New Roman" w:cs="Times New Roman"/>
          <w:sz w:val="24"/>
          <w:szCs w:val="24"/>
        </w:rPr>
        <w:t xml:space="preserve"> respective joacă un rol decisiv în interesul acordat combaterii efectelor dezastrului. De exemplu, guvernele </w:t>
      </w:r>
      <w:r w:rsidR="009D5ECC" w:rsidRPr="009D5ECC">
        <w:rPr>
          <w:rFonts w:ascii="Times New Roman" w:hAnsi="Times New Roman" w:cs="Times New Roman"/>
          <w:sz w:val="24"/>
          <w:szCs w:val="24"/>
        </w:rPr>
        <w:t>țărilor</w:t>
      </w:r>
      <w:r w:rsidRPr="009D5ECC">
        <w:rPr>
          <w:rFonts w:ascii="Times New Roman" w:hAnsi="Times New Roman" w:cs="Times New Roman"/>
          <w:sz w:val="24"/>
          <w:szCs w:val="24"/>
        </w:rPr>
        <w:t xml:space="preserve"> s</w:t>
      </w:r>
      <w:r w:rsidR="009D5ECC">
        <w:rPr>
          <w:rFonts w:ascii="Times New Roman" w:hAnsi="Times New Roman" w:cs="Times New Roman"/>
          <w:sz w:val="24"/>
          <w:szCs w:val="24"/>
        </w:rPr>
        <w:t>ărace tind să perceap</w:t>
      </w:r>
      <w:r w:rsidRPr="009D5ECC">
        <w:rPr>
          <w:rFonts w:ascii="Times New Roman" w:hAnsi="Times New Roman" w:cs="Times New Roman"/>
          <w:sz w:val="24"/>
          <w:szCs w:val="24"/>
        </w:rPr>
        <w:t xml:space="preserve">ă politicile industriale de mediu drept ceva pe care nu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-l pot permite. Studiile de specialitate au arătat că, în principal, există trei categorii de </w:t>
      </w:r>
      <w:r w:rsidR="009D5ECC" w:rsidRPr="009D5ECC">
        <w:rPr>
          <w:rFonts w:ascii="Times New Roman" w:hAnsi="Times New Roman" w:cs="Times New Roman"/>
          <w:sz w:val="24"/>
          <w:szCs w:val="24"/>
        </w:rPr>
        <w:t>amenințări</w:t>
      </w:r>
      <w:r w:rsidRPr="009D5ECC">
        <w:rPr>
          <w:rFonts w:ascii="Times New Roman" w:hAnsi="Times New Roman" w:cs="Times New Roman"/>
          <w:sz w:val="24"/>
          <w:szCs w:val="24"/>
        </w:rPr>
        <w:t xml:space="preserve"> ce definesc dimensiunea ecologică a </w:t>
      </w:r>
      <w:r w:rsidR="009D5ECC" w:rsidRPr="009D5ECC">
        <w:rPr>
          <w:rFonts w:ascii="Times New Roman" w:hAnsi="Times New Roman" w:cs="Times New Roman"/>
          <w:sz w:val="24"/>
          <w:szCs w:val="24"/>
        </w:rPr>
        <w:t>securității</w:t>
      </w:r>
      <w:r w:rsidRPr="009D5ECC">
        <w:rPr>
          <w:rFonts w:ascii="Times New Roman" w:hAnsi="Times New Roman" w:cs="Times New Roman"/>
          <w:sz w:val="24"/>
          <w:szCs w:val="24"/>
        </w:rPr>
        <w:t xml:space="preserve">: </w:t>
      </w:r>
    </w:p>
    <w:p w14:paraId="0460FCA6" w14:textId="24D1C701"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1. </w:t>
      </w:r>
      <w:r w:rsidR="009D5ECC" w:rsidRPr="009D5ECC">
        <w:rPr>
          <w:rFonts w:ascii="Times New Roman" w:hAnsi="Times New Roman" w:cs="Times New Roman"/>
          <w:sz w:val="24"/>
          <w:szCs w:val="24"/>
        </w:rPr>
        <w:t>Amenințările</w:t>
      </w:r>
      <w:r w:rsidRPr="009D5ECC">
        <w:rPr>
          <w:rFonts w:ascii="Times New Roman" w:hAnsi="Times New Roman" w:cs="Times New Roman"/>
          <w:sz w:val="24"/>
          <w:szCs w:val="24"/>
        </w:rPr>
        <w:t xml:space="preserve"> din partea mediului natural la adresa </w:t>
      </w:r>
      <w:r w:rsidR="009D5ECC" w:rsidRPr="009D5ECC">
        <w:rPr>
          <w:rFonts w:ascii="Times New Roman" w:hAnsi="Times New Roman" w:cs="Times New Roman"/>
          <w:sz w:val="24"/>
          <w:szCs w:val="24"/>
        </w:rPr>
        <w:t>civilizației</w:t>
      </w:r>
      <w:r w:rsidRPr="009D5ECC">
        <w:rPr>
          <w:rFonts w:ascii="Times New Roman" w:hAnsi="Times New Roman" w:cs="Times New Roman"/>
          <w:sz w:val="24"/>
          <w:szCs w:val="24"/>
        </w:rPr>
        <w:t xml:space="preserve"> umane, ce nu sunt rezultatul </w:t>
      </w:r>
      <w:r w:rsidR="009D5ECC" w:rsidRPr="009D5ECC">
        <w:rPr>
          <w:rFonts w:ascii="Times New Roman" w:hAnsi="Times New Roman" w:cs="Times New Roman"/>
          <w:sz w:val="24"/>
          <w:szCs w:val="24"/>
        </w:rPr>
        <w:t>acțiunilor</w:t>
      </w:r>
      <w:r w:rsidRPr="009D5ECC">
        <w:rPr>
          <w:rFonts w:ascii="Times New Roman" w:hAnsi="Times New Roman" w:cs="Times New Roman"/>
          <w:sz w:val="24"/>
          <w:szCs w:val="24"/>
        </w:rPr>
        <w:t xml:space="preserve"> umane: cutremurele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erupțiile</w:t>
      </w:r>
      <w:r w:rsidR="009D5ECC">
        <w:rPr>
          <w:rFonts w:ascii="Times New Roman" w:hAnsi="Times New Roman" w:cs="Times New Roman"/>
          <w:sz w:val="24"/>
          <w:szCs w:val="24"/>
        </w:rPr>
        <w:t xml:space="preserve"> vulcanice, asupra c</w:t>
      </w:r>
      <w:r w:rsidRPr="009D5ECC">
        <w:rPr>
          <w:rFonts w:ascii="Times New Roman" w:hAnsi="Times New Roman" w:cs="Times New Roman"/>
          <w:sz w:val="24"/>
          <w:szCs w:val="24"/>
        </w:rPr>
        <w:t xml:space="preserve">ărora exist ă dezbateri în ceea ce </w:t>
      </w:r>
      <w:r w:rsidR="009D5ECC" w:rsidRPr="009D5ECC">
        <w:rPr>
          <w:rFonts w:ascii="Times New Roman" w:hAnsi="Times New Roman" w:cs="Times New Roman"/>
          <w:sz w:val="24"/>
          <w:szCs w:val="24"/>
        </w:rPr>
        <w:t>privește</w:t>
      </w:r>
      <w:r w:rsidRPr="009D5ECC">
        <w:rPr>
          <w:rFonts w:ascii="Times New Roman" w:hAnsi="Times New Roman" w:cs="Times New Roman"/>
          <w:sz w:val="24"/>
          <w:szCs w:val="24"/>
        </w:rPr>
        <w:t xml:space="preserve"> cauzele producerii lor; căderile de </w:t>
      </w:r>
      <w:r w:rsidR="009D5ECC" w:rsidRPr="009D5ECC">
        <w:rPr>
          <w:rFonts w:ascii="Times New Roman" w:hAnsi="Times New Roman" w:cs="Times New Roman"/>
          <w:sz w:val="24"/>
          <w:szCs w:val="24"/>
        </w:rPr>
        <w:t>meteoriți</w:t>
      </w:r>
      <w:r w:rsidRPr="009D5ECC">
        <w:rPr>
          <w:rFonts w:ascii="Times New Roman" w:hAnsi="Times New Roman" w:cs="Times New Roman"/>
          <w:sz w:val="24"/>
          <w:szCs w:val="24"/>
        </w:rPr>
        <w:t xml:space="preserve">, ciclul natural de întoarcere la o epocă glaciară. </w:t>
      </w:r>
    </w:p>
    <w:p w14:paraId="17C91FEF" w14:textId="56FA2736"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2. </w:t>
      </w:r>
      <w:r w:rsidR="009D5ECC" w:rsidRPr="009D5ECC">
        <w:rPr>
          <w:rFonts w:ascii="Times New Roman" w:hAnsi="Times New Roman" w:cs="Times New Roman"/>
          <w:sz w:val="24"/>
          <w:szCs w:val="24"/>
        </w:rPr>
        <w:t>Amenințările</w:t>
      </w:r>
      <w:r w:rsidRPr="009D5ECC">
        <w:rPr>
          <w:rFonts w:ascii="Times New Roman" w:hAnsi="Times New Roman" w:cs="Times New Roman"/>
          <w:sz w:val="24"/>
          <w:szCs w:val="24"/>
        </w:rPr>
        <w:t xml:space="preserve"> cauzate de </w:t>
      </w:r>
      <w:r w:rsidR="009D5ECC" w:rsidRPr="009D5ECC">
        <w:rPr>
          <w:rFonts w:ascii="Times New Roman" w:hAnsi="Times New Roman" w:cs="Times New Roman"/>
          <w:sz w:val="24"/>
          <w:szCs w:val="24"/>
        </w:rPr>
        <w:t>acțiunile</w:t>
      </w:r>
      <w:r w:rsidRPr="009D5ECC">
        <w:rPr>
          <w:rFonts w:ascii="Times New Roman" w:hAnsi="Times New Roman" w:cs="Times New Roman"/>
          <w:sz w:val="24"/>
          <w:szCs w:val="24"/>
        </w:rPr>
        <w:t xml:space="preserve"> umane asupra sistemelor naturale sau structurilor planetei, atunci când schimbările făcute par a constitui </w:t>
      </w:r>
      <w:r w:rsidR="009D5ECC" w:rsidRPr="009D5ECC">
        <w:rPr>
          <w:rFonts w:ascii="Times New Roman" w:hAnsi="Times New Roman" w:cs="Times New Roman"/>
          <w:sz w:val="24"/>
          <w:szCs w:val="24"/>
        </w:rPr>
        <w:t>amenințări</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existențiale</w:t>
      </w:r>
      <w:r w:rsidRPr="009D5ECC">
        <w:rPr>
          <w:rFonts w:ascii="Times New Roman" w:hAnsi="Times New Roman" w:cs="Times New Roman"/>
          <w:sz w:val="24"/>
          <w:szCs w:val="24"/>
        </w:rPr>
        <w:t xml:space="preserve"> la adresa unei </w:t>
      </w:r>
      <w:r w:rsidR="009D5ECC" w:rsidRPr="009D5ECC">
        <w:rPr>
          <w:rFonts w:ascii="Times New Roman" w:hAnsi="Times New Roman" w:cs="Times New Roman"/>
          <w:sz w:val="24"/>
          <w:szCs w:val="24"/>
        </w:rPr>
        <w:t>părți</w:t>
      </w:r>
      <w:r w:rsidRPr="009D5ECC">
        <w:rPr>
          <w:rFonts w:ascii="Times New Roman" w:hAnsi="Times New Roman" w:cs="Times New Roman"/>
          <w:sz w:val="24"/>
          <w:szCs w:val="24"/>
        </w:rPr>
        <w:t xml:space="preserve"> sau a întregii </w:t>
      </w:r>
      <w:r w:rsidR="009D5ECC" w:rsidRPr="009D5ECC">
        <w:rPr>
          <w:rFonts w:ascii="Times New Roman" w:hAnsi="Times New Roman" w:cs="Times New Roman"/>
          <w:sz w:val="24"/>
          <w:szCs w:val="24"/>
        </w:rPr>
        <w:t>civilizații</w:t>
      </w:r>
      <w:r w:rsidRPr="009D5ECC">
        <w:rPr>
          <w:rFonts w:ascii="Times New Roman" w:hAnsi="Times New Roman" w:cs="Times New Roman"/>
          <w:sz w:val="24"/>
          <w:szCs w:val="24"/>
        </w:rPr>
        <w:t xml:space="preserve">. Un exemplu evident este poluarea, ce are printre efecte distrugerea stratului de ozon. </w:t>
      </w:r>
    </w:p>
    <w:p w14:paraId="19DACD12" w14:textId="1BD0C7DD"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3. </w:t>
      </w:r>
      <w:r w:rsidR="009D5ECC" w:rsidRPr="009D5ECC">
        <w:rPr>
          <w:rFonts w:ascii="Times New Roman" w:hAnsi="Times New Roman" w:cs="Times New Roman"/>
          <w:sz w:val="24"/>
          <w:szCs w:val="24"/>
        </w:rPr>
        <w:t>Amenințările</w:t>
      </w:r>
      <w:r w:rsidRPr="009D5ECC">
        <w:rPr>
          <w:rFonts w:ascii="Times New Roman" w:hAnsi="Times New Roman" w:cs="Times New Roman"/>
          <w:sz w:val="24"/>
          <w:szCs w:val="24"/>
        </w:rPr>
        <w:t xml:space="preserve"> cauzate de </w:t>
      </w:r>
      <w:r w:rsidR="009D5ECC" w:rsidRPr="009D5ECC">
        <w:rPr>
          <w:rFonts w:ascii="Times New Roman" w:hAnsi="Times New Roman" w:cs="Times New Roman"/>
          <w:sz w:val="24"/>
          <w:szCs w:val="24"/>
        </w:rPr>
        <w:t>acțiunile</w:t>
      </w:r>
      <w:r w:rsidRPr="009D5ECC">
        <w:rPr>
          <w:rFonts w:ascii="Times New Roman" w:hAnsi="Times New Roman" w:cs="Times New Roman"/>
          <w:sz w:val="24"/>
          <w:szCs w:val="24"/>
        </w:rPr>
        <w:t xml:space="preserve"> umane asupra sistemelor naturale sau structurilor planetei, atunci când schimbările făcute nu par a constitui </w:t>
      </w:r>
      <w:r w:rsidR="009D5ECC" w:rsidRPr="009D5ECC">
        <w:rPr>
          <w:rFonts w:ascii="Times New Roman" w:hAnsi="Times New Roman" w:cs="Times New Roman"/>
          <w:sz w:val="24"/>
          <w:szCs w:val="24"/>
        </w:rPr>
        <w:t>amenințări</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existențiale</w:t>
      </w:r>
      <w:r w:rsidRPr="009D5ECC">
        <w:rPr>
          <w:rFonts w:ascii="Times New Roman" w:hAnsi="Times New Roman" w:cs="Times New Roman"/>
          <w:sz w:val="24"/>
          <w:szCs w:val="24"/>
        </w:rPr>
        <w:t xml:space="preserve"> la adresa unei </w:t>
      </w:r>
      <w:r w:rsidR="009D5ECC" w:rsidRPr="009D5ECC">
        <w:rPr>
          <w:rFonts w:ascii="Times New Roman" w:hAnsi="Times New Roman" w:cs="Times New Roman"/>
          <w:sz w:val="24"/>
          <w:szCs w:val="24"/>
        </w:rPr>
        <w:t>părți</w:t>
      </w:r>
      <w:r w:rsidRPr="009D5ECC">
        <w:rPr>
          <w:rFonts w:ascii="Times New Roman" w:hAnsi="Times New Roman" w:cs="Times New Roman"/>
          <w:sz w:val="24"/>
          <w:szCs w:val="24"/>
        </w:rPr>
        <w:t xml:space="preserve"> sau a întregii </w:t>
      </w:r>
      <w:r w:rsidR="009D5ECC" w:rsidRPr="009D5ECC">
        <w:rPr>
          <w:rFonts w:ascii="Times New Roman" w:hAnsi="Times New Roman" w:cs="Times New Roman"/>
          <w:sz w:val="24"/>
          <w:szCs w:val="24"/>
        </w:rPr>
        <w:t>civilizații</w:t>
      </w:r>
      <w:r w:rsidRPr="009D5ECC">
        <w:rPr>
          <w:rFonts w:ascii="Times New Roman" w:hAnsi="Times New Roman" w:cs="Times New Roman"/>
          <w:sz w:val="24"/>
          <w:szCs w:val="24"/>
        </w:rPr>
        <w:t>, însă, pe termen lung, există efecte perverse (de exemplu, exploatarea resurselor minerale).</w:t>
      </w:r>
    </w:p>
    <w:p w14:paraId="79F9FCAF" w14:textId="77777777"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Aceste trei categorii cuprind o varietate de probleme, precum: </w:t>
      </w:r>
    </w:p>
    <w:p w14:paraId="065FBAEA" w14:textId="7AFD7D6A"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 distrugerea ecosistemelor: schimbarea climei, pierderea </w:t>
      </w:r>
      <w:r w:rsidR="009D5ECC" w:rsidRPr="009D5ECC">
        <w:rPr>
          <w:rFonts w:ascii="Times New Roman" w:hAnsi="Times New Roman" w:cs="Times New Roman"/>
          <w:sz w:val="24"/>
          <w:szCs w:val="24"/>
        </w:rPr>
        <w:t>biodiversității</w:t>
      </w:r>
      <w:r w:rsidRPr="009D5ECC">
        <w:rPr>
          <w:rFonts w:ascii="Times New Roman" w:hAnsi="Times New Roman" w:cs="Times New Roman"/>
          <w:sz w:val="24"/>
          <w:szCs w:val="24"/>
        </w:rPr>
        <w:t xml:space="preserve">, distrugerea pădurilor, </w:t>
      </w:r>
      <w:r w:rsidR="009D5ECC" w:rsidRPr="009D5ECC">
        <w:rPr>
          <w:rFonts w:ascii="Times New Roman" w:hAnsi="Times New Roman" w:cs="Times New Roman"/>
          <w:sz w:val="24"/>
          <w:szCs w:val="24"/>
        </w:rPr>
        <w:t>deșertificarea</w:t>
      </w:r>
      <w:r w:rsidRPr="009D5ECC">
        <w:rPr>
          <w:rFonts w:ascii="Times New Roman" w:hAnsi="Times New Roman" w:cs="Times New Roman"/>
          <w:sz w:val="24"/>
          <w:szCs w:val="24"/>
        </w:rPr>
        <w:t xml:space="preserve">, distrugerea stratului de ozon, diverse forme de poluare etc.; </w:t>
      </w:r>
    </w:p>
    <w:p w14:paraId="219267DE" w14:textId="2F7C4356"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 problemele energetice: reducerea, raritatea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distribuția</w:t>
      </w:r>
      <w:r w:rsidRPr="009D5ECC">
        <w:rPr>
          <w:rFonts w:ascii="Times New Roman" w:hAnsi="Times New Roman" w:cs="Times New Roman"/>
          <w:sz w:val="24"/>
          <w:szCs w:val="24"/>
        </w:rPr>
        <w:t xml:space="preserve"> inegal ă a resurselor naturale, poluare, gestionarea dezastrelor (nucleare, chimice); </w:t>
      </w:r>
    </w:p>
    <w:p w14:paraId="08A786B8" w14:textId="5AF8D4F9"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lastRenderedPageBreak/>
        <w:t xml:space="preserve">- probleme demografice: </w:t>
      </w:r>
      <w:r w:rsidR="009D5ECC" w:rsidRPr="009D5ECC">
        <w:rPr>
          <w:rFonts w:ascii="Times New Roman" w:hAnsi="Times New Roman" w:cs="Times New Roman"/>
          <w:sz w:val="24"/>
          <w:szCs w:val="24"/>
        </w:rPr>
        <w:t>creșterea</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populației</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implicit a consumului în raport cu resursele planetei, </w:t>
      </w:r>
      <w:r w:rsidR="009D5ECC" w:rsidRPr="009D5ECC">
        <w:rPr>
          <w:rFonts w:ascii="Times New Roman" w:hAnsi="Times New Roman" w:cs="Times New Roman"/>
          <w:sz w:val="24"/>
          <w:szCs w:val="24"/>
        </w:rPr>
        <w:t>condițiile</w:t>
      </w:r>
      <w:r w:rsidRPr="009D5ECC">
        <w:rPr>
          <w:rFonts w:ascii="Times New Roman" w:hAnsi="Times New Roman" w:cs="Times New Roman"/>
          <w:sz w:val="24"/>
          <w:szCs w:val="24"/>
        </w:rPr>
        <w:t xml:space="preserve"> insalubre de trai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răspândirea bolilor </w:t>
      </w:r>
      <w:r w:rsidR="009D5ECC" w:rsidRPr="009D5ECC">
        <w:rPr>
          <w:rFonts w:ascii="Times New Roman" w:hAnsi="Times New Roman" w:cs="Times New Roman"/>
          <w:sz w:val="24"/>
          <w:szCs w:val="24"/>
        </w:rPr>
        <w:t>infecțioase</w:t>
      </w:r>
      <w:r w:rsidRPr="009D5ECC">
        <w:rPr>
          <w:rFonts w:ascii="Times New Roman" w:hAnsi="Times New Roman" w:cs="Times New Roman"/>
          <w:sz w:val="24"/>
          <w:szCs w:val="24"/>
        </w:rPr>
        <w:t xml:space="preserve">, urbanizarea </w:t>
      </w:r>
      <w:r w:rsidR="009D5ECC" w:rsidRPr="009D5ECC">
        <w:rPr>
          <w:rFonts w:ascii="Times New Roman" w:hAnsi="Times New Roman" w:cs="Times New Roman"/>
          <w:sz w:val="24"/>
          <w:szCs w:val="24"/>
        </w:rPr>
        <w:t>irațională</w:t>
      </w:r>
      <w:r w:rsidRPr="009D5ECC">
        <w:rPr>
          <w:rFonts w:ascii="Times New Roman" w:hAnsi="Times New Roman" w:cs="Times New Roman"/>
          <w:sz w:val="24"/>
          <w:szCs w:val="24"/>
        </w:rPr>
        <w:t xml:space="preserve"> etc.; </w:t>
      </w:r>
    </w:p>
    <w:p w14:paraId="1DE7F6DF" w14:textId="3F5B49A8"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 probleme legate de hrană: sărăcia, foametea, consumul în exces, degradarea terenurilor cultivabile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a resurselor de apă etc.; </w:t>
      </w:r>
    </w:p>
    <w:p w14:paraId="66F67B10" w14:textId="2C872027"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 probleme economice: </w:t>
      </w:r>
      <w:r w:rsidR="009D5ECC" w:rsidRPr="009D5ECC">
        <w:rPr>
          <w:rFonts w:ascii="Times New Roman" w:hAnsi="Times New Roman" w:cs="Times New Roman"/>
          <w:sz w:val="24"/>
          <w:szCs w:val="24"/>
        </w:rPr>
        <w:t>menținerea</w:t>
      </w:r>
      <w:r w:rsidRPr="009D5ECC">
        <w:rPr>
          <w:rFonts w:ascii="Times New Roman" w:hAnsi="Times New Roman" w:cs="Times New Roman"/>
          <w:sz w:val="24"/>
          <w:szCs w:val="24"/>
        </w:rPr>
        <w:t xml:space="preserve"> unor modele nesustenabile de </w:t>
      </w:r>
      <w:r w:rsidR="009D5ECC" w:rsidRPr="009D5ECC">
        <w:rPr>
          <w:rFonts w:ascii="Times New Roman" w:hAnsi="Times New Roman" w:cs="Times New Roman"/>
          <w:sz w:val="24"/>
          <w:szCs w:val="24"/>
        </w:rPr>
        <w:t>producție</w:t>
      </w:r>
      <w:r w:rsidRPr="009D5ECC">
        <w:rPr>
          <w:rFonts w:ascii="Times New Roman" w:hAnsi="Times New Roman" w:cs="Times New Roman"/>
          <w:sz w:val="24"/>
          <w:szCs w:val="24"/>
        </w:rPr>
        <w:t xml:space="preserve">, instabilitate socială legată de </w:t>
      </w:r>
      <w:r w:rsidR="009D5ECC" w:rsidRPr="009D5ECC">
        <w:rPr>
          <w:rFonts w:ascii="Times New Roman" w:hAnsi="Times New Roman" w:cs="Times New Roman"/>
          <w:sz w:val="24"/>
          <w:szCs w:val="24"/>
        </w:rPr>
        <w:t>existența</w:t>
      </w:r>
      <w:r w:rsidRPr="009D5ECC">
        <w:rPr>
          <w:rFonts w:ascii="Times New Roman" w:hAnsi="Times New Roman" w:cs="Times New Roman"/>
          <w:sz w:val="24"/>
          <w:szCs w:val="24"/>
        </w:rPr>
        <w:t xml:space="preserve"> lipsurilor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a </w:t>
      </w:r>
      <w:r w:rsidR="009D5ECC" w:rsidRPr="009D5ECC">
        <w:rPr>
          <w:rFonts w:ascii="Times New Roman" w:hAnsi="Times New Roman" w:cs="Times New Roman"/>
          <w:sz w:val="24"/>
          <w:szCs w:val="24"/>
        </w:rPr>
        <w:t>distribuției</w:t>
      </w:r>
      <w:r w:rsidRPr="009D5ECC">
        <w:rPr>
          <w:rFonts w:ascii="Times New Roman" w:hAnsi="Times New Roman" w:cs="Times New Roman"/>
          <w:sz w:val="24"/>
          <w:szCs w:val="24"/>
        </w:rPr>
        <w:t xml:space="preserve"> inegale a resurselor etc.; </w:t>
      </w:r>
    </w:p>
    <w:p w14:paraId="18DBFB8B" w14:textId="77777777" w:rsidR="00B75A16" w:rsidRPr="009D5ECC"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 conflicte sociale: războaiele ce produc pierderi ecologice. </w:t>
      </w:r>
    </w:p>
    <w:p w14:paraId="4A4DB818" w14:textId="0319679C" w:rsidR="00B75A16" w:rsidRDefault="00B75A16" w:rsidP="009D5ECC">
      <w:pPr>
        <w:spacing w:line="360" w:lineRule="auto"/>
        <w:ind w:firstLine="709"/>
        <w:jc w:val="both"/>
        <w:rPr>
          <w:rFonts w:ascii="Times New Roman" w:hAnsi="Times New Roman" w:cs="Times New Roman"/>
          <w:sz w:val="24"/>
          <w:szCs w:val="24"/>
        </w:rPr>
      </w:pPr>
      <w:r w:rsidRPr="009D5ECC">
        <w:rPr>
          <w:rFonts w:ascii="Times New Roman" w:hAnsi="Times New Roman" w:cs="Times New Roman"/>
          <w:sz w:val="24"/>
          <w:szCs w:val="24"/>
        </w:rPr>
        <w:t xml:space="preserve">Exceptând categoria „distrugerea ecosistemelor”, nici una dintre celelalte nu este o problemă exclusiv ecologică. Acestea se intersectează cu celelalte dimensiuni ale </w:t>
      </w:r>
      <w:r w:rsidR="009D5ECC" w:rsidRPr="009D5ECC">
        <w:rPr>
          <w:rFonts w:ascii="Times New Roman" w:hAnsi="Times New Roman" w:cs="Times New Roman"/>
          <w:sz w:val="24"/>
          <w:szCs w:val="24"/>
        </w:rPr>
        <w:t>existenței</w:t>
      </w:r>
      <w:r w:rsidRPr="009D5ECC">
        <w:rPr>
          <w:rFonts w:ascii="Times New Roman" w:hAnsi="Times New Roman" w:cs="Times New Roman"/>
          <w:sz w:val="24"/>
          <w:szCs w:val="24"/>
        </w:rPr>
        <w:t xml:space="preserve"> umane, implicit ale </w:t>
      </w:r>
      <w:r w:rsidR="009D5ECC" w:rsidRPr="009D5ECC">
        <w:rPr>
          <w:rFonts w:ascii="Times New Roman" w:hAnsi="Times New Roman" w:cs="Times New Roman"/>
          <w:sz w:val="24"/>
          <w:szCs w:val="24"/>
        </w:rPr>
        <w:t>securității</w:t>
      </w:r>
      <w:r w:rsidRPr="009D5ECC">
        <w:rPr>
          <w:rFonts w:ascii="Times New Roman" w:hAnsi="Times New Roman" w:cs="Times New Roman"/>
          <w:sz w:val="24"/>
          <w:szCs w:val="24"/>
        </w:rPr>
        <w:t xml:space="preserve">, însă aici sunt privite din punctul de vedere al impactului pe care îl au asupra mediului natural. Mai mult, degradarea mediului include un lung </w:t>
      </w:r>
      <w:r w:rsidR="009D5ECC" w:rsidRPr="009D5ECC">
        <w:rPr>
          <w:rFonts w:ascii="Times New Roman" w:hAnsi="Times New Roman" w:cs="Times New Roman"/>
          <w:sz w:val="24"/>
          <w:szCs w:val="24"/>
        </w:rPr>
        <w:t>șir</w:t>
      </w:r>
      <w:r w:rsidRPr="009D5ECC">
        <w:rPr>
          <w:rFonts w:ascii="Times New Roman" w:hAnsi="Times New Roman" w:cs="Times New Roman"/>
          <w:sz w:val="24"/>
          <w:szCs w:val="24"/>
        </w:rPr>
        <w:t xml:space="preserve"> de </w:t>
      </w:r>
      <w:r w:rsidR="009D5ECC" w:rsidRPr="009D5ECC">
        <w:rPr>
          <w:rFonts w:ascii="Times New Roman" w:hAnsi="Times New Roman" w:cs="Times New Roman"/>
          <w:sz w:val="24"/>
          <w:szCs w:val="24"/>
        </w:rPr>
        <w:t>disfuncții</w:t>
      </w:r>
      <w:r w:rsidRPr="009D5ECC">
        <w:rPr>
          <w:rFonts w:ascii="Times New Roman" w:hAnsi="Times New Roman" w:cs="Times New Roman"/>
          <w:sz w:val="24"/>
          <w:szCs w:val="24"/>
        </w:rPr>
        <w:t xml:space="preserve"> majore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complexe, care se </w:t>
      </w:r>
      <w:r w:rsidR="009D5ECC" w:rsidRPr="009D5ECC">
        <w:rPr>
          <w:rFonts w:ascii="Times New Roman" w:hAnsi="Times New Roman" w:cs="Times New Roman"/>
          <w:sz w:val="24"/>
          <w:szCs w:val="24"/>
        </w:rPr>
        <w:t>întrețin</w:t>
      </w:r>
      <w:r w:rsidRPr="009D5ECC">
        <w:rPr>
          <w:rFonts w:ascii="Times New Roman" w:hAnsi="Times New Roman" w:cs="Times New Roman"/>
          <w:sz w:val="24"/>
          <w:szCs w:val="24"/>
        </w:rPr>
        <w:t xml:space="preserve"> unele pe altele, sporind </w:t>
      </w:r>
      <w:r w:rsidR="009D5ECC" w:rsidRPr="009D5ECC">
        <w:rPr>
          <w:rFonts w:ascii="Times New Roman" w:hAnsi="Times New Roman" w:cs="Times New Roman"/>
          <w:sz w:val="24"/>
          <w:szCs w:val="24"/>
        </w:rPr>
        <w:t>lanțul</w:t>
      </w:r>
      <w:r w:rsidRPr="009D5ECC">
        <w:rPr>
          <w:rFonts w:ascii="Times New Roman" w:hAnsi="Times New Roman" w:cs="Times New Roman"/>
          <w:sz w:val="24"/>
          <w:szCs w:val="24"/>
        </w:rPr>
        <w:t xml:space="preserve"> </w:t>
      </w:r>
      <w:r w:rsidR="009D5ECC" w:rsidRPr="009D5ECC">
        <w:rPr>
          <w:rFonts w:ascii="Times New Roman" w:hAnsi="Times New Roman" w:cs="Times New Roman"/>
          <w:sz w:val="24"/>
          <w:szCs w:val="24"/>
        </w:rPr>
        <w:t>vulnerabilităților</w:t>
      </w:r>
      <w:r w:rsidRPr="009D5ECC">
        <w:rPr>
          <w:rFonts w:ascii="Times New Roman" w:hAnsi="Times New Roman" w:cs="Times New Roman"/>
          <w:sz w:val="24"/>
          <w:szCs w:val="24"/>
        </w:rPr>
        <w:t xml:space="preserve">. De exemplu, despăduririle conduc la degradarea solului, ceea ce </w:t>
      </w:r>
      <w:r w:rsidR="009D5ECC" w:rsidRPr="009D5ECC">
        <w:rPr>
          <w:rFonts w:ascii="Times New Roman" w:hAnsi="Times New Roman" w:cs="Times New Roman"/>
          <w:sz w:val="24"/>
          <w:szCs w:val="24"/>
        </w:rPr>
        <w:t>influențează</w:t>
      </w:r>
      <w:r w:rsidRPr="009D5ECC">
        <w:rPr>
          <w:rFonts w:ascii="Times New Roman" w:hAnsi="Times New Roman" w:cs="Times New Roman"/>
          <w:sz w:val="24"/>
          <w:szCs w:val="24"/>
        </w:rPr>
        <w:t xml:space="preserve"> negativ </w:t>
      </w:r>
      <w:r w:rsidR="009D5ECC" w:rsidRPr="009D5ECC">
        <w:rPr>
          <w:rFonts w:ascii="Times New Roman" w:hAnsi="Times New Roman" w:cs="Times New Roman"/>
          <w:sz w:val="24"/>
          <w:szCs w:val="24"/>
        </w:rPr>
        <w:t>producția</w:t>
      </w:r>
      <w:r w:rsidRPr="009D5ECC">
        <w:rPr>
          <w:rFonts w:ascii="Times New Roman" w:hAnsi="Times New Roman" w:cs="Times New Roman"/>
          <w:sz w:val="24"/>
          <w:szCs w:val="24"/>
        </w:rPr>
        <w:t xml:space="preserve"> agricolă. Acesta afectează atât exporturile, cât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rezervele de hrană ale </w:t>
      </w:r>
      <w:r w:rsidR="009D5ECC" w:rsidRPr="009D5ECC">
        <w:rPr>
          <w:rFonts w:ascii="Times New Roman" w:hAnsi="Times New Roman" w:cs="Times New Roman"/>
          <w:sz w:val="24"/>
          <w:szCs w:val="24"/>
        </w:rPr>
        <w:t>populației</w:t>
      </w:r>
      <w:r w:rsidRPr="009D5ECC">
        <w:rPr>
          <w:rFonts w:ascii="Times New Roman" w:hAnsi="Times New Roman" w:cs="Times New Roman"/>
          <w:sz w:val="24"/>
          <w:szCs w:val="24"/>
        </w:rPr>
        <w:t xml:space="preserve">, determinând </w:t>
      </w:r>
      <w:r w:rsidR="009D5ECC" w:rsidRPr="009D5ECC">
        <w:rPr>
          <w:rFonts w:ascii="Times New Roman" w:hAnsi="Times New Roman" w:cs="Times New Roman"/>
          <w:sz w:val="24"/>
          <w:szCs w:val="24"/>
        </w:rPr>
        <w:t>apariția</w:t>
      </w:r>
      <w:r w:rsidRPr="009D5ECC">
        <w:rPr>
          <w:rFonts w:ascii="Times New Roman" w:hAnsi="Times New Roman" w:cs="Times New Roman"/>
          <w:sz w:val="24"/>
          <w:szCs w:val="24"/>
        </w:rPr>
        <w:t xml:space="preserve"> anumitor boli, scăderea coeziunii sociale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implicit, </w:t>
      </w:r>
      <w:r w:rsidR="009D5ECC" w:rsidRPr="009D5ECC">
        <w:rPr>
          <w:rFonts w:ascii="Times New Roman" w:hAnsi="Times New Roman" w:cs="Times New Roman"/>
          <w:sz w:val="24"/>
          <w:szCs w:val="24"/>
        </w:rPr>
        <w:t>mișcări</w:t>
      </w:r>
      <w:r w:rsidRPr="009D5ECC">
        <w:rPr>
          <w:rFonts w:ascii="Times New Roman" w:hAnsi="Times New Roman" w:cs="Times New Roman"/>
          <w:sz w:val="24"/>
          <w:szCs w:val="24"/>
        </w:rPr>
        <w:t xml:space="preserve"> sociale. În acest context, sunt accentuate </w:t>
      </w:r>
      <w:r w:rsidR="009D5ECC" w:rsidRPr="009D5ECC">
        <w:rPr>
          <w:rFonts w:ascii="Times New Roman" w:hAnsi="Times New Roman" w:cs="Times New Roman"/>
          <w:sz w:val="24"/>
          <w:szCs w:val="24"/>
        </w:rPr>
        <w:t>tendințe</w:t>
      </w:r>
      <w:r w:rsidRPr="009D5ECC">
        <w:rPr>
          <w:rFonts w:ascii="Times New Roman" w:hAnsi="Times New Roman" w:cs="Times New Roman"/>
          <w:sz w:val="24"/>
          <w:szCs w:val="24"/>
        </w:rPr>
        <w:t xml:space="preserve"> precum autoritarismul, </w:t>
      </w:r>
      <w:r w:rsidR="009D5ECC" w:rsidRPr="009D5ECC">
        <w:rPr>
          <w:rFonts w:ascii="Times New Roman" w:hAnsi="Times New Roman" w:cs="Times New Roman"/>
          <w:sz w:val="24"/>
          <w:szCs w:val="24"/>
        </w:rPr>
        <w:t>violența</w:t>
      </w:r>
      <w:r w:rsidRPr="009D5ECC">
        <w:rPr>
          <w:rFonts w:ascii="Times New Roman" w:hAnsi="Times New Roman" w:cs="Times New Roman"/>
          <w:sz w:val="24"/>
          <w:szCs w:val="24"/>
        </w:rPr>
        <w:t xml:space="preserve">, instabilitatea politică, dar </w:t>
      </w:r>
      <w:r w:rsidR="009D5ECC" w:rsidRPr="009D5ECC">
        <w:rPr>
          <w:rFonts w:ascii="Times New Roman" w:hAnsi="Times New Roman" w:cs="Times New Roman"/>
          <w:sz w:val="24"/>
          <w:szCs w:val="24"/>
        </w:rPr>
        <w:t>și</w:t>
      </w:r>
      <w:r w:rsidRPr="009D5ECC">
        <w:rPr>
          <w:rFonts w:ascii="Times New Roman" w:hAnsi="Times New Roman" w:cs="Times New Roman"/>
          <w:sz w:val="24"/>
          <w:szCs w:val="24"/>
        </w:rPr>
        <w:t xml:space="preserve"> strămutări masive de </w:t>
      </w:r>
      <w:r w:rsidR="009D5ECC" w:rsidRPr="009D5ECC">
        <w:rPr>
          <w:rFonts w:ascii="Times New Roman" w:hAnsi="Times New Roman" w:cs="Times New Roman"/>
          <w:sz w:val="24"/>
          <w:szCs w:val="24"/>
        </w:rPr>
        <w:t>populație</w:t>
      </w:r>
      <w:r w:rsidRPr="009D5ECC">
        <w:rPr>
          <w:rFonts w:ascii="Times New Roman" w:hAnsi="Times New Roman" w:cs="Times New Roman"/>
          <w:sz w:val="24"/>
          <w:szCs w:val="24"/>
        </w:rPr>
        <w:t>.</w:t>
      </w:r>
    </w:p>
    <w:p w14:paraId="1CA4A271" w14:textId="77777777" w:rsidR="004D072D" w:rsidRDefault="004D072D" w:rsidP="004D072D">
      <w:pPr>
        <w:jc w:val="center"/>
        <w:rPr>
          <w:rFonts w:ascii="Times New Roman" w:hAnsi="Times New Roman" w:cs="Times New Roman"/>
          <w:b/>
          <w:i/>
          <w:sz w:val="24"/>
          <w:szCs w:val="24"/>
        </w:rPr>
      </w:pPr>
      <w:r>
        <w:rPr>
          <w:rFonts w:ascii="Times New Roman" w:hAnsi="Times New Roman" w:cs="Times New Roman"/>
          <w:b/>
          <w:i/>
          <w:sz w:val="24"/>
          <w:szCs w:val="24"/>
        </w:rPr>
        <w:t>3</w:t>
      </w:r>
      <w:r w:rsidRPr="00D114C7">
        <w:rPr>
          <w:rFonts w:ascii="Times New Roman" w:hAnsi="Times New Roman" w:cs="Times New Roman"/>
          <w:b/>
          <w:i/>
          <w:sz w:val="24"/>
          <w:szCs w:val="24"/>
        </w:rPr>
        <w:t>. CREAREA SISTEMELOR AUTONOME DE SECURITATE REGIONALE ŞI SUB-REGIONALE.</w:t>
      </w:r>
    </w:p>
    <w:p w14:paraId="72F8910E" w14:textId="36232F99" w:rsidR="004D072D" w:rsidRDefault="004D072D" w:rsidP="004D072D">
      <w:pPr>
        <w:spacing w:line="360" w:lineRule="auto"/>
        <w:ind w:firstLine="709"/>
        <w:jc w:val="both"/>
        <w:rPr>
          <w:rFonts w:ascii="Times New Roman" w:hAnsi="Times New Roman" w:cs="Times New Roman"/>
          <w:sz w:val="24"/>
          <w:szCs w:val="24"/>
        </w:rPr>
      </w:pPr>
      <w:r w:rsidRPr="00861512">
        <w:rPr>
          <w:rFonts w:ascii="Times New Roman" w:hAnsi="Times New Roman" w:cs="Times New Roman"/>
          <w:sz w:val="24"/>
          <w:szCs w:val="24"/>
        </w:rPr>
        <w:t>Evoluția societății a condus la creșterea complexității sistemului de relații dintre diferitele entități sociale și la globalizarea riscurilor și amenințărilor la adresa stabilității regionale și a celei globale.</w:t>
      </w:r>
    </w:p>
    <w:p w14:paraId="44E1B548" w14:textId="77777777" w:rsidR="004D072D" w:rsidRDefault="004D072D" w:rsidP="004D072D">
      <w:pPr>
        <w:spacing w:line="360" w:lineRule="auto"/>
        <w:ind w:firstLine="709"/>
        <w:jc w:val="both"/>
        <w:rPr>
          <w:rFonts w:ascii="Times New Roman" w:hAnsi="Times New Roman" w:cs="Times New Roman"/>
          <w:sz w:val="24"/>
          <w:szCs w:val="24"/>
        </w:rPr>
      </w:pPr>
      <w:r w:rsidRPr="00861512">
        <w:rPr>
          <w:rFonts w:ascii="Times New Roman" w:hAnsi="Times New Roman" w:cs="Times New Roman"/>
          <w:sz w:val="24"/>
          <w:szCs w:val="24"/>
        </w:rPr>
        <w:t>Complexitatea problematicii securității a condus la crearea unor structuri internaționale de securitate în cadrul cărora să se elaboreze norme de a căror respectare depinde pacea mondială.</w:t>
      </w:r>
    </w:p>
    <w:p w14:paraId="21F453EA" w14:textId="0EE3D892" w:rsidR="004D072D" w:rsidRDefault="004D072D" w:rsidP="004D072D">
      <w:pPr>
        <w:spacing w:line="360" w:lineRule="auto"/>
        <w:ind w:firstLine="709"/>
        <w:jc w:val="both"/>
        <w:rPr>
          <w:rFonts w:ascii="Times New Roman" w:hAnsi="Times New Roman" w:cs="Times New Roman"/>
          <w:sz w:val="24"/>
          <w:szCs w:val="24"/>
        </w:rPr>
      </w:pPr>
      <w:r w:rsidRPr="00861512">
        <w:rPr>
          <w:rFonts w:ascii="Times New Roman" w:hAnsi="Times New Roman" w:cs="Times New Roman"/>
          <w:sz w:val="24"/>
          <w:szCs w:val="24"/>
        </w:rPr>
        <w:t>Odată cu cristalizarea organizațiilor socio-umane au apărut și preocupăril</w:t>
      </w:r>
      <w:r>
        <w:rPr>
          <w:rFonts w:ascii="Times New Roman" w:hAnsi="Times New Roman" w:cs="Times New Roman"/>
          <w:sz w:val="24"/>
          <w:szCs w:val="24"/>
        </w:rPr>
        <w:t>e pentru securitatea acestora, Î</w:t>
      </w:r>
      <w:r w:rsidRPr="00861512">
        <w:rPr>
          <w:rFonts w:ascii="Times New Roman" w:hAnsi="Times New Roman" w:cs="Times New Roman"/>
          <w:sz w:val="24"/>
          <w:szCs w:val="24"/>
        </w:rPr>
        <w:t>n care scop au fost asigurate mijloacele și condițiile necesare prevenirii și respingerii agresiunii. La baza securității a stat practica și teoria forței prin care s-au emis principii, norme și modalități de organizare a forțelor pentru descurajarea agresiunii și a rezistenței la acțiunile agresive</w:t>
      </w:r>
      <w:r>
        <w:rPr>
          <w:rStyle w:val="a7"/>
          <w:rFonts w:ascii="Times New Roman" w:hAnsi="Times New Roman" w:cs="Times New Roman"/>
          <w:sz w:val="24"/>
          <w:szCs w:val="24"/>
        </w:rPr>
        <w:footnoteReference w:id="6"/>
      </w:r>
      <w:r w:rsidRPr="00861512">
        <w:rPr>
          <w:rFonts w:ascii="Times New Roman" w:hAnsi="Times New Roman" w:cs="Times New Roman"/>
          <w:sz w:val="24"/>
          <w:szCs w:val="24"/>
        </w:rPr>
        <w:t>.</w:t>
      </w:r>
    </w:p>
    <w:p w14:paraId="3543F9CC" w14:textId="7F0207A7" w:rsidR="004D072D" w:rsidRDefault="004D072D" w:rsidP="004D072D">
      <w:pPr>
        <w:spacing w:line="360" w:lineRule="auto"/>
        <w:ind w:firstLine="709"/>
        <w:jc w:val="both"/>
        <w:rPr>
          <w:rFonts w:ascii="Times New Roman" w:hAnsi="Times New Roman" w:cs="Times New Roman"/>
          <w:sz w:val="24"/>
          <w:szCs w:val="24"/>
        </w:rPr>
      </w:pPr>
      <w:r w:rsidRPr="00861512">
        <w:rPr>
          <w:rFonts w:ascii="Times New Roman" w:hAnsi="Times New Roman" w:cs="Times New Roman"/>
          <w:sz w:val="24"/>
          <w:szCs w:val="24"/>
        </w:rPr>
        <w:lastRenderedPageBreak/>
        <w:t>Pentru asigurarea securității, statele naționale au recurs la crearea unor structuri internaționale de securitate care, pe baza unor principii, norme și instrumente specifice, să poată realiza cooperarea și înțelegerea dintre actorii internaționali. Astfel, la această dată în Europa sunt constituite și funcționează: Organizația Națiunilor Unite (ONU), Organizația pentru Securitate și Cooperare în Europa (OSCE), Organizația Atlanticului de Nord (NATO), Uniunea Europeană (UE), Consiliul Europei și o serie de organizații de securitate regionale.</w:t>
      </w:r>
    </w:p>
    <w:p w14:paraId="0BD2CD05" w14:textId="3795589D" w:rsidR="004D072D" w:rsidRDefault="004D072D" w:rsidP="004D072D">
      <w:pPr>
        <w:spacing w:line="360" w:lineRule="auto"/>
        <w:ind w:firstLine="709"/>
        <w:jc w:val="both"/>
        <w:rPr>
          <w:rFonts w:ascii="Times New Roman" w:hAnsi="Times New Roman" w:cs="Times New Roman"/>
          <w:sz w:val="24"/>
          <w:szCs w:val="24"/>
        </w:rPr>
      </w:pPr>
      <w:r w:rsidRPr="00861512">
        <w:rPr>
          <w:rFonts w:ascii="Times New Roman" w:hAnsi="Times New Roman" w:cs="Times New Roman"/>
          <w:sz w:val="24"/>
          <w:szCs w:val="24"/>
        </w:rPr>
        <w:t xml:space="preserve">Pentru ca statele să-și poată promova și apăra interesele naționale, într-o lume în care riscurile și amenințările la adresa acestora nu mai au frontiere sunt obligate să se integreze în structurile de securitate, singurele în măsură să identifice pericolele la adresa securității internaționale. În aceste structuri, statele naționale și alte organizații pot cel mai bine să contribuie la stabilirea normelor ce </w:t>
      </w:r>
      <w:r>
        <w:rPr>
          <w:rFonts w:ascii="Times New Roman" w:hAnsi="Times New Roman" w:cs="Times New Roman"/>
          <w:sz w:val="24"/>
          <w:szCs w:val="24"/>
        </w:rPr>
        <w:t>trebuie</w:t>
      </w:r>
      <w:r w:rsidRPr="00861512">
        <w:rPr>
          <w:rFonts w:ascii="Times New Roman" w:hAnsi="Times New Roman" w:cs="Times New Roman"/>
          <w:sz w:val="24"/>
          <w:szCs w:val="24"/>
        </w:rPr>
        <w:t xml:space="preserve"> respectate de către toți actorii internaționali și să creeze instrumentele necesare prin care să asigure stabilirea și cooperarea internațională.</w:t>
      </w:r>
    </w:p>
    <w:p w14:paraId="310FFE5A" w14:textId="42DE1635" w:rsidR="004D072D" w:rsidRDefault="004D072D" w:rsidP="004D072D">
      <w:pPr>
        <w:spacing w:line="360" w:lineRule="auto"/>
        <w:ind w:firstLine="709"/>
        <w:jc w:val="both"/>
        <w:rPr>
          <w:rFonts w:ascii="Times New Roman" w:hAnsi="Times New Roman" w:cs="Times New Roman"/>
          <w:sz w:val="24"/>
          <w:szCs w:val="24"/>
        </w:rPr>
      </w:pPr>
      <w:r w:rsidRPr="00D7405F">
        <w:rPr>
          <w:rFonts w:ascii="Times New Roman" w:hAnsi="Times New Roman" w:cs="Times New Roman"/>
          <w:sz w:val="24"/>
          <w:szCs w:val="24"/>
        </w:rPr>
        <w:t>Globalizarea are, printre altele, efecte a</w:t>
      </w:r>
      <w:r>
        <w:rPr>
          <w:rFonts w:ascii="Times New Roman" w:hAnsi="Times New Roman" w:cs="Times New Roman"/>
          <w:sz w:val="24"/>
          <w:szCs w:val="24"/>
        </w:rPr>
        <w:t xml:space="preserve">supra mediului de securitate în </w:t>
      </w:r>
      <w:r w:rsidRPr="00D7405F">
        <w:rPr>
          <w:rFonts w:ascii="Times New Roman" w:hAnsi="Times New Roman" w:cs="Times New Roman"/>
          <w:sz w:val="24"/>
          <w:szCs w:val="24"/>
        </w:rPr>
        <w:t>sensul că securitatea nu mai poate fi asigurată decât prin norme și acțiuni la nivel mondial, continental, zonal și local. Starea sistemului social în care persoanele, grupurile sociale, organizate pe diferite criterii, statele și organizațiile internaționale pot să se dezvolte liber și să-și promoveze interesele are determinări complexe și se poate realiza numai într-un sistem integrat în care să predomine conceptul de securitate cooperantă și nu bazată pe forță.</w:t>
      </w:r>
      <w:r>
        <w:rPr>
          <w:rFonts w:ascii="Times New Roman" w:hAnsi="Times New Roman" w:cs="Times New Roman"/>
          <w:sz w:val="24"/>
          <w:szCs w:val="24"/>
        </w:rPr>
        <w:t xml:space="preserve"> </w:t>
      </w:r>
    </w:p>
    <w:p w14:paraId="4D9D8BC0" w14:textId="68431D76" w:rsidR="004D072D" w:rsidRDefault="004D072D" w:rsidP="004D072D">
      <w:pPr>
        <w:spacing w:line="360" w:lineRule="auto"/>
        <w:ind w:firstLine="709"/>
        <w:jc w:val="both"/>
        <w:rPr>
          <w:rFonts w:ascii="Times New Roman" w:hAnsi="Times New Roman" w:cs="Times New Roman"/>
          <w:sz w:val="24"/>
          <w:szCs w:val="24"/>
        </w:rPr>
      </w:pPr>
      <w:r w:rsidRPr="00D7405F">
        <w:rPr>
          <w:rFonts w:ascii="Times New Roman" w:hAnsi="Times New Roman" w:cs="Times New Roman"/>
          <w:sz w:val="24"/>
          <w:szCs w:val="24"/>
        </w:rPr>
        <w:t xml:space="preserve">Sintetizând, prin sisteme de securitate se </w:t>
      </w:r>
      <w:r>
        <w:rPr>
          <w:rFonts w:ascii="Times New Roman" w:hAnsi="Times New Roman" w:cs="Times New Roman"/>
          <w:sz w:val="24"/>
          <w:szCs w:val="24"/>
        </w:rPr>
        <w:t>î</w:t>
      </w:r>
      <w:r w:rsidRPr="00D7405F">
        <w:rPr>
          <w:rFonts w:ascii="Times New Roman" w:hAnsi="Times New Roman" w:cs="Times New Roman"/>
          <w:sz w:val="24"/>
          <w:szCs w:val="24"/>
        </w:rPr>
        <w:t>nțelege un ansamblu de principii și norme adoptate de un grup de state, precum și instituțiile prin care se verifică și, la nevoie se impune respectarea acestora.</w:t>
      </w:r>
    </w:p>
    <w:p w14:paraId="30072269" w14:textId="1809620E" w:rsidR="004D072D" w:rsidRDefault="004D072D" w:rsidP="004D072D">
      <w:pPr>
        <w:spacing w:line="360" w:lineRule="auto"/>
        <w:ind w:firstLine="709"/>
        <w:jc w:val="both"/>
        <w:rPr>
          <w:rFonts w:ascii="Times New Roman" w:hAnsi="Times New Roman" w:cs="Times New Roman"/>
          <w:sz w:val="24"/>
          <w:szCs w:val="24"/>
        </w:rPr>
      </w:pPr>
      <w:r w:rsidRPr="00D7405F">
        <w:rPr>
          <w:rFonts w:ascii="Times New Roman" w:hAnsi="Times New Roman" w:cs="Times New Roman"/>
          <w:sz w:val="24"/>
          <w:szCs w:val="24"/>
        </w:rPr>
        <w:t>În condițiile mediului actual de securitate, statele naționale, sunt obligate să adopte norme și principii recunoscute pe plan internațional, transferând o parte din prerogativele care le aparțineau</w:t>
      </w:r>
      <w:r>
        <w:rPr>
          <w:rFonts w:ascii="Times New Roman" w:hAnsi="Times New Roman" w:cs="Times New Roman"/>
          <w:sz w:val="24"/>
          <w:szCs w:val="24"/>
        </w:rPr>
        <w:t xml:space="preserve"> î</w:t>
      </w:r>
      <w:r w:rsidRPr="00D7405F">
        <w:rPr>
          <w:rFonts w:ascii="Times New Roman" w:hAnsi="Times New Roman" w:cs="Times New Roman"/>
          <w:sz w:val="24"/>
          <w:szCs w:val="24"/>
        </w:rPr>
        <w:t>n exclusivitate</w:t>
      </w:r>
      <w:r>
        <w:rPr>
          <w:rStyle w:val="a7"/>
          <w:rFonts w:ascii="Times New Roman" w:hAnsi="Times New Roman" w:cs="Times New Roman"/>
          <w:sz w:val="24"/>
          <w:szCs w:val="24"/>
        </w:rPr>
        <w:footnoteReference w:id="7"/>
      </w:r>
      <w:r w:rsidRPr="00D7405F">
        <w:rPr>
          <w:rFonts w:ascii="Times New Roman" w:hAnsi="Times New Roman" w:cs="Times New Roman"/>
          <w:sz w:val="24"/>
          <w:szCs w:val="24"/>
        </w:rPr>
        <w:t>. Organismele internaționale tind să preia elemente ale securității</w:t>
      </w:r>
      <w:r>
        <w:rPr>
          <w:rFonts w:ascii="Times New Roman" w:hAnsi="Times New Roman" w:cs="Times New Roman"/>
          <w:sz w:val="24"/>
          <w:szCs w:val="24"/>
        </w:rPr>
        <w:t xml:space="preserve">, fenomen care se va accentua în viitorul apropiat. </w:t>
      </w:r>
      <w:r w:rsidRPr="00D7405F">
        <w:rPr>
          <w:rFonts w:ascii="Times New Roman" w:hAnsi="Times New Roman" w:cs="Times New Roman"/>
          <w:sz w:val="24"/>
          <w:szCs w:val="24"/>
        </w:rPr>
        <w:t>Statele naționale nu mai pot singure să rezolve problematica complexă și imprevizibilă a securității</w:t>
      </w:r>
      <w:r>
        <w:rPr>
          <w:rFonts w:ascii="Times New Roman" w:hAnsi="Times New Roman" w:cs="Times New Roman"/>
          <w:sz w:val="24"/>
          <w:szCs w:val="24"/>
        </w:rPr>
        <w:t xml:space="preserve"> și de aceea, integrarea î</w:t>
      </w:r>
      <w:r w:rsidRPr="00D7405F">
        <w:rPr>
          <w:rFonts w:ascii="Times New Roman" w:hAnsi="Times New Roman" w:cs="Times New Roman"/>
          <w:sz w:val="24"/>
          <w:szCs w:val="24"/>
        </w:rPr>
        <w:t>n aceste structuri de securitate a devenit o necesitate.</w:t>
      </w:r>
    </w:p>
    <w:p w14:paraId="1CBFF1EF" w14:textId="29412767" w:rsidR="004D072D" w:rsidRDefault="004D072D" w:rsidP="004D072D">
      <w:pPr>
        <w:spacing w:line="360" w:lineRule="auto"/>
        <w:ind w:firstLine="709"/>
        <w:jc w:val="both"/>
        <w:rPr>
          <w:rFonts w:ascii="Times New Roman" w:hAnsi="Times New Roman" w:cs="Times New Roman"/>
          <w:sz w:val="24"/>
          <w:szCs w:val="24"/>
        </w:rPr>
      </w:pPr>
      <w:r w:rsidRPr="00D7405F">
        <w:rPr>
          <w:rFonts w:ascii="Times New Roman" w:hAnsi="Times New Roman" w:cs="Times New Roman"/>
          <w:sz w:val="24"/>
          <w:szCs w:val="24"/>
        </w:rPr>
        <w:lastRenderedPageBreak/>
        <w:t>Organizațiile internaționale</w:t>
      </w:r>
      <w:r>
        <w:rPr>
          <w:rFonts w:ascii="Times New Roman" w:hAnsi="Times New Roman" w:cs="Times New Roman"/>
          <w:sz w:val="24"/>
          <w:szCs w:val="24"/>
        </w:rPr>
        <w:t>, î</w:t>
      </w:r>
      <w:r w:rsidRPr="00D7405F">
        <w:rPr>
          <w:rFonts w:ascii="Times New Roman" w:hAnsi="Times New Roman" w:cs="Times New Roman"/>
          <w:sz w:val="24"/>
          <w:szCs w:val="24"/>
        </w:rPr>
        <w:t>n funcție</w:t>
      </w:r>
      <w:r>
        <w:rPr>
          <w:rFonts w:ascii="Times New Roman" w:hAnsi="Times New Roman" w:cs="Times New Roman"/>
          <w:sz w:val="24"/>
          <w:szCs w:val="24"/>
        </w:rPr>
        <w:t xml:space="preserve"> de structura lor se împart în: </w:t>
      </w:r>
      <w:r w:rsidRPr="00D7405F">
        <w:rPr>
          <w:rFonts w:ascii="Times New Roman" w:hAnsi="Times New Roman" w:cs="Times New Roman"/>
          <w:sz w:val="24"/>
          <w:szCs w:val="24"/>
        </w:rPr>
        <w:t>organizații interguvernamentale (ale căror membri sunt statele) și organizații neguvernamentale (ale căror membri sunt persoane particulare, grupuri de persoane sau instituții private).</w:t>
      </w:r>
    </w:p>
    <w:p w14:paraId="0AB124DC" w14:textId="3ED93AEB" w:rsidR="004D072D" w:rsidRDefault="004D072D" w:rsidP="004D0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Colaborarea î</w:t>
      </w:r>
      <w:r w:rsidRPr="00D7405F">
        <w:rPr>
          <w:rFonts w:ascii="Times New Roman" w:hAnsi="Times New Roman" w:cs="Times New Roman"/>
          <w:sz w:val="24"/>
          <w:szCs w:val="24"/>
        </w:rPr>
        <w:t xml:space="preserve">n cadrul acestei adevărate rețele de organizații internaționale acoperă </w:t>
      </w:r>
      <w:r>
        <w:rPr>
          <w:rFonts w:ascii="Times New Roman" w:hAnsi="Times New Roman" w:cs="Times New Roman"/>
          <w:sz w:val="24"/>
          <w:szCs w:val="24"/>
        </w:rPr>
        <w:t>î</w:t>
      </w:r>
      <w:r w:rsidRPr="00D7405F">
        <w:rPr>
          <w:rFonts w:ascii="Times New Roman" w:hAnsi="Times New Roman" w:cs="Times New Roman"/>
          <w:sz w:val="24"/>
          <w:szCs w:val="24"/>
        </w:rPr>
        <w:t>ntregul domeniu al problemelor globale prioritare: schimburi economice, apărare, dezarmare și controlul armamentelor, dezvoltare economică, agricultură, sănătate, drepturile omului, artă și cultură, turism, piața muncii, educație</w:t>
      </w:r>
      <w:r>
        <w:rPr>
          <w:rFonts w:ascii="Times New Roman" w:hAnsi="Times New Roman" w:cs="Times New Roman"/>
          <w:sz w:val="24"/>
          <w:szCs w:val="24"/>
        </w:rPr>
        <w:t xml:space="preserve">, cultură, </w:t>
      </w:r>
      <w:r w:rsidRPr="00D7405F">
        <w:rPr>
          <w:rFonts w:ascii="Times New Roman" w:hAnsi="Times New Roman" w:cs="Times New Roman"/>
          <w:sz w:val="24"/>
          <w:szCs w:val="24"/>
        </w:rPr>
        <w:t>protecția mediului, activitatea financiară, telecomunicațiile, știința, imigrația, criminalitatea, ajutorul financiar, fenomenul globalizării etc.</w:t>
      </w:r>
    </w:p>
    <w:p w14:paraId="48DFC6E4" w14:textId="4AC8B85E" w:rsidR="004D072D" w:rsidRDefault="004D072D" w:rsidP="004D072D">
      <w:pPr>
        <w:spacing w:line="360" w:lineRule="auto"/>
        <w:ind w:firstLine="709"/>
        <w:jc w:val="both"/>
        <w:rPr>
          <w:rFonts w:ascii="Times New Roman" w:hAnsi="Times New Roman" w:cs="Times New Roman"/>
          <w:sz w:val="24"/>
          <w:szCs w:val="24"/>
        </w:rPr>
      </w:pPr>
      <w:r w:rsidRPr="008D2958">
        <w:rPr>
          <w:rFonts w:ascii="Times New Roman" w:hAnsi="Times New Roman" w:cs="Times New Roman"/>
          <w:sz w:val="24"/>
          <w:szCs w:val="24"/>
        </w:rPr>
        <w:t xml:space="preserve">Procesul de creare a unei noi structuri internaționale de securitate este </w:t>
      </w:r>
      <w:r>
        <w:rPr>
          <w:rFonts w:ascii="Times New Roman" w:hAnsi="Times New Roman" w:cs="Times New Roman"/>
          <w:sz w:val="24"/>
          <w:szCs w:val="24"/>
        </w:rPr>
        <w:t>î</w:t>
      </w:r>
      <w:r w:rsidRPr="008D2958">
        <w:rPr>
          <w:rFonts w:ascii="Times New Roman" w:hAnsi="Times New Roman" w:cs="Times New Roman"/>
          <w:sz w:val="24"/>
          <w:szCs w:val="24"/>
        </w:rPr>
        <w:t>nsoțit de cel al integrării r</w:t>
      </w:r>
      <w:r>
        <w:rPr>
          <w:rFonts w:ascii="Times New Roman" w:hAnsi="Times New Roman" w:cs="Times New Roman"/>
          <w:sz w:val="24"/>
          <w:szCs w:val="24"/>
        </w:rPr>
        <w:t>egionale și chiar continentale î</w:t>
      </w:r>
      <w:r w:rsidRPr="008D2958">
        <w:rPr>
          <w:rFonts w:ascii="Times New Roman" w:hAnsi="Times New Roman" w:cs="Times New Roman"/>
          <w:sz w:val="24"/>
          <w:szCs w:val="24"/>
        </w:rPr>
        <w:t>n care statele naționale vor evolu</w:t>
      </w:r>
      <w:r>
        <w:rPr>
          <w:rFonts w:ascii="Times New Roman" w:hAnsi="Times New Roman" w:cs="Times New Roman"/>
          <w:sz w:val="24"/>
          <w:szCs w:val="24"/>
        </w:rPr>
        <w:t>a î</w:t>
      </w:r>
      <w:r w:rsidRPr="008D2958">
        <w:rPr>
          <w:rFonts w:ascii="Times New Roman" w:hAnsi="Times New Roman" w:cs="Times New Roman"/>
          <w:sz w:val="24"/>
          <w:szCs w:val="24"/>
        </w:rPr>
        <w:t>n sensul transferării către instituțiile de securitate a unor prerogative. Unii teoreticieni arată că puterea și atribuțiile statelor ar trebui limitate mai mul</w:t>
      </w:r>
      <w:r>
        <w:rPr>
          <w:rFonts w:ascii="Times New Roman" w:hAnsi="Times New Roman" w:cs="Times New Roman"/>
          <w:sz w:val="24"/>
          <w:szCs w:val="24"/>
        </w:rPr>
        <w:t>t deoarece statele suverane nu î</w:t>
      </w:r>
      <w:r w:rsidRPr="008D2958">
        <w:rPr>
          <w:rFonts w:ascii="Times New Roman" w:hAnsi="Times New Roman" w:cs="Times New Roman"/>
          <w:sz w:val="24"/>
          <w:szCs w:val="24"/>
        </w:rPr>
        <w:t>și pot rezolva sing</w:t>
      </w:r>
      <w:r>
        <w:rPr>
          <w:rFonts w:ascii="Times New Roman" w:hAnsi="Times New Roman" w:cs="Times New Roman"/>
          <w:sz w:val="24"/>
          <w:szCs w:val="24"/>
        </w:rPr>
        <w:t xml:space="preserve">ure problemele și contribuie în </w:t>
      </w:r>
      <w:r w:rsidRPr="008D2958">
        <w:rPr>
          <w:rFonts w:ascii="Times New Roman" w:hAnsi="Times New Roman" w:cs="Times New Roman"/>
          <w:sz w:val="24"/>
          <w:szCs w:val="24"/>
        </w:rPr>
        <w:t>mare măsură la crearea situațiilor conflictuale. Persistența unor amenințări colective determinate de globalizarea accelerată a relațiilor internaționale</w:t>
      </w:r>
      <w:r>
        <w:rPr>
          <w:rFonts w:ascii="Times New Roman" w:hAnsi="Times New Roman" w:cs="Times New Roman"/>
          <w:sz w:val="24"/>
          <w:szCs w:val="24"/>
        </w:rPr>
        <w:t xml:space="preserve"> și a proceselor sociale î</w:t>
      </w:r>
      <w:r w:rsidRPr="008D2958">
        <w:rPr>
          <w:rFonts w:ascii="Times New Roman" w:hAnsi="Times New Roman" w:cs="Times New Roman"/>
          <w:sz w:val="24"/>
          <w:szCs w:val="24"/>
        </w:rPr>
        <w:t>n ansamblul lor asigură persistența organizațiilor interguvernamentale. Pe măsură ce globalizare</w:t>
      </w:r>
      <w:r>
        <w:rPr>
          <w:rFonts w:ascii="Times New Roman" w:hAnsi="Times New Roman" w:cs="Times New Roman"/>
          <w:sz w:val="24"/>
          <w:szCs w:val="24"/>
        </w:rPr>
        <w:t>a va fi facilitată de trecerea î</w:t>
      </w:r>
      <w:r w:rsidRPr="008D2958">
        <w:rPr>
          <w:rFonts w:ascii="Times New Roman" w:hAnsi="Times New Roman" w:cs="Times New Roman"/>
          <w:sz w:val="24"/>
          <w:szCs w:val="24"/>
        </w:rPr>
        <w:t xml:space="preserve">n era informațională care o </w:t>
      </w:r>
      <w:r>
        <w:rPr>
          <w:rFonts w:ascii="Times New Roman" w:hAnsi="Times New Roman" w:cs="Times New Roman"/>
          <w:sz w:val="24"/>
          <w:szCs w:val="24"/>
        </w:rPr>
        <w:t>succedă</w:t>
      </w:r>
      <w:r w:rsidRPr="008D2958">
        <w:rPr>
          <w:rFonts w:ascii="Times New Roman" w:hAnsi="Times New Roman" w:cs="Times New Roman"/>
          <w:sz w:val="24"/>
          <w:szCs w:val="24"/>
        </w:rPr>
        <w:t xml:space="preserve"> pe cea industrială iar permeabilizarea frontierelor se</w:t>
      </w:r>
      <w:r>
        <w:rPr>
          <w:rFonts w:ascii="Times New Roman" w:hAnsi="Times New Roman" w:cs="Times New Roman"/>
          <w:sz w:val="24"/>
          <w:szCs w:val="24"/>
        </w:rPr>
        <w:t xml:space="preserve"> </w:t>
      </w:r>
      <w:r w:rsidRPr="008D2958">
        <w:rPr>
          <w:rFonts w:ascii="Times New Roman" w:hAnsi="Times New Roman" w:cs="Times New Roman"/>
          <w:sz w:val="24"/>
          <w:szCs w:val="24"/>
        </w:rPr>
        <w:t>va accentua se apreciază că viitorul păcii va aparține căii liberale.</w:t>
      </w:r>
    </w:p>
    <w:p w14:paraId="4BDDF0CB" w14:textId="3388B2BA" w:rsidR="004D072D" w:rsidRDefault="004D072D" w:rsidP="004D072D">
      <w:pPr>
        <w:spacing w:line="360" w:lineRule="auto"/>
        <w:ind w:firstLine="709"/>
        <w:jc w:val="both"/>
        <w:rPr>
          <w:rFonts w:ascii="Times New Roman" w:hAnsi="Times New Roman" w:cs="Times New Roman"/>
          <w:sz w:val="24"/>
          <w:szCs w:val="24"/>
        </w:rPr>
      </w:pPr>
      <w:r w:rsidRPr="00952ABB">
        <w:rPr>
          <w:rFonts w:ascii="Times New Roman" w:hAnsi="Times New Roman" w:cs="Times New Roman"/>
          <w:sz w:val="24"/>
          <w:szCs w:val="24"/>
        </w:rPr>
        <w:t>În funcție de domeniul de aplicare, securitatea internațională se manifestă atât la nivel național, cât și la nivel regional și mondial.</w:t>
      </w:r>
      <w:r>
        <w:rPr>
          <w:rFonts w:ascii="Times New Roman" w:hAnsi="Times New Roman" w:cs="Times New Roman"/>
          <w:sz w:val="24"/>
          <w:szCs w:val="24"/>
        </w:rPr>
        <w:t xml:space="preserve"> </w:t>
      </w:r>
      <w:r w:rsidRPr="00952ABB">
        <w:rPr>
          <w:rFonts w:ascii="Times New Roman" w:hAnsi="Times New Roman" w:cs="Times New Roman"/>
          <w:sz w:val="24"/>
          <w:szCs w:val="24"/>
        </w:rPr>
        <w:t>Această tipologie este strâns legată de teritoriul de stat, regiunile geopolitice și geostrategice și spațiul geopolitic global.</w:t>
      </w:r>
    </w:p>
    <w:p w14:paraId="1C6B7F07" w14:textId="0D052EED" w:rsidR="004D072D" w:rsidRDefault="004D072D" w:rsidP="004D072D">
      <w:pPr>
        <w:spacing w:line="360" w:lineRule="auto"/>
        <w:ind w:firstLine="709"/>
        <w:jc w:val="both"/>
        <w:rPr>
          <w:rFonts w:ascii="Times New Roman" w:hAnsi="Times New Roman" w:cs="Times New Roman"/>
          <w:sz w:val="24"/>
          <w:szCs w:val="24"/>
        </w:rPr>
      </w:pPr>
      <w:r w:rsidRPr="00952ABB">
        <w:rPr>
          <w:rFonts w:ascii="Times New Roman" w:hAnsi="Times New Roman" w:cs="Times New Roman"/>
          <w:sz w:val="24"/>
          <w:szCs w:val="24"/>
        </w:rPr>
        <w:t>Teritoriu de stat – reprezintă spațiul geografic în limitele căruia statul își exercită suveranitatea deplină și exclusivă. Împreună cu populația și organele puterii, teritoriul constituie una dintre premisele existenței statului ca subiect al dreptului internațional. Acest lucru înseamnă că guvernul statului respectiv f</w:t>
      </w:r>
      <w:r>
        <w:rPr>
          <w:rFonts w:ascii="Times New Roman" w:hAnsi="Times New Roman" w:cs="Times New Roman"/>
          <w:sz w:val="24"/>
          <w:szCs w:val="24"/>
        </w:rPr>
        <w:t xml:space="preserve">uncționează după anumite reguli </w:t>
      </w:r>
      <w:r w:rsidRPr="00952ABB">
        <w:rPr>
          <w:rFonts w:ascii="Times New Roman" w:hAnsi="Times New Roman" w:cs="Times New Roman"/>
          <w:sz w:val="24"/>
          <w:szCs w:val="24"/>
        </w:rPr>
        <w:t>și nu depinde de alte circumstanțe sau forțe externe. Cu toate acestea, acest model reprezintă idealul și este un atribut al teoriei. În practică, suveranitatea statului are anumite restricții care impun cooperarea țării cu alți actori internaționali. Aceste limitări</w:t>
      </w:r>
      <w:r>
        <w:rPr>
          <w:rFonts w:ascii="Times New Roman" w:hAnsi="Times New Roman" w:cs="Times New Roman"/>
          <w:sz w:val="24"/>
          <w:szCs w:val="24"/>
        </w:rPr>
        <w:t xml:space="preserve"> </w:t>
      </w:r>
      <w:r w:rsidRPr="00952ABB">
        <w:rPr>
          <w:rFonts w:ascii="Times New Roman" w:hAnsi="Times New Roman" w:cs="Times New Roman"/>
          <w:sz w:val="24"/>
          <w:szCs w:val="24"/>
        </w:rPr>
        <w:t>sunt legate de obligațiile asumate de către state la încheierea de acorduri internaționale sau la data intrării în organizațiile internaționale</w:t>
      </w:r>
      <w:r>
        <w:rPr>
          <w:rFonts w:ascii="Times New Roman" w:hAnsi="Times New Roman" w:cs="Times New Roman"/>
          <w:sz w:val="24"/>
          <w:szCs w:val="24"/>
        </w:rPr>
        <w:t>.</w:t>
      </w:r>
    </w:p>
    <w:p w14:paraId="62F4FCDE" w14:textId="0361C05C" w:rsidR="004D072D" w:rsidRDefault="004D072D" w:rsidP="004D072D">
      <w:pPr>
        <w:spacing w:line="360" w:lineRule="auto"/>
        <w:ind w:firstLine="709"/>
        <w:jc w:val="both"/>
        <w:rPr>
          <w:rFonts w:ascii="Times New Roman" w:hAnsi="Times New Roman" w:cs="Times New Roman"/>
          <w:sz w:val="24"/>
          <w:szCs w:val="24"/>
        </w:rPr>
      </w:pPr>
      <w:r w:rsidRPr="00952ABB">
        <w:rPr>
          <w:rFonts w:ascii="Times New Roman" w:hAnsi="Times New Roman" w:cs="Times New Roman"/>
          <w:sz w:val="24"/>
          <w:szCs w:val="24"/>
        </w:rPr>
        <w:t>Valoarea „teritoriului de stat” reprezintă unul dintre cei mai importanți indicatori, ce determină în mare măsură locul statului în ierarhia relațiilor internaționale, politicile sale de pe scena mondială și interesele cu proiecție geopolitică naționali.</w:t>
      </w:r>
    </w:p>
    <w:p w14:paraId="6B95BBDE" w14:textId="2A54A847" w:rsidR="004D072D" w:rsidRDefault="004D072D" w:rsidP="004D072D">
      <w:pPr>
        <w:spacing w:line="360" w:lineRule="auto"/>
        <w:ind w:firstLine="709"/>
        <w:jc w:val="both"/>
        <w:rPr>
          <w:rFonts w:ascii="Times New Roman" w:hAnsi="Times New Roman" w:cs="Times New Roman"/>
          <w:sz w:val="24"/>
          <w:szCs w:val="24"/>
        </w:rPr>
      </w:pPr>
      <w:r w:rsidRPr="00952ABB">
        <w:rPr>
          <w:rFonts w:ascii="Times New Roman" w:hAnsi="Times New Roman" w:cs="Times New Roman"/>
          <w:sz w:val="24"/>
          <w:szCs w:val="24"/>
        </w:rPr>
        <w:lastRenderedPageBreak/>
        <w:t>Regiunea geostrategică este formată în jurul unui stat sau grup de state, care joacă un rol-cheie în politica mondială, și ocupă un spațiu mare în care, în plus față de țările</w:t>
      </w:r>
      <w:r>
        <w:rPr>
          <w:rFonts w:ascii="Times New Roman" w:hAnsi="Times New Roman" w:cs="Times New Roman"/>
          <w:sz w:val="24"/>
          <w:szCs w:val="24"/>
        </w:rPr>
        <w:t xml:space="preserve"> din zona respectivă, include </w:t>
      </w:r>
      <w:r w:rsidRPr="00952ABB">
        <w:rPr>
          <w:rFonts w:ascii="Times New Roman" w:hAnsi="Times New Roman" w:cs="Times New Roman"/>
          <w:sz w:val="24"/>
          <w:szCs w:val="24"/>
        </w:rPr>
        <w:t>zona de control și influența lor. Aceste regiuni constau în spațiul geopolitic de magnitudine mai mică, numită regiune geopolitică.</w:t>
      </w:r>
    </w:p>
    <w:p w14:paraId="6A553113" w14:textId="24A40A97" w:rsidR="004D072D" w:rsidRDefault="004D072D" w:rsidP="004D072D">
      <w:pPr>
        <w:spacing w:line="360" w:lineRule="auto"/>
        <w:ind w:firstLine="709"/>
        <w:jc w:val="both"/>
        <w:rPr>
          <w:rFonts w:ascii="Times New Roman" w:hAnsi="Times New Roman" w:cs="Times New Roman"/>
          <w:sz w:val="24"/>
          <w:szCs w:val="24"/>
        </w:rPr>
      </w:pPr>
      <w:r w:rsidRPr="00952ABB">
        <w:rPr>
          <w:rFonts w:ascii="Times New Roman" w:hAnsi="Times New Roman" w:cs="Times New Roman"/>
          <w:sz w:val="24"/>
          <w:szCs w:val="24"/>
        </w:rPr>
        <w:t xml:space="preserve">Regiunea geopolitică face parte dintr-o regiune geostrategică, caracterizată prin legături politice, economice și culturale mai strânse și mai stabile. </w:t>
      </w:r>
    </w:p>
    <w:p w14:paraId="6148A8CD" w14:textId="5AD86280" w:rsidR="004D072D" w:rsidRDefault="004D072D" w:rsidP="004D072D">
      <w:pPr>
        <w:spacing w:line="360" w:lineRule="auto"/>
        <w:ind w:firstLine="709"/>
        <w:jc w:val="both"/>
        <w:rPr>
          <w:rFonts w:ascii="Times New Roman" w:hAnsi="Times New Roman" w:cs="Times New Roman"/>
          <w:sz w:val="24"/>
          <w:szCs w:val="24"/>
        </w:rPr>
      </w:pPr>
      <w:r w:rsidRPr="00780330">
        <w:rPr>
          <w:rFonts w:ascii="Times New Roman" w:hAnsi="Times New Roman" w:cs="Times New Roman"/>
          <w:sz w:val="24"/>
          <w:szCs w:val="24"/>
        </w:rPr>
        <w:t>În forma generală a înțelegerii moderne, conceptul de securitate internațională a fost formulat odată cu</w:t>
      </w:r>
      <w:r>
        <w:rPr>
          <w:rFonts w:ascii="Times New Roman" w:hAnsi="Times New Roman" w:cs="Times New Roman"/>
          <w:sz w:val="24"/>
          <w:szCs w:val="24"/>
        </w:rPr>
        <w:t xml:space="preserve"> crearea ONU. În primul articol </w:t>
      </w:r>
      <w:r w:rsidRPr="00780330">
        <w:rPr>
          <w:rFonts w:ascii="Times New Roman" w:hAnsi="Times New Roman" w:cs="Times New Roman"/>
          <w:sz w:val="24"/>
          <w:szCs w:val="24"/>
        </w:rPr>
        <w:t>al Cartei ONU se definește obiectivul său principal, și anume „pentru a menține pacea și securitatea internațională și, în acest scop: să ia măsuri colective eficace pentru prevenirea și înlăturarea amenințărilor împotriva păcii și pentru reprimarea oricăror acte de agresiune sau altor încălcări ale păcii și să înfăptuiască, prin mijloace pașnice</w:t>
      </w:r>
      <w:r>
        <w:rPr>
          <w:rFonts w:ascii="Times New Roman" w:hAnsi="Times New Roman" w:cs="Times New Roman"/>
          <w:sz w:val="24"/>
          <w:szCs w:val="24"/>
        </w:rPr>
        <w:t xml:space="preserve"> și </w:t>
      </w:r>
      <w:r w:rsidRPr="00780330">
        <w:rPr>
          <w:rFonts w:ascii="Times New Roman" w:hAnsi="Times New Roman" w:cs="Times New Roman"/>
          <w:sz w:val="24"/>
          <w:szCs w:val="24"/>
        </w:rPr>
        <w:t>în conformitate cu principiile justiției și dreptului internațional, aplanarea ori rezolvarea diferendelor sau situațiilor cu caracter internațional care ar put</w:t>
      </w:r>
      <w:r>
        <w:rPr>
          <w:rFonts w:ascii="Times New Roman" w:hAnsi="Times New Roman" w:cs="Times New Roman"/>
          <w:sz w:val="24"/>
          <w:szCs w:val="24"/>
        </w:rPr>
        <w:t>ea duce la o încălcare a păcii”</w:t>
      </w:r>
      <w:r w:rsidRPr="00780330">
        <w:rPr>
          <w:rFonts w:ascii="Times New Roman" w:hAnsi="Times New Roman" w:cs="Times New Roman"/>
          <w:sz w:val="24"/>
          <w:szCs w:val="24"/>
        </w:rPr>
        <w:t>.</w:t>
      </w:r>
    </w:p>
    <w:p w14:paraId="3B80A6D3" w14:textId="77777777" w:rsidR="004D072D" w:rsidRDefault="004D072D" w:rsidP="004D072D">
      <w:pPr>
        <w:spacing w:line="360" w:lineRule="auto"/>
        <w:ind w:firstLine="709"/>
        <w:jc w:val="both"/>
        <w:rPr>
          <w:rFonts w:ascii="Times New Roman" w:hAnsi="Times New Roman" w:cs="Times New Roman"/>
          <w:sz w:val="24"/>
          <w:szCs w:val="24"/>
        </w:rPr>
      </w:pPr>
      <w:r w:rsidRPr="00780330">
        <w:rPr>
          <w:rFonts w:ascii="Times New Roman" w:hAnsi="Times New Roman" w:cs="Times New Roman"/>
          <w:sz w:val="24"/>
          <w:szCs w:val="24"/>
        </w:rPr>
        <w:t>Larg acceptat, conceptul de „securitate”, a început să fie utilizat frecvent în Statele Unite la sfârșitul anilor 1940 – începutul anilor 1950,</w:t>
      </w:r>
      <w:r>
        <w:rPr>
          <w:rFonts w:ascii="Times New Roman" w:hAnsi="Times New Roman" w:cs="Times New Roman"/>
          <w:sz w:val="24"/>
          <w:szCs w:val="24"/>
        </w:rPr>
        <w:t xml:space="preserve"> </w:t>
      </w:r>
      <w:r w:rsidRPr="00780330">
        <w:rPr>
          <w:rFonts w:ascii="Times New Roman" w:hAnsi="Times New Roman" w:cs="Times New Roman"/>
          <w:sz w:val="24"/>
          <w:szCs w:val="24"/>
        </w:rPr>
        <w:t>când termenul făcea referire la sfera civil</w:t>
      </w:r>
      <w:r>
        <w:rPr>
          <w:rFonts w:ascii="Times New Roman" w:hAnsi="Times New Roman" w:cs="Times New Roman"/>
          <w:sz w:val="24"/>
          <w:szCs w:val="24"/>
        </w:rPr>
        <w:t>-</w:t>
      </w:r>
      <w:r w:rsidRPr="00780330">
        <w:rPr>
          <w:rFonts w:ascii="Times New Roman" w:hAnsi="Times New Roman" w:cs="Times New Roman"/>
          <w:sz w:val="24"/>
          <w:szCs w:val="24"/>
        </w:rPr>
        <w:t>militară privind strategia de cercetare, tehnologia, controlul armelo</w:t>
      </w:r>
      <w:r>
        <w:rPr>
          <w:rFonts w:ascii="Times New Roman" w:hAnsi="Times New Roman" w:cs="Times New Roman"/>
          <w:sz w:val="24"/>
          <w:szCs w:val="24"/>
        </w:rPr>
        <w:t xml:space="preserve">r în timpul Războiului Rece, în </w:t>
      </w:r>
      <w:r w:rsidRPr="00780330">
        <w:rPr>
          <w:rFonts w:ascii="Times New Roman" w:hAnsi="Times New Roman" w:cs="Times New Roman"/>
          <w:sz w:val="24"/>
          <w:szCs w:val="24"/>
        </w:rPr>
        <w:t>care problema confruntărilor militare, în special în noua dimensiune nucleară, a apărut ca domeniu dominant al relațiilor internaționale. Cursurile în domeniul securității internaționale au devenit o parte integrantă a programelor universitare, iar securitatea s-a transformat într-un obiect central de studiu, făcând posibilă apariția unui număr tot mai mare de centre de cercetare în domeniul securității.</w:t>
      </w:r>
    </w:p>
    <w:p w14:paraId="518CCB23" w14:textId="793B376A" w:rsidR="004D072D" w:rsidRDefault="004D072D" w:rsidP="004D072D">
      <w:pPr>
        <w:spacing w:line="360" w:lineRule="auto"/>
        <w:ind w:firstLine="709"/>
        <w:jc w:val="both"/>
        <w:rPr>
          <w:rFonts w:ascii="Times New Roman" w:hAnsi="Times New Roman" w:cs="Times New Roman"/>
          <w:sz w:val="24"/>
          <w:szCs w:val="24"/>
        </w:rPr>
      </w:pPr>
      <w:r w:rsidRPr="00780330">
        <w:rPr>
          <w:rFonts w:ascii="Times New Roman" w:hAnsi="Times New Roman" w:cs="Times New Roman"/>
          <w:sz w:val="24"/>
          <w:szCs w:val="24"/>
        </w:rPr>
        <w:t>În prezent, domeniul de aplicare al securității internaționale și naționali este unul dintre domeniile</w:t>
      </w:r>
      <w:r>
        <w:rPr>
          <w:rFonts w:ascii="Times New Roman" w:hAnsi="Times New Roman" w:cs="Times New Roman"/>
          <w:sz w:val="24"/>
          <w:szCs w:val="24"/>
        </w:rPr>
        <w:t xml:space="preserve"> </w:t>
      </w:r>
      <w:r w:rsidRPr="00780330">
        <w:rPr>
          <w:rFonts w:ascii="Times New Roman" w:hAnsi="Times New Roman" w:cs="Times New Roman"/>
          <w:sz w:val="24"/>
          <w:szCs w:val="24"/>
        </w:rPr>
        <w:t>cheie ale oricărui stat. Acest lucru, la rândul său, necesită o abordare conștientă ale problemelor de securitate națională și internațională nu numai de către profesioniști, ci și pentru ceilalți cetățeni. Din acest motiv problemele de securitate națională și internațională fac parte din programele instituțiilor de învățământ superior, publicații, adresate nu numai profesioniștilor, ci și publicul larg.</w:t>
      </w:r>
    </w:p>
    <w:p w14:paraId="2159D96E" w14:textId="2BA5EEA9" w:rsidR="004D072D" w:rsidRDefault="004D072D" w:rsidP="004D0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 alt concept al securității este securitatea colectivă. </w:t>
      </w:r>
      <w:r w:rsidRPr="00AC2921">
        <w:rPr>
          <w:rFonts w:ascii="Times New Roman" w:hAnsi="Times New Roman" w:cs="Times New Roman"/>
          <w:sz w:val="24"/>
          <w:szCs w:val="24"/>
        </w:rPr>
        <w:t>Conceptul a apărut în vocabularul politic global și s-a înrădăcinat în practica diplomatică în anii 1920-1930, când s-au făcut încercări de a stabili un mecanism pentru a preveni un alt război mondial.</w:t>
      </w:r>
      <w:r>
        <w:rPr>
          <w:rFonts w:ascii="Times New Roman" w:hAnsi="Times New Roman" w:cs="Times New Roman"/>
          <w:sz w:val="24"/>
          <w:szCs w:val="24"/>
        </w:rPr>
        <w:t xml:space="preserve"> </w:t>
      </w:r>
      <w:r w:rsidRPr="00AC2921">
        <w:rPr>
          <w:rFonts w:ascii="Times New Roman" w:hAnsi="Times New Roman" w:cs="Times New Roman"/>
          <w:sz w:val="24"/>
          <w:szCs w:val="24"/>
        </w:rPr>
        <w:t xml:space="preserve">Principalele elemente ale securității colective sunt constituite de prezența unui grup de state, unite printr-un scop comun </w:t>
      </w:r>
      <w:r w:rsidRPr="00AC2921">
        <w:rPr>
          <w:rFonts w:ascii="Times New Roman" w:hAnsi="Times New Roman" w:cs="Times New Roman"/>
          <w:sz w:val="24"/>
          <w:szCs w:val="24"/>
        </w:rPr>
        <w:lastRenderedPageBreak/>
        <w:t>(protecție și securitate) și de sistemul de măsuri politico-militare luate împotriva</w:t>
      </w:r>
      <w:r>
        <w:rPr>
          <w:rFonts w:ascii="Times New Roman" w:hAnsi="Times New Roman" w:cs="Times New Roman"/>
          <w:sz w:val="24"/>
          <w:szCs w:val="24"/>
        </w:rPr>
        <w:t xml:space="preserve"> </w:t>
      </w:r>
      <w:r w:rsidRPr="00AC2921">
        <w:rPr>
          <w:rFonts w:ascii="Times New Roman" w:hAnsi="Times New Roman" w:cs="Times New Roman"/>
          <w:sz w:val="24"/>
          <w:szCs w:val="24"/>
        </w:rPr>
        <w:t>unui potențial inamic sau agresor.</w:t>
      </w:r>
    </w:p>
    <w:p w14:paraId="0EF71107" w14:textId="59BB2374" w:rsidR="004D072D" w:rsidRDefault="004D072D" w:rsidP="004D072D">
      <w:pPr>
        <w:spacing w:line="360" w:lineRule="auto"/>
        <w:ind w:firstLine="709"/>
        <w:jc w:val="both"/>
        <w:rPr>
          <w:rFonts w:ascii="Times New Roman" w:hAnsi="Times New Roman" w:cs="Times New Roman"/>
          <w:sz w:val="24"/>
          <w:szCs w:val="24"/>
        </w:rPr>
      </w:pPr>
      <w:r w:rsidRPr="00AC2921">
        <w:rPr>
          <w:rFonts w:ascii="Times New Roman" w:hAnsi="Times New Roman" w:cs="Times New Roman"/>
          <w:sz w:val="24"/>
          <w:szCs w:val="24"/>
        </w:rPr>
        <w:t>Pot exista diferite tipuri de securitate colectivă, care diferă unele de altele în funcție de tipul de coaliție interstatală și obiectivele stabilite între state. Aceasta poate fi o organizație ce cuprinde state cu structură similară socială și politică, istorie și valori comune (de exemplu, NATO, Uniunea Europeană, țările CSI etc.), coaliție ce apare ca urmare a amenințării externe la acest grup, iar</w:t>
      </w:r>
      <w:r>
        <w:rPr>
          <w:rFonts w:ascii="Times New Roman" w:hAnsi="Times New Roman" w:cs="Times New Roman"/>
          <w:sz w:val="24"/>
          <w:szCs w:val="24"/>
        </w:rPr>
        <w:t xml:space="preserve"> </w:t>
      </w:r>
      <w:r w:rsidRPr="00AC2921">
        <w:rPr>
          <w:rFonts w:ascii="Times New Roman" w:hAnsi="Times New Roman" w:cs="Times New Roman"/>
          <w:sz w:val="24"/>
          <w:szCs w:val="24"/>
        </w:rPr>
        <w:t>interesul este re</w:t>
      </w:r>
      <w:r>
        <w:rPr>
          <w:rFonts w:ascii="Times New Roman" w:hAnsi="Times New Roman" w:cs="Times New Roman"/>
          <w:sz w:val="24"/>
          <w:szCs w:val="24"/>
        </w:rPr>
        <w:t xml:space="preserve">prezentat de apărarea colectivă </w:t>
      </w:r>
      <w:r w:rsidRPr="00AC2921">
        <w:rPr>
          <w:rFonts w:ascii="Times New Roman" w:hAnsi="Times New Roman" w:cs="Times New Roman"/>
          <w:sz w:val="24"/>
          <w:szCs w:val="24"/>
        </w:rPr>
        <w:t>împotriva unui inamic comun.</w:t>
      </w:r>
    </w:p>
    <w:p w14:paraId="3754F8A2" w14:textId="0547EADE" w:rsidR="004D072D" w:rsidRDefault="004D072D" w:rsidP="004D072D">
      <w:pPr>
        <w:spacing w:line="360" w:lineRule="auto"/>
        <w:ind w:firstLine="709"/>
        <w:jc w:val="both"/>
        <w:rPr>
          <w:rFonts w:ascii="Times New Roman" w:hAnsi="Times New Roman" w:cs="Times New Roman"/>
          <w:sz w:val="24"/>
          <w:szCs w:val="24"/>
        </w:rPr>
      </w:pPr>
      <w:r w:rsidRPr="00AC2921">
        <w:rPr>
          <w:rFonts w:ascii="Times New Roman" w:hAnsi="Times New Roman" w:cs="Times New Roman"/>
          <w:sz w:val="24"/>
          <w:szCs w:val="24"/>
        </w:rPr>
        <w:t>În general, securitatea colectivă se concentrează pe probleme strategice, militare și nu vizează abordarea altor aspecte ale securității internaționale (dimensiuni economice, sociale, de mediu și altele). Înce</w:t>
      </w:r>
      <w:r>
        <w:rPr>
          <w:rFonts w:ascii="Times New Roman" w:hAnsi="Times New Roman" w:cs="Times New Roman"/>
          <w:sz w:val="24"/>
          <w:szCs w:val="24"/>
        </w:rPr>
        <w:t xml:space="preserve">pând cu anii ’90 s-a observat o </w:t>
      </w:r>
      <w:r w:rsidRPr="00AC2921">
        <w:rPr>
          <w:rFonts w:ascii="Times New Roman" w:hAnsi="Times New Roman" w:cs="Times New Roman"/>
          <w:sz w:val="24"/>
          <w:szCs w:val="24"/>
        </w:rPr>
        <w:t>creștere a interesului pentru acest model din partea oamenilor de știință și a politicienilor, ca urmare a dinamicii statelor CSI, precum și a extinderii NATO, a exacerbării fundamentalismului islamic,</w:t>
      </w:r>
      <w:r>
        <w:rPr>
          <w:rFonts w:ascii="Times New Roman" w:hAnsi="Times New Roman" w:cs="Times New Roman"/>
          <w:sz w:val="24"/>
          <w:szCs w:val="24"/>
        </w:rPr>
        <w:t xml:space="preserve"> </w:t>
      </w:r>
      <w:r w:rsidRPr="00AC2921">
        <w:rPr>
          <w:rFonts w:ascii="Times New Roman" w:hAnsi="Times New Roman" w:cs="Times New Roman"/>
          <w:sz w:val="24"/>
          <w:szCs w:val="24"/>
        </w:rPr>
        <w:t>a conflictelor locale și regionale. Nu este o coincidență, Tratatul de la Taşkent din 1992 a fost numit Tratatul privind Securitatea Colectivă.</w:t>
      </w:r>
    </w:p>
    <w:p w14:paraId="51D33671" w14:textId="204EF4FD" w:rsidR="004D072D" w:rsidRDefault="004D072D" w:rsidP="004D072D">
      <w:pPr>
        <w:spacing w:line="360" w:lineRule="auto"/>
        <w:ind w:firstLine="709"/>
        <w:jc w:val="both"/>
        <w:rPr>
          <w:rFonts w:ascii="Times New Roman" w:hAnsi="Times New Roman" w:cs="Times New Roman"/>
          <w:sz w:val="24"/>
          <w:szCs w:val="24"/>
        </w:rPr>
      </w:pPr>
      <w:r w:rsidRPr="00BA2BA8">
        <w:rPr>
          <w:rFonts w:ascii="Times New Roman" w:hAnsi="Times New Roman" w:cs="Times New Roman"/>
          <w:sz w:val="24"/>
          <w:szCs w:val="24"/>
        </w:rPr>
        <w:t>Securitatea comună. Conceptul a apăru</w:t>
      </w:r>
      <w:r>
        <w:rPr>
          <w:rFonts w:ascii="Times New Roman" w:hAnsi="Times New Roman" w:cs="Times New Roman"/>
          <w:sz w:val="24"/>
          <w:szCs w:val="24"/>
        </w:rPr>
        <w:t xml:space="preserve">t pentru prima dată în raportul </w:t>
      </w:r>
      <w:r w:rsidRPr="00BA2BA8">
        <w:rPr>
          <w:rFonts w:ascii="Times New Roman" w:hAnsi="Times New Roman" w:cs="Times New Roman"/>
          <w:sz w:val="24"/>
          <w:szCs w:val="24"/>
        </w:rPr>
        <w:t>Comisiei Palme în 1982. Acest concept este menit  să sublinieze caracterul multidimensional al securității internaționale, precum și necesitatea de a lua în considerare nu numai interesele legitime ale</w:t>
      </w:r>
      <w:r>
        <w:rPr>
          <w:rFonts w:ascii="Times New Roman" w:hAnsi="Times New Roman" w:cs="Times New Roman"/>
          <w:sz w:val="24"/>
          <w:szCs w:val="24"/>
        </w:rPr>
        <w:t xml:space="preserve"> </w:t>
      </w:r>
      <w:r w:rsidRPr="00BA2BA8">
        <w:rPr>
          <w:rFonts w:ascii="Times New Roman" w:hAnsi="Times New Roman" w:cs="Times New Roman"/>
          <w:sz w:val="24"/>
          <w:szCs w:val="24"/>
        </w:rPr>
        <w:t>unui grup restrâns de state, ci a tuturor membrilor comunității mondiale.</w:t>
      </w:r>
    </w:p>
    <w:p w14:paraId="2EDC73DB" w14:textId="380A554E" w:rsidR="004D072D" w:rsidRDefault="004D072D" w:rsidP="004D072D">
      <w:pPr>
        <w:spacing w:line="360" w:lineRule="auto"/>
        <w:ind w:firstLine="709"/>
        <w:jc w:val="both"/>
        <w:rPr>
          <w:rFonts w:ascii="Times New Roman" w:hAnsi="Times New Roman" w:cs="Times New Roman"/>
          <w:sz w:val="24"/>
          <w:szCs w:val="24"/>
        </w:rPr>
      </w:pPr>
      <w:r w:rsidRPr="00BA2BA8">
        <w:rPr>
          <w:rFonts w:ascii="Times New Roman" w:hAnsi="Times New Roman" w:cs="Times New Roman"/>
          <w:sz w:val="24"/>
          <w:szCs w:val="24"/>
        </w:rPr>
        <w:t>Cadrul instituțional de securitate la nivel mondial trebuie să fie preluat, în acest caz, de către o organizație globală, cum ar fi ONU, și nu de alianțe politico-militare ca în cazul securității colective.</w:t>
      </w:r>
    </w:p>
    <w:p w14:paraId="5A555420" w14:textId="67459927" w:rsidR="004D072D" w:rsidRDefault="004D072D" w:rsidP="004D072D">
      <w:pPr>
        <w:spacing w:line="360" w:lineRule="auto"/>
        <w:ind w:firstLine="709"/>
        <w:jc w:val="both"/>
        <w:rPr>
          <w:rFonts w:ascii="Times New Roman" w:hAnsi="Times New Roman" w:cs="Times New Roman"/>
          <w:sz w:val="24"/>
          <w:szCs w:val="24"/>
        </w:rPr>
      </w:pPr>
      <w:r w:rsidRPr="00BA2BA8">
        <w:rPr>
          <w:rFonts w:ascii="Times New Roman" w:hAnsi="Times New Roman" w:cs="Times New Roman"/>
          <w:sz w:val="24"/>
          <w:szCs w:val="24"/>
        </w:rPr>
        <w:t>Unii specialiști susțin faptul că deși conceptul de securitate la nivel mondial reprezintă un pas semnificativ în asigurarea securității acesta prezintă și o serie de dezavantaje, cum ar fi: definiție vagă a securității internaționale (conceptul de securitate a devenit sinonim cu binele public), lipsa de priorități, cooperarea anevoioasă la nivel instituțional și dificultățile de punere în practică a unui sistem regional sau global de securitate internațională.</w:t>
      </w:r>
    </w:p>
    <w:p w14:paraId="168938FA" w14:textId="77777777" w:rsidR="004D072D" w:rsidRDefault="004D072D" w:rsidP="004D072D">
      <w:pPr>
        <w:spacing w:line="360" w:lineRule="auto"/>
        <w:ind w:firstLine="709"/>
        <w:jc w:val="both"/>
        <w:rPr>
          <w:rFonts w:ascii="Times New Roman" w:hAnsi="Times New Roman" w:cs="Times New Roman"/>
          <w:sz w:val="24"/>
          <w:szCs w:val="24"/>
        </w:rPr>
      </w:pPr>
      <w:r w:rsidRPr="00BA2BA8">
        <w:rPr>
          <w:rFonts w:ascii="Times New Roman" w:hAnsi="Times New Roman" w:cs="Times New Roman"/>
          <w:sz w:val="24"/>
          <w:szCs w:val="24"/>
        </w:rPr>
        <w:t>Securitatea prin cooperare. Modelul a devenit popular pe la mijlocul anilor 1990. Acest model combină cele mai bune părți ale celor două concepte anterioare. Pe de o parte, acesta recunoaște caracterul multidimensional al securității inter</w:t>
      </w:r>
      <w:r>
        <w:rPr>
          <w:rFonts w:ascii="Times New Roman" w:hAnsi="Times New Roman" w:cs="Times New Roman"/>
          <w:sz w:val="24"/>
          <w:szCs w:val="24"/>
        </w:rPr>
        <w:t xml:space="preserve">naționale, iar pe de altă parte </w:t>
      </w:r>
      <w:r w:rsidRPr="00BA2BA8">
        <w:rPr>
          <w:rFonts w:ascii="Times New Roman" w:hAnsi="Times New Roman" w:cs="Times New Roman"/>
          <w:sz w:val="24"/>
          <w:szCs w:val="24"/>
        </w:rPr>
        <w:t>stabilește o ierarhie a priorităților ce vizează activitățile internaționale.</w:t>
      </w:r>
    </w:p>
    <w:p w14:paraId="295B9122" w14:textId="67CFC87C" w:rsidR="004D072D" w:rsidRDefault="004D072D" w:rsidP="004D072D">
      <w:pPr>
        <w:spacing w:line="360" w:lineRule="auto"/>
        <w:ind w:firstLine="709"/>
        <w:jc w:val="both"/>
        <w:rPr>
          <w:rFonts w:ascii="Times New Roman" w:hAnsi="Times New Roman" w:cs="Times New Roman"/>
          <w:sz w:val="24"/>
          <w:szCs w:val="24"/>
        </w:rPr>
      </w:pPr>
      <w:r w:rsidRPr="00BA2BA8">
        <w:rPr>
          <w:rFonts w:ascii="Times New Roman" w:hAnsi="Times New Roman" w:cs="Times New Roman"/>
          <w:sz w:val="24"/>
          <w:szCs w:val="24"/>
        </w:rPr>
        <w:lastRenderedPageBreak/>
        <w:t>Modelul de securitate prin cooperare preferă mijloacele pașnice de soluționare a litigiilor, dar, în același timp, nu exclude folosirea forței militare (nu doar în ultimă instanță, ci ca un instrument al diplomației preventive și a păcii). Promovează cooperarea și contactele dintre state aparținând diferitelor tipuri ș</w:t>
      </w:r>
      <w:r>
        <w:rPr>
          <w:rFonts w:ascii="Times New Roman" w:hAnsi="Times New Roman" w:cs="Times New Roman"/>
          <w:sz w:val="24"/>
          <w:szCs w:val="24"/>
        </w:rPr>
        <w:t xml:space="preserve">i sisteme sociale și se bazează </w:t>
      </w:r>
      <w:r w:rsidRPr="00BA2BA8">
        <w:rPr>
          <w:rFonts w:ascii="Times New Roman" w:hAnsi="Times New Roman" w:cs="Times New Roman"/>
          <w:sz w:val="24"/>
          <w:szCs w:val="24"/>
        </w:rPr>
        <w:t>pe sistemul existent de alianțe militaro-politice, recunoscând statul-națiune ca subiect principal al activităților internaționale, acordând în același timp o mare atenție organizațiilor multinaționale.</w:t>
      </w:r>
    </w:p>
    <w:p w14:paraId="38DB95AD" w14:textId="5D541DA7" w:rsidR="004D072D" w:rsidRPr="00047EAB" w:rsidRDefault="004D072D" w:rsidP="004D072D">
      <w:pPr>
        <w:spacing w:line="360" w:lineRule="auto"/>
        <w:ind w:firstLine="709"/>
        <w:jc w:val="both"/>
        <w:rPr>
          <w:rFonts w:ascii="Times New Roman" w:hAnsi="Times New Roman" w:cs="Times New Roman"/>
          <w:b/>
          <w:i/>
          <w:sz w:val="24"/>
          <w:szCs w:val="24"/>
        </w:rPr>
      </w:pPr>
      <w:r w:rsidRPr="00966C27">
        <w:rPr>
          <w:rFonts w:ascii="Times New Roman" w:hAnsi="Times New Roman" w:cs="Times New Roman"/>
          <w:sz w:val="24"/>
          <w:szCs w:val="24"/>
        </w:rPr>
        <w:t>În același timp, modelul de dezvoltare al securității prin cooperare este încă departe de a fi complet. Trebuie înțeleși pe deplin anumiți</w:t>
      </w:r>
      <w:r>
        <w:rPr>
          <w:rFonts w:ascii="Times New Roman" w:hAnsi="Times New Roman" w:cs="Times New Roman"/>
          <w:sz w:val="24"/>
          <w:szCs w:val="24"/>
        </w:rPr>
        <w:t xml:space="preserve"> </w:t>
      </w:r>
      <w:r w:rsidRPr="00966C27">
        <w:rPr>
          <w:rFonts w:ascii="Times New Roman" w:hAnsi="Times New Roman" w:cs="Times New Roman"/>
          <w:sz w:val="24"/>
          <w:szCs w:val="24"/>
        </w:rPr>
        <w:t>parametrii specifici, și anume: care instituție ar trebui să devină nucleul unui nou sistem de securitate internațional, care este natura forței și limitele utilizării sale în relațiile internaționale contemporane, care sunt perspectivele suveranității naționali în contextul alianțelor politico-militare existente pentru a construi un sistem echitabil și ierarhic de relații internaționale.</w:t>
      </w:r>
    </w:p>
    <w:p w14:paraId="7F02757E" w14:textId="6E0970B6" w:rsidR="004D072D" w:rsidRDefault="00047EAB" w:rsidP="00047EAB">
      <w:pPr>
        <w:spacing w:line="360" w:lineRule="auto"/>
        <w:ind w:firstLine="709"/>
        <w:jc w:val="center"/>
        <w:rPr>
          <w:rFonts w:ascii="Times New Roman" w:hAnsi="Times New Roman" w:cs="Times New Roman"/>
          <w:b/>
          <w:i/>
          <w:sz w:val="24"/>
          <w:szCs w:val="24"/>
        </w:rPr>
      </w:pPr>
      <w:r w:rsidRPr="00047EAB">
        <w:rPr>
          <w:rFonts w:ascii="Times New Roman" w:hAnsi="Times New Roman" w:cs="Times New Roman"/>
          <w:b/>
          <w:i/>
          <w:sz w:val="24"/>
          <w:szCs w:val="24"/>
        </w:rPr>
        <w:t>CONCLUZII</w:t>
      </w:r>
    </w:p>
    <w:p w14:paraId="702E7EAC" w14:textId="5EC2F125" w:rsidR="00C06FC7" w:rsidRDefault="00C06FC7" w:rsidP="00C06FC7">
      <w:pPr>
        <w:spacing w:line="360" w:lineRule="auto"/>
        <w:ind w:firstLine="709"/>
        <w:jc w:val="both"/>
        <w:rPr>
          <w:rFonts w:ascii="Times New Roman" w:hAnsi="Times New Roman" w:cs="Times New Roman"/>
          <w:sz w:val="24"/>
          <w:szCs w:val="24"/>
        </w:rPr>
      </w:pPr>
      <w:r w:rsidRPr="00C06FC7">
        <w:rPr>
          <w:rFonts w:ascii="Times New Roman" w:hAnsi="Times New Roman" w:cs="Times New Roman"/>
          <w:sz w:val="24"/>
          <w:szCs w:val="24"/>
        </w:rPr>
        <w:t xml:space="preserve">Este evident faptul că procesul prin care starea de insecuritate a oamenilor din cadrul unei națiuni se poate propaga la nivel zonal, regional sau global, dând naștere unui conflict armat internațional pornește de la nivelul individului. Securitatea, de la nivelul național până la cel internațional, nu poate fi analizată numai în termeni de state națiune și interesele lor, ci, în ultimă instanță, depinde de indivizii umani și interesele lor, cu alte cuvinte de securitatea umană. Securitatea umană se manifestă în special în cadrul dimensiunilor nonmilitare ale securității, întrucât dimensiunea militară vizează, în mare parte, capacitatea guvernului de a contracara pericolele și amenințările militare interne și externe, dar și folosirea forței militare pentru a apăra statele sau guvernele împotriva pericolelor și amenințărilor nonmilitare la adresa existenței lor. Cu toate acestea, dimensiunile nonmilitare ale securității și cea militară sunt profund interdependente, orice risc, pericol sau amenințare manifestat(ă) într-una dintre ele afectându-le și pe celelalte. Problema securității umane se referă, de fapt, în practica de zi cu zi la insecuritatea umană, întrucât existența vulnerabilităților, riscurilor, pericolelor și amenințărilor ne face să conștientizăm nevoia de securitate. Astfel, cauzele insecurității umane afectează gradual toate nivelurile societății, produc reacții internaționale, inclusiv recurgerea la forța armată de către un stat sau un grup de state, </w:t>
      </w:r>
      <w:r>
        <w:rPr>
          <w:rFonts w:ascii="Times New Roman" w:hAnsi="Times New Roman" w:cs="Times New Roman"/>
          <w:sz w:val="24"/>
          <w:szCs w:val="24"/>
        </w:rPr>
        <w:t>ajungându-se</w:t>
      </w:r>
      <w:r w:rsidRPr="00C06FC7">
        <w:rPr>
          <w:rFonts w:ascii="Times New Roman" w:hAnsi="Times New Roman" w:cs="Times New Roman"/>
          <w:sz w:val="24"/>
          <w:szCs w:val="24"/>
        </w:rPr>
        <w:t xml:space="preserve">, în final, la declanșarea unui conflict armat. Analizând aceste aspecte ale securității, observăm că definiția conceptului s-a schimbat drastic. Cadrul care a determinat, în mare măsură, transformarea sa este globalizarea. Din cauza transformării caracteristicilor mediului internațional de securitate, relația dintre diferitele dimensiuni ale securității s-a schimbat, în sensul </w:t>
      </w:r>
      <w:r w:rsidRPr="00C06FC7">
        <w:rPr>
          <w:rFonts w:ascii="Times New Roman" w:hAnsi="Times New Roman" w:cs="Times New Roman"/>
          <w:sz w:val="24"/>
          <w:szCs w:val="24"/>
        </w:rPr>
        <w:lastRenderedPageBreak/>
        <w:t xml:space="preserve">modificării priorităților. Centrarea atenției pe dimensiunea militară a securității nu este suficientă pentru a câștiga războiul împotriva terorismului sau a celorlalte tipuri de amenințări asimetrice. Realizarea securității depinde de abordarea concomitentă a tuturor celor șase dimensiuni ale sale: militară, politică, economică, socială, culturală și ecologică. Mai mult, la nivel global, interdependențele s-au dovedit a fi mai mult decât economice și militare, comportând și aspecte politice, sociale, culturale și chiar de mediu. Ca o consecință a globalizării, ea însăși o sursă de tensiune între cei care beneficiază și cei care sunt dezavantajați prin efectele sale, interesele actorilor statali, zonali și regionali au devenit inseparabil legate de cele ale actorilor naționali și internaționali din alte zone și regiuni, de stabilitatea și securitatea întregii lumi. Cu alte cuvinte, securitatea unui actor este dependentă de securitatea altuia, de aici luând naștere nevoia de cooperare internațională multilaterală. În față acestor transformări, statul acordă atenție sporită uneia dintre cele mai importante funcții ale sale, anume asigurarea securității. Statele democratice nu își militarizează politicile, economia sau viață societății, în ansamblul său, ci, dimpotrivă, mențin echilibrul între calitatea vieții și capacitățile militare ale statului și între societatea civilă și cea politică, pe de o parte, și forțele armate, pe de altă parte. Astfel, aceste state mențin controlul civil democratic asupra politicilor militare, armatei </w:t>
      </w:r>
      <w:r w:rsidR="000C2308" w:rsidRPr="00C06FC7">
        <w:rPr>
          <w:rFonts w:ascii="Times New Roman" w:hAnsi="Times New Roman" w:cs="Times New Roman"/>
          <w:sz w:val="24"/>
          <w:szCs w:val="24"/>
        </w:rPr>
        <w:t>și</w:t>
      </w:r>
      <w:r w:rsidRPr="00C06FC7">
        <w:rPr>
          <w:rFonts w:ascii="Times New Roman" w:hAnsi="Times New Roman" w:cs="Times New Roman"/>
          <w:sz w:val="24"/>
          <w:szCs w:val="24"/>
        </w:rPr>
        <w:t xml:space="preserve"> bugetului de apărare. În ultimii ani, din ce în ce mai multe domenii de responsabilitate a statului intră în sfera guvernării globale, devenind internaționale </w:t>
      </w:r>
      <w:r w:rsidR="000C2308" w:rsidRPr="00C06FC7">
        <w:rPr>
          <w:rFonts w:ascii="Times New Roman" w:hAnsi="Times New Roman" w:cs="Times New Roman"/>
          <w:sz w:val="24"/>
          <w:szCs w:val="24"/>
        </w:rPr>
        <w:t>și</w:t>
      </w:r>
      <w:r w:rsidRPr="00C06FC7">
        <w:rPr>
          <w:rFonts w:ascii="Times New Roman" w:hAnsi="Times New Roman" w:cs="Times New Roman"/>
          <w:sz w:val="24"/>
          <w:szCs w:val="24"/>
        </w:rPr>
        <w:t xml:space="preserve"> </w:t>
      </w:r>
      <w:r w:rsidR="000C2308" w:rsidRPr="00C06FC7">
        <w:rPr>
          <w:rFonts w:ascii="Times New Roman" w:hAnsi="Times New Roman" w:cs="Times New Roman"/>
          <w:sz w:val="24"/>
          <w:szCs w:val="24"/>
        </w:rPr>
        <w:t>transnaționale</w:t>
      </w:r>
      <w:r w:rsidRPr="00C06FC7">
        <w:rPr>
          <w:rFonts w:ascii="Times New Roman" w:hAnsi="Times New Roman" w:cs="Times New Roman"/>
          <w:sz w:val="24"/>
          <w:szCs w:val="24"/>
        </w:rPr>
        <w:t xml:space="preserve">. Astfel, </w:t>
      </w:r>
      <w:r w:rsidR="000C2308" w:rsidRPr="00C06FC7">
        <w:rPr>
          <w:rFonts w:ascii="Times New Roman" w:hAnsi="Times New Roman" w:cs="Times New Roman"/>
          <w:sz w:val="24"/>
          <w:szCs w:val="24"/>
        </w:rPr>
        <w:t>deși</w:t>
      </w:r>
      <w:r w:rsidRPr="00C06FC7">
        <w:rPr>
          <w:rFonts w:ascii="Times New Roman" w:hAnsi="Times New Roman" w:cs="Times New Roman"/>
          <w:sz w:val="24"/>
          <w:szCs w:val="24"/>
        </w:rPr>
        <w:t xml:space="preserve"> deciziile cheie asupra problemei păcii </w:t>
      </w:r>
      <w:r w:rsidR="000C2308" w:rsidRPr="00C06FC7">
        <w:rPr>
          <w:rFonts w:ascii="Times New Roman" w:hAnsi="Times New Roman" w:cs="Times New Roman"/>
          <w:sz w:val="24"/>
          <w:szCs w:val="24"/>
        </w:rPr>
        <w:t>și</w:t>
      </w:r>
      <w:r w:rsidRPr="00C06FC7">
        <w:rPr>
          <w:rFonts w:ascii="Times New Roman" w:hAnsi="Times New Roman" w:cs="Times New Roman"/>
          <w:sz w:val="24"/>
          <w:szCs w:val="24"/>
        </w:rPr>
        <w:t xml:space="preserve"> războiului sunt luate, la nivel </w:t>
      </w:r>
      <w:r w:rsidR="000C2308" w:rsidRPr="00C06FC7">
        <w:rPr>
          <w:rFonts w:ascii="Times New Roman" w:hAnsi="Times New Roman" w:cs="Times New Roman"/>
          <w:sz w:val="24"/>
          <w:szCs w:val="24"/>
        </w:rPr>
        <w:t>național</w:t>
      </w:r>
      <w:r w:rsidRPr="00C06FC7">
        <w:rPr>
          <w:rFonts w:ascii="Times New Roman" w:hAnsi="Times New Roman" w:cs="Times New Roman"/>
          <w:sz w:val="24"/>
          <w:szCs w:val="24"/>
        </w:rPr>
        <w:t xml:space="preserve">, de către elita politică, cu suportul </w:t>
      </w:r>
      <w:r w:rsidR="000C2308" w:rsidRPr="00C06FC7">
        <w:rPr>
          <w:rFonts w:ascii="Times New Roman" w:hAnsi="Times New Roman" w:cs="Times New Roman"/>
          <w:sz w:val="24"/>
          <w:szCs w:val="24"/>
        </w:rPr>
        <w:t>populației</w:t>
      </w:r>
      <w:r w:rsidRPr="00C06FC7">
        <w:rPr>
          <w:rFonts w:ascii="Times New Roman" w:hAnsi="Times New Roman" w:cs="Times New Roman"/>
          <w:sz w:val="24"/>
          <w:szCs w:val="24"/>
        </w:rPr>
        <w:t xml:space="preserve">, iar la nivel </w:t>
      </w:r>
      <w:r w:rsidR="000C2308" w:rsidRPr="00C06FC7">
        <w:rPr>
          <w:rFonts w:ascii="Times New Roman" w:hAnsi="Times New Roman" w:cs="Times New Roman"/>
          <w:sz w:val="24"/>
          <w:szCs w:val="24"/>
        </w:rPr>
        <w:t>internațional</w:t>
      </w:r>
      <w:r w:rsidRPr="00C06FC7">
        <w:rPr>
          <w:rFonts w:ascii="Times New Roman" w:hAnsi="Times New Roman" w:cs="Times New Roman"/>
          <w:sz w:val="24"/>
          <w:szCs w:val="24"/>
        </w:rPr>
        <w:t xml:space="preserve">, de către organele de conducere ale grupărilor </w:t>
      </w:r>
      <w:r w:rsidR="000C2308" w:rsidRPr="00C06FC7">
        <w:rPr>
          <w:rFonts w:ascii="Times New Roman" w:hAnsi="Times New Roman" w:cs="Times New Roman"/>
          <w:sz w:val="24"/>
          <w:szCs w:val="24"/>
        </w:rPr>
        <w:t>instituționalizate</w:t>
      </w:r>
      <w:r w:rsidRPr="00C06FC7">
        <w:rPr>
          <w:rFonts w:ascii="Times New Roman" w:hAnsi="Times New Roman" w:cs="Times New Roman"/>
          <w:sz w:val="24"/>
          <w:szCs w:val="24"/>
        </w:rPr>
        <w:t xml:space="preserve"> de state, rolul acestora din urmă în rezolvarea conflictelor interne este în </w:t>
      </w:r>
      <w:r w:rsidR="000C2308" w:rsidRPr="00C06FC7">
        <w:rPr>
          <w:rFonts w:ascii="Times New Roman" w:hAnsi="Times New Roman" w:cs="Times New Roman"/>
          <w:sz w:val="24"/>
          <w:szCs w:val="24"/>
        </w:rPr>
        <w:t>creștere</w:t>
      </w:r>
      <w:r w:rsidRPr="00C06FC7">
        <w:rPr>
          <w:rFonts w:ascii="Times New Roman" w:hAnsi="Times New Roman" w:cs="Times New Roman"/>
          <w:sz w:val="24"/>
          <w:szCs w:val="24"/>
        </w:rPr>
        <w:t xml:space="preserve">. În viitor, pentru a răspunde </w:t>
      </w:r>
      <w:r w:rsidR="000C2308" w:rsidRPr="00C06FC7">
        <w:rPr>
          <w:rFonts w:ascii="Times New Roman" w:hAnsi="Times New Roman" w:cs="Times New Roman"/>
          <w:sz w:val="24"/>
          <w:szCs w:val="24"/>
        </w:rPr>
        <w:t>cerințelor</w:t>
      </w:r>
      <w:r w:rsidRPr="00C06FC7">
        <w:rPr>
          <w:rFonts w:ascii="Times New Roman" w:hAnsi="Times New Roman" w:cs="Times New Roman"/>
          <w:sz w:val="24"/>
          <w:szCs w:val="24"/>
        </w:rPr>
        <w:t xml:space="preserve"> de securitate formulate de către grupările de state, preconizăm orientarea politicilor de securitate în special către nivelurile zonal, regional </w:t>
      </w:r>
      <w:r w:rsidR="000C2308" w:rsidRPr="00C06FC7">
        <w:rPr>
          <w:rFonts w:ascii="Times New Roman" w:hAnsi="Times New Roman" w:cs="Times New Roman"/>
          <w:sz w:val="24"/>
          <w:szCs w:val="24"/>
        </w:rPr>
        <w:t>și</w:t>
      </w:r>
      <w:r w:rsidRPr="00C06FC7">
        <w:rPr>
          <w:rFonts w:ascii="Times New Roman" w:hAnsi="Times New Roman" w:cs="Times New Roman"/>
          <w:sz w:val="24"/>
          <w:szCs w:val="24"/>
        </w:rPr>
        <w:t xml:space="preserve"> global, cu o sporire a </w:t>
      </w:r>
      <w:r w:rsidR="000C2308" w:rsidRPr="00C06FC7">
        <w:rPr>
          <w:rFonts w:ascii="Times New Roman" w:hAnsi="Times New Roman" w:cs="Times New Roman"/>
          <w:sz w:val="24"/>
          <w:szCs w:val="24"/>
        </w:rPr>
        <w:t>atenției</w:t>
      </w:r>
      <w:r w:rsidRPr="00C06FC7">
        <w:rPr>
          <w:rFonts w:ascii="Times New Roman" w:hAnsi="Times New Roman" w:cs="Times New Roman"/>
          <w:sz w:val="24"/>
          <w:szCs w:val="24"/>
        </w:rPr>
        <w:t xml:space="preserve"> acordate dimensiunilor nonmilitare, însă fără a reduce din </w:t>
      </w:r>
      <w:r w:rsidR="000C2308" w:rsidRPr="00C06FC7">
        <w:rPr>
          <w:rFonts w:ascii="Times New Roman" w:hAnsi="Times New Roman" w:cs="Times New Roman"/>
          <w:sz w:val="24"/>
          <w:szCs w:val="24"/>
        </w:rPr>
        <w:t>importanța</w:t>
      </w:r>
      <w:r w:rsidRPr="00C06FC7">
        <w:rPr>
          <w:rFonts w:ascii="Times New Roman" w:hAnsi="Times New Roman" w:cs="Times New Roman"/>
          <w:sz w:val="24"/>
          <w:szCs w:val="24"/>
        </w:rPr>
        <w:t xml:space="preserve"> acordată celei militare. În </w:t>
      </w:r>
      <w:r w:rsidR="000C2308" w:rsidRPr="00C06FC7">
        <w:rPr>
          <w:rFonts w:ascii="Times New Roman" w:hAnsi="Times New Roman" w:cs="Times New Roman"/>
          <w:sz w:val="24"/>
          <w:szCs w:val="24"/>
        </w:rPr>
        <w:t>consecință</w:t>
      </w:r>
      <w:r w:rsidRPr="00C06FC7">
        <w:rPr>
          <w:rFonts w:ascii="Times New Roman" w:hAnsi="Times New Roman" w:cs="Times New Roman"/>
          <w:sz w:val="24"/>
          <w:szCs w:val="24"/>
        </w:rPr>
        <w:t xml:space="preserve">, dimensiunea militară a </w:t>
      </w:r>
      <w:r w:rsidR="000C2308" w:rsidRPr="00C06FC7">
        <w:rPr>
          <w:rFonts w:ascii="Times New Roman" w:hAnsi="Times New Roman" w:cs="Times New Roman"/>
          <w:sz w:val="24"/>
          <w:szCs w:val="24"/>
        </w:rPr>
        <w:t>securității</w:t>
      </w:r>
      <w:r w:rsidRPr="00C06FC7">
        <w:rPr>
          <w:rFonts w:ascii="Times New Roman" w:hAnsi="Times New Roman" w:cs="Times New Roman"/>
          <w:sz w:val="24"/>
          <w:szCs w:val="24"/>
        </w:rPr>
        <w:t xml:space="preserve"> nu poate fi trecută pe locul doi în agenda </w:t>
      </w:r>
      <w:r w:rsidR="000C2308" w:rsidRPr="00C06FC7">
        <w:rPr>
          <w:rFonts w:ascii="Times New Roman" w:hAnsi="Times New Roman" w:cs="Times New Roman"/>
          <w:sz w:val="24"/>
          <w:szCs w:val="24"/>
        </w:rPr>
        <w:t>internațională</w:t>
      </w:r>
      <w:r w:rsidRPr="00C06FC7">
        <w:rPr>
          <w:rFonts w:ascii="Times New Roman" w:hAnsi="Times New Roman" w:cs="Times New Roman"/>
          <w:sz w:val="24"/>
          <w:szCs w:val="24"/>
        </w:rPr>
        <w:t xml:space="preserve">, chiar dacă redefinirea </w:t>
      </w:r>
      <w:r w:rsidR="000C2308" w:rsidRPr="00C06FC7">
        <w:rPr>
          <w:rFonts w:ascii="Times New Roman" w:hAnsi="Times New Roman" w:cs="Times New Roman"/>
          <w:sz w:val="24"/>
          <w:szCs w:val="24"/>
        </w:rPr>
        <w:t>securității</w:t>
      </w:r>
      <w:r w:rsidRPr="00C06FC7">
        <w:rPr>
          <w:rFonts w:ascii="Times New Roman" w:hAnsi="Times New Roman" w:cs="Times New Roman"/>
          <w:sz w:val="24"/>
          <w:szCs w:val="24"/>
        </w:rPr>
        <w:t xml:space="preserve"> subliniază aspectele nonmilitare ale acesteia.</w:t>
      </w:r>
    </w:p>
    <w:p w14:paraId="77AA09A8" w14:textId="51415D7A" w:rsidR="000175BF" w:rsidRDefault="000175BF" w:rsidP="00C06FC7">
      <w:pPr>
        <w:spacing w:line="360" w:lineRule="auto"/>
        <w:ind w:firstLine="709"/>
        <w:jc w:val="both"/>
        <w:rPr>
          <w:rFonts w:ascii="Times New Roman" w:hAnsi="Times New Roman" w:cs="Times New Roman"/>
          <w:sz w:val="24"/>
          <w:szCs w:val="24"/>
        </w:rPr>
      </w:pPr>
    </w:p>
    <w:p w14:paraId="2EC274F0" w14:textId="2A846786" w:rsidR="000175BF" w:rsidRDefault="000175BF" w:rsidP="00783EF6">
      <w:pPr>
        <w:spacing w:line="360" w:lineRule="auto"/>
        <w:jc w:val="both"/>
        <w:rPr>
          <w:rFonts w:ascii="Times New Roman" w:hAnsi="Times New Roman" w:cs="Times New Roman"/>
          <w:sz w:val="24"/>
          <w:szCs w:val="24"/>
        </w:rPr>
      </w:pPr>
    </w:p>
    <w:p w14:paraId="259847A5" w14:textId="77777777" w:rsidR="00D046CF" w:rsidRDefault="00D046CF" w:rsidP="000175BF">
      <w:pPr>
        <w:spacing w:line="360" w:lineRule="auto"/>
        <w:ind w:firstLine="709"/>
        <w:jc w:val="center"/>
        <w:rPr>
          <w:rFonts w:ascii="Times New Roman" w:hAnsi="Times New Roman" w:cs="Times New Roman"/>
          <w:b/>
          <w:i/>
          <w:sz w:val="24"/>
          <w:szCs w:val="24"/>
        </w:rPr>
      </w:pPr>
    </w:p>
    <w:p w14:paraId="784AC635" w14:textId="77777777" w:rsidR="00D046CF" w:rsidRDefault="00D046CF" w:rsidP="000175BF">
      <w:pPr>
        <w:spacing w:line="360" w:lineRule="auto"/>
        <w:ind w:firstLine="709"/>
        <w:jc w:val="center"/>
        <w:rPr>
          <w:rFonts w:ascii="Times New Roman" w:hAnsi="Times New Roman" w:cs="Times New Roman"/>
          <w:b/>
          <w:i/>
          <w:sz w:val="24"/>
          <w:szCs w:val="24"/>
        </w:rPr>
      </w:pPr>
    </w:p>
    <w:p w14:paraId="27B5C663" w14:textId="77777777" w:rsidR="00D046CF" w:rsidRDefault="00D046CF" w:rsidP="000175BF">
      <w:pPr>
        <w:spacing w:line="360" w:lineRule="auto"/>
        <w:ind w:firstLine="709"/>
        <w:jc w:val="center"/>
        <w:rPr>
          <w:rFonts w:ascii="Times New Roman" w:hAnsi="Times New Roman" w:cs="Times New Roman"/>
          <w:b/>
          <w:i/>
          <w:sz w:val="24"/>
          <w:szCs w:val="24"/>
        </w:rPr>
      </w:pPr>
    </w:p>
    <w:p w14:paraId="2AAA5F06" w14:textId="0FFE3EA4" w:rsidR="000175BF" w:rsidRPr="0084031F" w:rsidRDefault="000175BF" w:rsidP="0084031F">
      <w:pPr>
        <w:pStyle w:val="1"/>
        <w:jc w:val="center"/>
        <w:rPr>
          <w:rFonts w:ascii="Times New Roman" w:hAnsi="Times New Roman" w:cs="Times New Roman"/>
          <w:sz w:val="36"/>
          <w:szCs w:val="36"/>
        </w:rPr>
      </w:pPr>
      <w:r w:rsidRPr="0084031F">
        <w:rPr>
          <w:rFonts w:ascii="Times New Roman" w:hAnsi="Times New Roman" w:cs="Times New Roman"/>
          <w:sz w:val="36"/>
          <w:szCs w:val="36"/>
        </w:rPr>
        <w:lastRenderedPageBreak/>
        <w:t>BIBLIOGRAFIE</w:t>
      </w:r>
    </w:p>
    <w:p w14:paraId="38318FC3"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r w:rsidRPr="00C438FA">
        <w:rPr>
          <w:rFonts w:ascii="Times New Roman" w:hAnsi="Times New Roman" w:cs="Times New Roman"/>
          <w:sz w:val="24"/>
          <w:szCs w:val="24"/>
          <w:lang w:val="en-US"/>
        </w:rPr>
        <w:t xml:space="preserve">Aaron L. Friedberg, Ripe for Rivalry: Prospects for Peace in a Multipolar Asia, </w:t>
      </w:r>
      <w:proofErr w:type="spellStart"/>
      <w:r w:rsidRPr="00C438FA">
        <w:rPr>
          <w:rFonts w:ascii="Times New Roman" w:hAnsi="Times New Roman" w:cs="Times New Roman"/>
          <w:sz w:val="24"/>
          <w:szCs w:val="24"/>
          <w:lang w:val="en-US"/>
        </w:rPr>
        <w:t>în</w:t>
      </w:r>
      <w:proofErr w:type="spellEnd"/>
      <w:r w:rsidRPr="00C438FA">
        <w:rPr>
          <w:rFonts w:ascii="Times New Roman" w:hAnsi="Times New Roman" w:cs="Times New Roman"/>
          <w:sz w:val="24"/>
          <w:szCs w:val="24"/>
          <w:lang w:val="en-US"/>
        </w:rPr>
        <w:t xml:space="preserve"> International Security, 1993/94.</w:t>
      </w:r>
    </w:p>
    <w:p w14:paraId="6064F0D9"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r w:rsidRPr="00C438FA">
        <w:rPr>
          <w:rFonts w:ascii="Times New Roman" w:hAnsi="Times New Roman" w:cs="Times New Roman"/>
          <w:sz w:val="24"/>
          <w:szCs w:val="24"/>
          <w:lang w:val="en-US"/>
        </w:rPr>
        <w:t>Buzan, B. and L. Hansen (2009). The Evolution of International Security Studies. Cambridge, Cambridge University Press.</w:t>
      </w:r>
    </w:p>
    <w:p w14:paraId="1B7899D7"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r w:rsidRPr="00C438FA">
        <w:rPr>
          <w:rFonts w:ascii="Times New Roman" w:hAnsi="Times New Roman" w:cs="Times New Roman"/>
          <w:sz w:val="24"/>
          <w:szCs w:val="24"/>
          <w:lang w:val="en-US"/>
        </w:rPr>
        <w:t xml:space="preserve">Buzan, Barry, Ole </w:t>
      </w:r>
      <w:proofErr w:type="spellStart"/>
      <w:r w:rsidRPr="00C438FA">
        <w:rPr>
          <w:rFonts w:ascii="Times New Roman" w:hAnsi="Times New Roman" w:cs="Times New Roman"/>
          <w:sz w:val="24"/>
          <w:szCs w:val="24"/>
          <w:lang w:val="en-US"/>
        </w:rPr>
        <w:t>Waever</w:t>
      </w:r>
      <w:proofErr w:type="spellEnd"/>
      <w:r w:rsidRPr="00C438FA">
        <w:rPr>
          <w:rFonts w:ascii="Times New Roman" w:hAnsi="Times New Roman" w:cs="Times New Roman"/>
          <w:sz w:val="24"/>
          <w:szCs w:val="24"/>
          <w:lang w:val="en-US"/>
        </w:rPr>
        <w:t xml:space="preserve"> </w:t>
      </w:r>
      <w:proofErr w:type="spellStart"/>
      <w:r w:rsidRPr="00C438FA">
        <w:rPr>
          <w:rFonts w:ascii="Times New Roman" w:hAnsi="Times New Roman" w:cs="Times New Roman"/>
          <w:sz w:val="24"/>
          <w:szCs w:val="24"/>
          <w:lang w:val="en-US"/>
        </w:rPr>
        <w:t>şi</w:t>
      </w:r>
      <w:proofErr w:type="spellEnd"/>
      <w:r w:rsidRPr="00C438FA">
        <w:rPr>
          <w:rFonts w:ascii="Times New Roman" w:hAnsi="Times New Roman" w:cs="Times New Roman"/>
          <w:sz w:val="24"/>
          <w:szCs w:val="24"/>
          <w:lang w:val="en-US"/>
        </w:rPr>
        <w:t xml:space="preserve"> Jaap de Wilde, Security: A New Framework for Analysis, Lynne </w:t>
      </w:r>
      <w:proofErr w:type="spellStart"/>
      <w:r w:rsidRPr="00C438FA">
        <w:rPr>
          <w:rFonts w:ascii="Times New Roman" w:hAnsi="Times New Roman" w:cs="Times New Roman"/>
          <w:sz w:val="24"/>
          <w:szCs w:val="24"/>
          <w:lang w:val="en-US"/>
        </w:rPr>
        <w:t>Rienner</w:t>
      </w:r>
      <w:proofErr w:type="spellEnd"/>
      <w:r w:rsidRPr="00C438FA">
        <w:rPr>
          <w:rFonts w:ascii="Times New Roman" w:hAnsi="Times New Roman" w:cs="Times New Roman"/>
          <w:sz w:val="24"/>
          <w:szCs w:val="24"/>
          <w:lang w:val="en-US"/>
        </w:rPr>
        <w:t xml:space="preserve"> Publishers Inc., USA, Colorado, 1998.</w:t>
      </w:r>
    </w:p>
    <w:p w14:paraId="7CB27AE2"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rPr>
      </w:pPr>
      <w:r w:rsidRPr="00C438FA">
        <w:rPr>
          <w:rFonts w:ascii="Times New Roman" w:hAnsi="Times New Roman" w:cs="Times New Roman"/>
          <w:sz w:val="24"/>
          <w:szCs w:val="24"/>
          <w:lang w:val="en-US"/>
        </w:rPr>
        <w:t xml:space="preserve">Center for Defense Information, World at War, </w:t>
      </w:r>
      <w:proofErr w:type="spellStart"/>
      <w:r w:rsidRPr="00C438FA">
        <w:rPr>
          <w:rFonts w:ascii="Times New Roman" w:hAnsi="Times New Roman" w:cs="Times New Roman"/>
          <w:sz w:val="24"/>
          <w:szCs w:val="24"/>
          <w:lang w:val="en-US"/>
        </w:rPr>
        <w:t>în</w:t>
      </w:r>
      <w:proofErr w:type="spellEnd"/>
      <w:r w:rsidRPr="00C438FA">
        <w:rPr>
          <w:rFonts w:ascii="Times New Roman" w:hAnsi="Times New Roman" w:cs="Times New Roman"/>
          <w:sz w:val="24"/>
          <w:szCs w:val="24"/>
          <w:lang w:val="en-US"/>
        </w:rPr>
        <w:t xml:space="preserve"> „The Defense Monitor”, vol. </w:t>
      </w:r>
      <w:r w:rsidRPr="00C438FA">
        <w:rPr>
          <w:rFonts w:ascii="Times New Roman" w:hAnsi="Times New Roman" w:cs="Times New Roman"/>
          <w:sz w:val="24"/>
          <w:szCs w:val="24"/>
        </w:rPr>
        <w:t>XXXIV, nr. 1/2005.</w:t>
      </w:r>
    </w:p>
    <w:p w14:paraId="66212FA1"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proofErr w:type="spellStart"/>
      <w:r w:rsidRPr="00C438FA">
        <w:rPr>
          <w:rFonts w:ascii="Times New Roman" w:hAnsi="Times New Roman" w:cs="Times New Roman"/>
          <w:sz w:val="24"/>
          <w:szCs w:val="24"/>
          <w:lang w:val="en-US"/>
        </w:rPr>
        <w:t>Fortna</w:t>
      </w:r>
      <w:proofErr w:type="spellEnd"/>
      <w:r w:rsidRPr="00C438FA">
        <w:rPr>
          <w:rFonts w:ascii="Times New Roman" w:hAnsi="Times New Roman" w:cs="Times New Roman"/>
          <w:sz w:val="24"/>
          <w:szCs w:val="24"/>
          <w:lang w:val="en-US"/>
        </w:rPr>
        <w:t>, Virginia Page (2004). Does Peacekeeping Keep Peace? International Intervention and the Duration of Peace After Civil War. International Studies Quarterly.</w:t>
      </w:r>
    </w:p>
    <w:p w14:paraId="222D1353"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proofErr w:type="spellStart"/>
      <w:r w:rsidRPr="00C438FA">
        <w:rPr>
          <w:rFonts w:ascii="Times New Roman" w:hAnsi="Times New Roman" w:cs="Times New Roman"/>
          <w:sz w:val="24"/>
          <w:szCs w:val="24"/>
          <w:lang w:val="en-US"/>
        </w:rPr>
        <w:t>Nef</w:t>
      </w:r>
      <w:proofErr w:type="spellEnd"/>
      <w:r w:rsidRPr="00C438FA">
        <w:rPr>
          <w:rFonts w:ascii="Times New Roman" w:hAnsi="Times New Roman" w:cs="Times New Roman"/>
          <w:sz w:val="24"/>
          <w:szCs w:val="24"/>
          <w:lang w:val="en-US"/>
        </w:rPr>
        <w:t>, Jorge, Human Security and Mutual Vulnerability: The Global Political Economy of Development and Underdevelopment, Ottawa: IDRC Books, 1999.</w:t>
      </w:r>
    </w:p>
    <w:p w14:paraId="364B16D8"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proofErr w:type="spellStart"/>
      <w:r w:rsidRPr="00C438FA">
        <w:rPr>
          <w:rFonts w:ascii="Times New Roman" w:hAnsi="Times New Roman" w:cs="Times New Roman"/>
          <w:sz w:val="24"/>
          <w:szCs w:val="24"/>
          <w:lang w:val="en-US"/>
        </w:rPr>
        <w:t>Nichiporuk</w:t>
      </w:r>
      <w:proofErr w:type="spellEnd"/>
      <w:r w:rsidRPr="00C438FA">
        <w:rPr>
          <w:rFonts w:ascii="Times New Roman" w:hAnsi="Times New Roman" w:cs="Times New Roman"/>
          <w:sz w:val="24"/>
          <w:szCs w:val="24"/>
          <w:lang w:val="en-US"/>
        </w:rPr>
        <w:t>, Brian, The Security Dynamics of Demographic Factors, RAND Corporation, 2000.</w:t>
      </w:r>
    </w:p>
    <w:p w14:paraId="79B81F14"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proofErr w:type="spellStart"/>
      <w:r w:rsidRPr="00C438FA">
        <w:rPr>
          <w:rFonts w:ascii="Times New Roman" w:hAnsi="Times New Roman" w:cs="Times New Roman"/>
          <w:sz w:val="24"/>
          <w:szCs w:val="24"/>
          <w:lang w:val="en-US"/>
        </w:rPr>
        <w:t>Omand</w:t>
      </w:r>
      <w:proofErr w:type="spellEnd"/>
      <w:r w:rsidRPr="00C438FA">
        <w:rPr>
          <w:rFonts w:ascii="Times New Roman" w:hAnsi="Times New Roman" w:cs="Times New Roman"/>
          <w:sz w:val="24"/>
          <w:szCs w:val="24"/>
          <w:lang w:val="en-US"/>
        </w:rPr>
        <w:t xml:space="preserve"> David, The National Security Strategy: Implications for the UK intelligence community. A discussion paper for the IPPR Commission on National Security for the 21st Century, February 2009.</w:t>
      </w:r>
    </w:p>
    <w:p w14:paraId="278D2E77"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r w:rsidRPr="00C438FA">
        <w:rPr>
          <w:rFonts w:ascii="Times New Roman" w:hAnsi="Times New Roman" w:cs="Times New Roman"/>
          <w:sz w:val="24"/>
          <w:szCs w:val="24"/>
          <w:lang w:val="en-US"/>
        </w:rPr>
        <w:t xml:space="preserve">Sheehan, M. (2005), International Security: and Analytical Survey, London, Lynne </w:t>
      </w:r>
      <w:proofErr w:type="spellStart"/>
      <w:r w:rsidRPr="00C438FA">
        <w:rPr>
          <w:rFonts w:ascii="Times New Roman" w:hAnsi="Times New Roman" w:cs="Times New Roman"/>
          <w:sz w:val="24"/>
          <w:szCs w:val="24"/>
          <w:lang w:val="en-US"/>
        </w:rPr>
        <w:t>Rienner</w:t>
      </w:r>
      <w:proofErr w:type="spellEnd"/>
      <w:r w:rsidRPr="00C438FA">
        <w:rPr>
          <w:rFonts w:ascii="Times New Roman" w:hAnsi="Times New Roman" w:cs="Times New Roman"/>
          <w:sz w:val="24"/>
          <w:szCs w:val="24"/>
          <w:lang w:val="en-US"/>
        </w:rPr>
        <w:t xml:space="preserve"> Publishers</w:t>
      </w:r>
    </w:p>
    <w:p w14:paraId="6E3C49CB"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r w:rsidRPr="00C438FA">
        <w:rPr>
          <w:rFonts w:ascii="Times New Roman" w:hAnsi="Times New Roman" w:cs="Times New Roman"/>
          <w:sz w:val="24"/>
          <w:szCs w:val="24"/>
          <w:lang w:val="en-US"/>
        </w:rPr>
        <w:t>Ullman, R. (1983). "Redefining Security." International Security 8(1): 129–153</w:t>
      </w:r>
    </w:p>
    <w:p w14:paraId="19E7E44A" w14:textId="77777777" w:rsidR="00C438FA" w:rsidRPr="00C438FA" w:rsidRDefault="00C438FA" w:rsidP="00C438FA">
      <w:pPr>
        <w:pStyle w:val="a8"/>
        <w:numPr>
          <w:ilvl w:val="0"/>
          <w:numId w:val="1"/>
        </w:numPr>
        <w:spacing w:line="360" w:lineRule="auto"/>
        <w:ind w:left="357" w:firstLine="0"/>
        <w:jc w:val="both"/>
        <w:rPr>
          <w:rFonts w:ascii="Times New Roman" w:hAnsi="Times New Roman" w:cs="Times New Roman"/>
          <w:sz w:val="24"/>
          <w:szCs w:val="24"/>
          <w:lang w:val="en-US"/>
        </w:rPr>
      </w:pPr>
      <w:proofErr w:type="spellStart"/>
      <w:r w:rsidRPr="00C438FA">
        <w:rPr>
          <w:rFonts w:ascii="Times New Roman" w:hAnsi="Times New Roman" w:cs="Times New Roman"/>
          <w:sz w:val="24"/>
          <w:szCs w:val="24"/>
          <w:lang w:val="en-US"/>
        </w:rPr>
        <w:t>Wohlforth</w:t>
      </w:r>
      <w:proofErr w:type="spellEnd"/>
      <w:r w:rsidRPr="00C438FA">
        <w:rPr>
          <w:rFonts w:ascii="Times New Roman" w:hAnsi="Times New Roman" w:cs="Times New Roman"/>
          <w:sz w:val="24"/>
          <w:szCs w:val="24"/>
          <w:lang w:val="en-US"/>
        </w:rPr>
        <w:t xml:space="preserve">, W. C. (2010). Realism and Security Studies. The Routledge Handbook of Security Studies. M. D. </w:t>
      </w:r>
      <w:proofErr w:type="spellStart"/>
      <w:r w:rsidRPr="00C438FA">
        <w:rPr>
          <w:rFonts w:ascii="Times New Roman" w:hAnsi="Times New Roman" w:cs="Times New Roman"/>
          <w:sz w:val="24"/>
          <w:szCs w:val="24"/>
          <w:lang w:val="en-US"/>
        </w:rPr>
        <w:t>Cavelty</w:t>
      </w:r>
      <w:proofErr w:type="spellEnd"/>
      <w:r w:rsidRPr="00C438FA">
        <w:rPr>
          <w:rFonts w:ascii="Times New Roman" w:hAnsi="Times New Roman" w:cs="Times New Roman"/>
          <w:sz w:val="24"/>
          <w:szCs w:val="24"/>
          <w:lang w:val="en-US"/>
        </w:rPr>
        <w:t xml:space="preserve"> and V. Mauer. New York, Routledge.</w:t>
      </w:r>
    </w:p>
    <w:p w14:paraId="28F2233E" w14:textId="77777777" w:rsidR="000175BF" w:rsidRPr="000175BF" w:rsidRDefault="000175BF" w:rsidP="000175BF">
      <w:pPr>
        <w:spacing w:line="360" w:lineRule="auto"/>
        <w:jc w:val="both"/>
        <w:rPr>
          <w:rFonts w:ascii="Times New Roman" w:hAnsi="Times New Roman" w:cs="Times New Roman"/>
          <w:sz w:val="24"/>
          <w:szCs w:val="24"/>
        </w:rPr>
      </w:pPr>
    </w:p>
    <w:p w14:paraId="7B35E83B" w14:textId="77777777" w:rsidR="00047EAB" w:rsidRPr="00047EAB" w:rsidRDefault="00047EAB" w:rsidP="00047EAB">
      <w:pPr>
        <w:spacing w:line="360" w:lineRule="auto"/>
        <w:ind w:firstLine="709"/>
        <w:jc w:val="both"/>
        <w:rPr>
          <w:rFonts w:ascii="Times New Roman" w:hAnsi="Times New Roman" w:cs="Times New Roman"/>
          <w:sz w:val="24"/>
          <w:szCs w:val="24"/>
        </w:rPr>
      </w:pPr>
    </w:p>
    <w:p w14:paraId="5B09DCE5" w14:textId="77777777" w:rsidR="004D072D" w:rsidRPr="00047EAB" w:rsidRDefault="004D072D" w:rsidP="004D072D">
      <w:pPr>
        <w:spacing w:line="360" w:lineRule="auto"/>
        <w:ind w:firstLine="709"/>
        <w:jc w:val="center"/>
        <w:rPr>
          <w:rFonts w:ascii="Times New Roman" w:hAnsi="Times New Roman" w:cs="Times New Roman"/>
          <w:b/>
          <w:i/>
          <w:sz w:val="24"/>
          <w:szCs w:val="24"/>
        </w:rPr>
      </w:pPr>
    </w:p>
    <w:p w14:paraId="00A885D2" w14:textId="77777777" w:rsidR="00B315BA" w:rsidRPr="009D5ECC" w:rsidRDefault="00B315BA" w:rsidP="009D5ECC">
      <w:pPr>
        <w:spacing w:line="360" w:lineRule="auto"/>
        <w:ind w:firstLine="709"/>
        <w:jc w:val="both"/>
        <w:rPr>
          <w:rFonts w:ascii="Times New Roman" w:hAnsi="Times New Roman" w:cs="Times New Roman"/>
          <w:sz w:val="24"/>
          <w:szCs w:val="24"/>
        </w:rPr>
      </w:pPr>
    </w:p>
    <w:p w14:paraId="464BD91B" w14:textId="77777777" w:rsidR="00B75A16" w:rsidRPr="009D5ECC" w:rsidRDefault="00B75A16" w:rsidP="009D5ECC">
      <w:pPr>
        <w:spacing w:line="360" w:lineRule="auto"/>
        <w:ind w:firstLine="709"/>
        <w:jc w:val="both"/>
        <w:rPr>
          <w:rFonts w:ascii="Times New Roman" w:hAnsi="Times New Roman" w:cs="Times New Roman"/>
          <w:sz w:val="24"/>
          <w:szCs w:val="24"/>
        </w:rPr>
      </w:pPr>
    </w:p>
    <w:p w14:paraId="27F11CAB" w14:textId="77777777" w:rsidR="00B75A16" w:rsidRPr="00B75A16" w:rsidRDefault="00B75A16" w:rsidP="00B75A16">
      <w:pPr>
        <w:spacing w:line="360" w:lineRule="auto"/>
        <w:ind w:firstLine="709"/>
        <w:jc w:val="both"/>
        <w:rPr>
          <w:rFonts w:ascii="Times New Roman" w:hAnsi="Times New Roman" w:cs="Times New Roman"/>
          <w:sz w:val="24"/>
          <w:szCs w:val="24"/>
        </w:rPr>
      </w:pPr>
    </w:p>
    <w:sectPr w:rsidR="00B75A16" w:rsidRPr="00B75A16" w:rsidSect="00783EF6">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93A9" w14:textId="77777777" w:rsidR="00F22DDC" w:rsidRDefault="00F22DDC" w:rsidP="00FE1C63">
      <w:pPr>
        <w:spacing w:after="0" w:line="240" w:lineRule="auto"/>
      </w:pPr>
      <w:r>
        <w:separator/>
      </w:r>
    </w:p>
  </w:endnote>
  <w:endnote w:type="continuationSeparator" w:id="0">
    <w:p w14:paraId="22427FC2" w14:textId="77777777" w:rsidR="00F22DDC" w:rsidRDefault="00F22DDC" w:rsidP="00FE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163604"/>
      <w:docPartObj>
        <w:docPartGallery w:val="Page Numbers (Bottom of Page)"/>
        <w:docPartUnique/>
      </w:docPartObj>
    </w:sdtPr>
    <w:sdtEndPr/>
    <w:sdtContent>
      <w:p w14:paraId="055D6743" w14:textId="3755447D" w:rsidR="00783EF6" w:rsidRDefault="00783EF6">
        <w:pPr>
          <w:pStyle w:val="ab"/>
          <w:jc w:val="center"/>
        </w:pPr>
        <w:r>
          <w:fldChar w:fldCharType="begin"/>
        </w:r>
        <w:r>
          <w:instrText>PAGE   \* MERGEFORMAT</w:instrText>
        </w:r>
        <w:r>
          <w:fldChar w:fldCharType="separate"/>
        </w:r>
        <w:r w:rsidR="00D046CF" w:rsidRPr="00D046CF">
          <w:rPr>
            <w:noProof/>
            <w:lang w:val="ru-RU"/>
          </w:rPr>
          <w:t>22</w:t>
        </w:r>
        <w:r>
          <w:fldChar w:fldCharType="end"/>
        </w:r>
      </w:p>
    </w:sdtContent>
  </w:sdt>
  <w:p w14:paraId="51937E43" w14:textId="77777777" w:rsidR="00783EF6" w:rsidRDefault="00783E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BC7D" w14:textId="77777777" w:rsidR="00F22DDC" w:rsidRDefault="00F22DDC" w:rsidP="00FE1C63">
      <w:pPr>
        <w:spacing w:after="0" w:line="240" w:lineRule="auto"/>
      </w:pPr>
      <w:r>
        <w:separator/>
      </w:r>
    </w:p>
  </w:footnote>
  <w:footnote w:type="continuationSeparator" w:id="0">
    <w:p w14:paraId="3BD6A8B7" w14:textId="77777777" w:rsidR="00F22DDC" w:rsidRDefault="00F22DDC" w:rsidP="00FE1C63">
      <w:pPr>
        <w:spacing w:after="0" w:line="240" w:lineRule="auto"/>
      </w:pPr>
      <w:r>
        <w:continuationSeparator/>
      </w:r>
    </w:p>
  </w:footnote>
  <w:footnote w:id="1">
    <w:p w14:paraId="1168BFD7" w14:textId="6AB1DA07" w:rsidR="00047EAB" w:rsidRPr="00097745" w:rsidRDefault="00047EAB">
      <w:pPr>
        <w:pStyle w:val="a5"/>
        <w:rPr>
          <w:rFonts w:ascii="Times New Roman" w:hAnsi="Times New Roman" w:cs="Times New Roman"/>
          <w:lang w:val="ro-MD"/>
        </w:rPr>
      </w:pPr>
      <w:r w:rsidRPr="00097745">
        <w:rPr>
          <w:rStyle w:val="a7"/>
          <w:rFonts w:ascii="Times New Roman" w:hAnsi="Times New Roman" w:cs="Times New Roman"/>
        </w:rPr>
        <w:footnoteRef/>
      </w:r>
      <w:r w:rsidRPr="00097745">
        <w:rPr>
          <w:rFonts w:ascii="Times New Roman" w:hAnsi="Times New Roman" w:cs="Times New Roman"/>
          <w:lang w:val="en-US"/>
        </w:rPr>
        <w:t xml:space="preserve"> Buzan, B. and L. Hansen (2009). </w:t>
      </w:r>
      <w:r w:rsidRPr="00097745">
        <w:rPr>
          <w:rFonts w:ascii="Times New Roman" w:hAnsi="Times New Roman" w:cs="Times New Roman"/>
          <w:i/>
          <w:iCs/>
          <w:lang w:val="en-US"/>
        </w:rPr>
        <w:t>The Evolution of International Security Studies</w:t>
      </w:r>
      <w:r w:rsidRPr="00097745">
        <w:rPr>
          <w:rFonts w:ascii="Times New Roman" w:hAnsi="Times New Roman" w:cs="Times New Roman"/>
          <w:lang w:val="en-US"/>
        </w:rPr>
        <w:t xml:space="preserve">. </w:t>
      </w:r>
      <w:r w:rsidRPr="00097745">
        <w:rPr>
          <w:rFonts w:ascii="Times New Roman" w:hAnsi="Times New Roman" w:cs="Times New Roman"/>
        </w:rPr>
        <w:t>Cambridge, Cambridge University Press.</w:t>
      </w:r>
    </w:p>
  </w:footnote>
  <w:footnote w:id="2">
    <w:p w14:paraId="4045F676" w14:textId="275C2FAF" w:rsidR="00047EAB" w:rsidRPr="00097745" w:rsidRDefault="00047EAB">
      <w:pPr>
        <w:pStyle w:val="a5"/>
        <w:rPr>
          <w:rFonts w:ascii="Times New Roman" w:hAnsi="Times New Roman" w:cs="Times New Roman"/>
          <w:lang w:val="en-US"/>
        </w:rPr>
      </w:pPr>
      <w:r w:rsidRPr="00097745">
        <w:rPr>
          <w:rStyle w:val="a7"/>
          <w:rFonts w:ascii="Times New Roman" w:hAnsi="Times New Roman" w:cs="Times New Roman"/>
        </w:rPr>
        <w:footnoteRef/>
      </w:r>
      <w:r w:rsidRPr="00097745">
        <w:rPr>
          <w:rFonts w:ascii="Times New Roman" w:hAnsi="Times New Roman" w:cs="Times New Roman"/>
          <w:lang w:val="en-US"/>
        </w:rPr>
        <w:t xml:space="preserve"> Sheehan, M. (2005), </w:t>
      </w:r>
      <w:r w:rsidRPr="00097745">
        <w:rPr>
          <w:rFonts w:ascii="Times New Roman" w:hAnsi="Times New Roman" w:cs="Times New Roman"/>
          <w:i/>
          <w:iCs/>
          <w:lang w:val="en-US"/>
        </w:rPr>
        <w:t>International Security: and Analytical Survey</w:t>
      </w:r>
      <w:r w:rsidRPr="00097745">
        <w:rPr>
          <w:rFonts w:ascii="Times New Roman" w:hAnsi="Times New Roman" w:cs="Times New Roman"/>
          <w:lang w:val="en-US"/>
        </w:rPr>
        <w:t>, London, Lynne Rienner Publishers</w:t>
      </w:r>
    </w:p>
  </w:footnote>
  <w:footnote w:id="3">
    <w:p w14:paraId="6BAB8D78" w14:textId="606E3C0D" w:rsidR="00047EAB" w:rsidRPr="00097745" w:rsidRDefault="00047EAB">
      <w:pPr>
        <w:pStyle w:val="a5"/>
        <w:rPr>
          <w:rFonts w:ascii="Times New Roman" w:hAnsi="Times New Roman" w:cs="Times New Roman"/>
          <w:lang w:val="en-US"/>
        </w:rPr>
      </w:pPr>
      <w:r w:rsidRPr="00097745">
        <w:rPr>
          <w:rStyle w:val="a7"/>
          <w:rFonts w:ascii="Times New Roman" w:hAnsi="Times New Roman" w:cs="Times New Roman"/>
        </w:rPr>
        <w:footnoteRef/>
      </w:r>
      <w:r w:rsidRPr="00097745">
        <w:rPr>
          <w:rFonts w:ascii="Times New Roman" w:hAnsi="Times New Roman" w:cs="Times New Roman"/>
          <w:lang w:val="en-US"/>
        </w:rPr>
        <w:t xml:space="preserve"> Ullman, R. (1983). "Redefining Security." </w:t>
      </w:r>
      <w:r w:rsidRPr="00097745">
        <w:rPr>
          <w:rFonts w:ascii="Times New Roman" w:hAnsi="Times New Roman" w:cs="Times New Roman"/>
          <w:i/>
          <w:iCs/>
          <w:lang w:val="en-US"/>
        </w:rPr>
        <w:t>International Security</w:t>
      </w:r>
      <w:r w:rsidRPr="00097745">
        <w:rPr>
          <w:rFonts w:ascii="Times New Roman" w:hAnsi="Times New Roman" w:cs="Times New Roman"/>
          <w:lang w:val="en-US"/>
        </w:rPr>
        <w:t> 8(1): 129–153</w:t>
      </w:r>
    </w:p>
  </w:footnote>
  <w:footnote w:id="4">
    <w:p w14:paraId="6B52D970" w14:textId="1EC237EC" w:rsidR="00047EAB" w:rsidRPr="00097745" w:rsidRDefault="00047EAB">
      <w:pPr>
        <w:pStyle w:val="a5"/>
        <w:rPr>
          <w:rFonts w:ascii="Times New Roman" w:hAnsi="Times New Roman" w:cs="Times New Roman"/>
          <w:lang w:val="ro-MD"/>
        </w:rPr>
      </w:pPr>
      <w:r w:rsidRPr="00097745">
        <w:rPr>
          <w:rStyle w:val="a7"/>
          <w:rFonts w:ascii="Times New Roman" w:hAnsi="Times New Roman" w:cs="Times New Roman"/>
        </w:rPr>
        <w:footnoteRef/>
      </w:r>
      <w:r w:rsidRPr="00097745">
        <w:rPr>
          <w:rFonts w:ascii="Times New Roman" w:hAnsi="Times New Roman" w:cs="Times New Roman"/>
          <w:lang w:val="en-US"/>
        </w:rPr>
        <w:t xml:space="preserve"> Wohlforth, W. C. (2010). Realism and Security Studies. </w:t>
      </w:r>
      <w:r w:rsidRPr="00097745">
        <w:rPr>
          <w:rFonts w:ascii="Times New Roman" w:hAnsi="Times New Roman" w:cs="Times New Roman"/>
          <w:i/>
          <w:iCs/>
          <w:lang w:val="en-US"/>
        </w:rPr>
        <w:t>The Routledge Handbook of Security Studies</w:t>
      </w:r>
      <w:r w:rsidRPr="00097745">
        <w:rPr>
          <w:rFonts w:ascii="Times New Roman" w:hAnsi="Times New Roman" w:cs="Times New Roman"/>
          <w:lang w:val="en-US"/>
        </w:rPr>
        <w:t xml:space="preserve">. </w:t>
      </w:r>
      <w:r w:rsidRPr="00097745">
        <w:rPr>
          <w:rFonts w:ascii="Times New Roman" w:hAnsi="Times New Roman" w:cs="Times New Roman"/>
        </w:rPr>
        <w:t>M. D. Cavelty and V. Mauer. New York, Routledge.</w:t>
      </w:r>
    </w:p>
  </w:footnote>
  <w:footnote w:id="5">
    <w:p w14:paraId="1D98A5E4" w14:textId="344FACA1" w:rsidR="00047EAB" w:rsidRPr="004601F9" w:rsidRDefault="00047EAB">
      <w:pPr>
        <w:pStyle w:val="a5"/>
        <w:rPr>
          <w:rFonts w:ascii="Times New Roman" w:hAnsi="Times New Roman" w:cs="Times New Roman"/>
          <w:lang w:val="ro-MD"/>
        </w:rPr>
      </w:pPr>
      <w:r w:rsidRPr="004601F9">
        <w:rPr>
          <w:rStyle w:val="a7"/>
          <w:rFonts w:ascii="Times New Roman" w:hAnsi="Times New Roman" w:cs="Times New Roman"/>
        </w:rPr>
        <w:footnoteRef/>
      </w:r>
      <w:r w:rsidRPr="004601F9">
        <w:rPr>
          <w:rFonts w:ascii="Times New Roman" w:hAnsi="Times New Roman" w:cs="Times New Roman"/>
          <w:lang w:val="en-US"/>
        </w:rPr>
        <w:t xml:space="preserve"> Fortna, Virginia Page (2004). </w:t>
      </w:r>
      <w:r w:rsidRPr="004601F9">
        <w:rPr>
          <w:rFonts w:ascii="Times New Roman" w:hAnsi="Times New Roman" w:cs="Times New Roman"/>
          <w:i/>
          <w:iCs/>
          <w:lang w:val="en-US"/>
        </w:rPr>
        <w:t>Does Peacekeeping Keep Peace? International Intervention and the Duration of Peace After Civil War</w:t>
      </w:r>
      <w:r w:rsidRPr="004601F9">
        <w:rPr>
          <w:rFonts w:ascii="Times New Roman" w:hAnsi="Times New Roman" w:cs="Times New Roman"/>
          <w:lang w:val="en-US"/>
        </w:rPr>
        <w:t xml:space="preserve">. </w:t>
      </w:r>
      <w:r w:rsidRPr="004601F9">
        <w:rPr>
          <w:rFonts w:ascii="Times New Roman" w:hAnsi="Times New Roman" w:cs="Times New Roman"/>
        </w:rPr>
        <w:t>International Studies Quarterly.</w:t>
      </w:r>
    </w:p>
  </w:footnote>
  <w:footnote w:id="6">
    <w:p w14:paraId="246C2F3C" w14:textId="77777777" w:rsidR="00047EAB" w:rsidRPr="00662E6F" w:rsidRDefault="00047EAB" w:rsidP="004D072D">
      <w:pPr>
        <w:pStyle w:val="a5"/>
        <w:rPr>
          <w:rFonts w:ascii="Times New Roman" w:hAnsi="Times New Roman" w:cs="Times New Roman"/>
        </w:rPr>
      </w:pPr>
      <w:r w:rsidRPr="00662E6F">
        <w:rPr>
          <w:rStyle w:val="a7"/>
          <w:rFonts w:ascii="Times New Roman" w:hAnsi="Times New Roman" w:cs="Times New Roman"/>
        </w:rPr>
        <w:footnoteRef/>
      </w:r>
      <w:r w:rsidRPr="00662E6F">
        <w:rPr>
          <w:rFonts w:ascii="Times New Roman" w:hAnsi="Times New Roman" w:cs="Times New Roman"/>
        </w:rPr>
        <w:t>Aaron L. Friedberg, Ripe for Rivalry: Prospects for Peace in a Multipolar Asia, în International Security, 1993/94.</w:t>
      </w:r>
    </w:p>
  </w:footnote>
  <w:footnote w:id="7">
    <w:p w14:paraId="655CD5CE" w14:textId="77777777" w:rsidR="00047EAB" w:rsidRPr="00675639" w:rsidRDefault="00047EAB" w:rsidP="004D072D">
      <w:pPr>
        <w:pStyle w:val="a5"/>
        <w:rPr>
          <w:rFonts w:ascii="Times New Roman" w:hAnsi="Times New Roman" w:cs="Times New Roman"/>
        </w:rPr>
      </w:pPr>
      <w:r w:rsidRPr="00675639">
        <w:rPr>
          <w:rStyle w:val="a7"/>
          <w:rFonts w:ascii="Times New Roman" w:hAnsi="Times New Roman" w:cs="Times New Roman"/>
        </w:rPr>
        <w:footnoteRef/>
      </w:r>
      <w:r w:rsidRPr="00675639">
        <w:rPr>
          <w:rFonts w:ascii="Times New Roman" w:hAnsi="Times New Roman" w:cs="Times New Roman"/>
        </w:rPr>
        <w:t>Omand David, The National Security Strategy: Implications for the UK intelligence community. A discussion paper for the IPPR Commission on National Security for the 21st Century, February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92404"/>
    <w:multiLevelType w:val="hybridMultilevel"/>
    <w:tmpl w:val="BAD86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3C"/>
    <w:rsid w:val="00004D3C"/>
    <w:rsid w:val="000175BF"/>
    <w:rsid w:val="00047EAB"/>
    <w:rsid w:val="00097745"/>
    <w:rsid w:val="000C2308"/>
    <w:rsid w:val="00156AB2"/>
    <w:rsid w:val="00214643"/>
    <w:rsid w:val="00292CCC"/>
    <w:rsid w:val="003D37BE"/>
    <w:rsid w:val="0043423E"/>
    <w:rsid w:val="004601F9"/>
    <w:rsid w:val="004D072D"/>
    <w:rsid w:val="005B69DC"/>
    <w:rsid w:val="00652A1C"/>
    <w:rsid w:val="006F7D16"/>
    <w:rsid w:val="00771A65"/>
    <w:rsid w:val="00783EF6"/>
    <w:rsid w:val="007B49B3"/>
    <w:rsid w:val="008066A4"/>
    <w:rsid w:val="00807F50"/>
    <w:rsid w:val="00834C31"/>
    <w:rsid w:val="0084031F"/>
    <w:rsid w:val="008C11D3"/>
    <w:rsid w:val="008F4697"/>
    <w:rsid w:val="009B2509"/>
    <w:rsid w:val="009D5ECC"/>
    <w:rsid w:val="00A16263"/>
    <w:rsid w:val="00AF1656"/>
    <w:rsid w:val="00B315BA"/>
    <w:rsid w:val="00B54240"/>
    <w:rsid w:val="00B75A16"/>
    <w:rsid w:val="00BF18CF"/>
    <w:rsid w:val="00C06FC7"/>
    <w:rsid w:val="00C10D5E"/>
    <w:rsid w:val="00C438FA"/>
    <w:rsid w:val="00C81678"/>
    <w:rsid w:val="00C832F2"/>
    <w:rsid w:val="00CB2D4B"/>
    <w:rsid w:val="00D046CF"/>
    <w:rsid w:val="00DF59ED"/>
    <w:rsid w:val="00E353F9"/>
    <w:rsid w:val="00E60032"/>
    <w:rsid w:val="00F22DDC"/>
    <w:rsid w:val="00F83401"/>
    <w:rsid w:val="00FE1C63"/>
    <w:rsid w:val="00FF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120"/>
  <w15:chartTrackingRefBased/>
  <w15:docId w15:val="{5ACFC267-77C1-4A4A-9727-8253A86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RO"/>
    </w:rPr>
  </w:style>
  <w:style w:type="paragraph" w:styleId="1">
    <w:name w:val="heading 1"/>
    <w:basedOn w:val="a"/>
    <w:next w:val="a"/>
    <w:link w:val="10"/>
    <w:uiPriority w:val="9"/>
    <w:qFormat/>
    <w:rsid w:val="0029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CCC"/>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292CCC"/>
    <w:pPr>
      <w:outlineLvl w:val="9"/>
    </w:pPr>
    <w:rPr>
      <w:lang w:eastAsia="ru-RU"/>
    </w:rPr>
  </w:style>
  <w:style w:type="paragraph" w:styleId="11">
    <w:name w:val="toc 1"/>
    <w:basedOn w:val="a"/>
    <w:next w:val="a"/>
    <w:autoRedefine/>
    <w:uiPriority w:val="39"/>
    <w:unhideWhenUsed/>
    <w:rsid w:val="00C10D5E"/>
    <w:pPr>
      <w:spacing w:after="100"/>
    </w:pPr>
  </w:style>
  <w:style w:type="character" w:styleId="a4">
    <w:name w:val="Hyperlink"/>
    <w:basedOn w:val="a0"/>
    <w:uiPriority w:val="99"/>
    <w:unhideWhenUsed/>
    <w:rsid w:val="00C10D5E"/>
    <w:rPr>
      <w:color w:val="0563C1" w:themeColor="hyperlink"/>
      <w:u w:val="single"/>
    </w:rPr>
  </w:style>
  <w:style w:type="paragraph" w:styleId="a5">
    <w:name w:val="footnote text"/>
    <w:basedOn w:val="a"/>
    <w:link w:val="a6"/>
    <w:uiPriority w:val="99"/>
    <w:semiHidden/>
    <w:unhideWhenUsed/>
    <w:rsid w:val="00FE1C63"/>
    <w:pPr>
      <w:spacing w:after="0" w:line="240" w:lineRule="auto"/>
    </w:pPr>
    <w:rPr>
      <w:sz w:val="20"/>
      <w:szCs w:val="20"/>
    </w:rPr>
  </w:style>
  <w:style w:type="character" w:customStyle="1" w:styleId="a6">
    <w:name w:val="Текст сноски Знак"/>
    <w:basedOn w:val="a0"/>
    <w:link w:val="a5"/>
    <w:uiPriority w:val="99"/>
    <w:semiHidden/>
    <w:rsid w:val="00FE1C63"/>
    <w:rPr>
      <w:sz w:val="20"/>
      <w:szCs w:val="20"/>
    </w:rPr>
  </w:style>
  <w:style w:type="character" w:styleId="a7">
    <w:name w:val="footnote reference"/>
    <w:basedOn w:val="a0"/>
    <w:uiPriority w:val="99"/>
    <w:semiHidden/>
    <w:unhideWhenUsed/>
    <w:rsid w:val="00FE1C63"/>
    <w:rPr>
      <w:vertAlign w:val="superscript"/>
    </w:rPr>
  </w:style>
  <w:style w:type="character" w:customStyle="1" w:styleId="12">
    <w:name w:val="Неразрешенное упоминание1"/>
    <w:basedOn w:val="a0"/>
    <w:uiPriority w:val="99"/>
    <w:semiHidden/>
    <w:unhideWhenUsed/>
    <w:rsid w:val="00156AB2"/>
    <w:rPr>
      <w:color w:val="605E5C"/>
      <w:shd w:val="clear" w:color="auto" w:fill="E1DFDD"/>
    </w:rPr>
  </w:style>
  <w:style w:type="paragraph" w:styleId="a8">
    <w:name w:val="List Paragraph"/>
    <w:basedOn w:val="a"/>
    <w:uiPriority w:val="34"/>
    <w:qFormat/>
    <w:rsid w:val="00C438FA"/>
    <w:pPr>
      <w:ind w:left="720"/>
      <w:contextualSpacing/>
    </w:pPr>
  </w:style>
  <w:style w:type="paragraph" w:styleId="a9">
    <w:name w:val="header"/>
    <w:basedOn w:val="a"/>
    <w:link w:val="aa"/>
    <w:uiPriority w:val="99"/>
    <w:unhideWhenUsed/>
    <w:rsid w:val="00783E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3EF6"/>
    <w:rPr>
      <w:lang w:val="ro-RO"/>
    </w:rPr>
  </w:style>
  <w:style w:type="paragraph" w:styleId="ab">
    <w:name w:val="footer"/>
    <w:basedOn w:val="a"/>
    <w:link w:val="ac"/>
    <w:uiPriority w:val="99"/>
    <w:unhideWhenUsed/>
    <w:rsid w:val="00783E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3EF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584">
      <w:bodyDiv w:val="1"/>
      <w:marLeft w:val="0"/>
      <w:marRight w:val="0"/>
      <w:marTop w:val="0"/>
      <w:marBottom w:val="0"/>
      <w:divBdr>
        <w:top w:val="none" w:sz="0" w:space="0" w:color="auto"/>
        <w:left w:val="none" w:sz="0" w:space="0" w:color="auto"/>
        <w:bottom w:val="none" w:sz="0" w:space="0" w:color="auto"/>
        <w:right w:val="none" w:sz="0" w:space="0" w:color="auto"/>
      </w:divBdr>
    </w:div>
    <w:div w:id="1030910677">
      <w:bodyDiv w:val="1"/>
      <w:marLeft w:val="0"/>
      <w:marRight w:val="0"/>
      <w:marTop w:val="0"/>
      <w:marBottom w:val="0"/>
      <w:divBdr>
        <w:top w:val="none" w:sz="0" w:space="0" w:color="auto"/>
        <w:left w:val="none" w:sz="0" w:space="0" w:color="auto"/>
        <w:bottom w:val="none" w:sz="0" w:space="0" w:color="auto"/>
        <w:right w:val="none" w:sz="0" w:space="0" w:color="auto"/>
      </w:divBdr>
    </w:div>
    <w:div w:id="1256011380">
      <w:bodyDiv w:val="1"/>
      <w:marLeft w:val="0"/>
      <w:marRight w:val="0"/>
      <w:marTop w:val="0"/>
      <w:marBottom w:val="0"/>
      <w:divBdr>
        <w:top w:val="none" w:sz="0" w:space="0" w:color="auto"/>
        <w:left w:val="none" w:sz="0" w:space="0" w:color="auto"/>
        <w:bottom w:val="none" w:sz="0" w:space="0" w:color="auto"/>
        <w:right w:val="none" w:sz="0" w:space="0" w:color="auto"/>
      </w:divBdr>
    </w:div>
    <w:div w:id="1506749022">
      <w:bodyDiv w:val="1"/>
      <w:marLeft w:val="0"/>
      <w:marRight w:val="0"/>
      <w:marTop w:val="0"/>
      <w:marBottom w:val="0"/>
      <w:divBdr>
        <w:top w:val="none" w:sz="0" w:space="0" w:color="auto"/>
        <w:left w:val="none" w:sz="0" w:space="0" w:color="auto"/>
        <w:bottom w:val="none" w:sz="0" w:space="0" w:color="auto"/>
        <w:right w:val="none" w:sz="0" w:space="0" w:color="auto"/>
      </w:divBdr>
    </w:div>
    <w:div w:id="21079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618F-2F18-4781-9598-61E6C23C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8141</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2021-12-01T16:38:00Z</dcterms:created>
  <dcterms:modified xsi:type="dcterms:W3CDTF">2021-12-02T17:26:00Z</dcterms:modified>
</cp:coreProperties>
</file>