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1D" w:rsidRDefault="008830EF" w:rsidP="008830EF">
      <w:pPr>
        <w:jc w:val="right"/>
        <w:rPr>
          <w:rFonts w:ascii="Times New Roman" w:hAnsi="Times New Roman" w:cs="Times New Roman"/>
          <w:sz w:val="28"/>
          <w:szCs w:val="28"/>
        </w:rPr>
      </w:pPr>
      <w:r>
        <w:rPr>
          <w:rFonts w:ascii="Times New Roman" w:hAnsi="Times New Roman" w:cs="Times New Roman"/>
          <w:sz w:val="28"/>
          <w:szCs w:val="28"/>
        </w:rPr>
        <w:t>Buga Alexandru</w:t>
      </w:r>
    </w:p>
    <w:p w:rsidR="008830EF" w:rsidRDefault="008830EF" w:rsidP="008830EF">
      <w:pPr>
        <w:jc w:val="right"/>
        <w:rPr>
          <w:rFonts w:ascii="Times New Roman" w:hAnsi="Times New Roman" w:cs="Times New Roman"/>
          <w:sz w:val="28"/>
          <w:szCs w:val="28"/>
        </w:rPr>
      </w:pPr>
      <w:r>
        <w:rPr>
          <w:rFonts w:ascii="Times New Roman" w:hAnsi="Times New Roman" w:cs="Times New Roman"/>
          <w:sz w:val="28"/>
          <w:szCs w:val="28"/>
        </w:rPr>
        <w:t>Grupa 301</w:t>
      </w:r>
    </w:p>
    <w:p w:rsidR="002B6256" w:rsidRPr="002B6256" w:rsidRDefault="002B6256" w:rsidP="002B6256">
      <w:pPr>
        <w:jc w:val="center"/>
        <w:rPr>
          <w:rFonts w:ascii="Times New Roman" w:hAnsi="Times New Roman" w:cs="Times New Roman"/>
          <w:sz w:val="28"/>
          <w:szCs w:val="28"/>
        </w:rPr>
      </w:pPr>
      <w:r w:rsidRPr="002B6256">
        <w:rPr>
          <w:rFonts w:ascii="Times New Roman" w:hAnsi="Times New Roman" w:cs="Times New Roman"/>
          <w:sz w:val="28"/>
          <w:szCs w:val="28"/>
        </w:rPr>
        <w:t>Test № 4</w:t>
      </w:r>
    </w:p>
    <w:p w:rsidR="00EB6136" w:rsidRDefault="00EB6136" w:rsidP="00EB6136">
      <w:pPr>
        <w:pStyle w:val="a4"/>
        <w:numPr>
          <w:ilvl w:val="0"/>
          <w:numId w:val="2"/>
        </w:numPr>
        <w:ind w:left="142" w:hanging="357"/>
        <w:jc w:val="both"/>
        <w:rPr>
          <w:rStyle w:val="markedcontent"/>
          <w:b/>
          <w:color w:val="000000" w:themeColor="text1"/>
          <w:sz w:val="28"/>
          <w:szCs w:val="28"/>
          <w:lang w:val="ro-RO"/>
        </w:rPr>
      </w:pPr>
      <w:r w:rsidRPr="009D768F">
        <w:rPr>
          <w:rStyle w:val="markedcontent"/>
          <w:b/>
          <w:color w:val="000000" w:themeColor="text1"/>
          <w:sz w:val="28"/>
          <w:szCs w:val="28"/>
          <w:lang w:val="ro-RO"/>
        </w:rPr>
        <w:t>Identificarea activității serviciilor de informații în contextul globalizării.</w:t>
      </w:r>
    </w:p>
    <w:p w:rsidR="00BC101A" w:rsidRPr="00BC101A" w:rsidRDefault="00BC101A" w:rsidP="00BC101A">
      <w:pPr>
        <w:pStyle w:val="a4"/>
        <w:ind w:firstLine="709"/>
        <w:jc w:val="both"/>
        <w:rPr>
          <w:rStyle w:val="markedcontent"/>
          <w:color w:val="000000" w:themeColor="text1"/>
          <w:sz w:val="28"/>
          <w:szCs w:val="28"/>
          <w:lang w:val="ro-RO"/>
        </w:rPr>
      </w:pPr>
      <w:r w:rsidRPr="00BC101A">
        <w:rPr>
          <w:rStyle w:val="markedcontent"/>
          <w:color w:val="000000" w:themeColor="text1"/>
          <w:sz w:val="28"/>
          <w:szCs w:val="28"/>
          <w:lang w:val="ro-RO"/>
        </w:rPr>
        <w:t>Globalizarea este un proces cu efecte multiple în toate domeniile existențiale, efecte a căror înțelegere este necesară deoarece schimbă fundamentele analitice cu care ne-am obișnuit, modificând percepții, comportamente şi atitudini într-o largă varietate de opțiuni şi cauzalități, ce pot fi traduse în beneficii sau dezavantaje. Modalitățile de cuantificare ale acestora diferă, la rândul lor, în funcție de interesele, obiectivele şi cultura organizațională a instituțiilor care le abordează.</w:t>
      </w:r>
    </w:p>
    <w:p w:rsidR="00BD55BE" w:rsidRDefault="00BD55BE" w:rsidP="00BD55BE">
      <w:pPr>
        <w:pStyle w:val="a4"/>
        <w:ind w:firstLine="709"/>
        <w:jc w:val="both"/>
        <w:rPr>
          <w:rStyle w:val="markedcontent"/>
          <w:color w:val="000000" w:themeColor="text1"/>
          <w:sz w:val="28"/>
          <w:szCs w:val="28"/>
          <w:lang w:val="ro-RO"/>
        </w:rPr>
      </w:pPr>
      <w:r w:rsidRPr="009D768F">
        <w:rPr>
          <w:rStyle w:val="markedcontent"/>
          <w:color w:val="000000" w:themeColor="text1"/>
          <w:sz w:val="28"/>
          <w:szCs w:val="28"/>
          <w:lang w:val="ro-RO"/>
        </w:rPr>
        <w:t>Informația este conceptul care stă la baza acestei ere, este obiectul principal de lucru la momentul actua</w:t>
      </w:r>
      <w:r>
        <w:rPr>
          <w:rStyle w:val="markedcontent"/>
          <w:color w:val="000000" w:themeColor="text1"/>
          <w:sz w:val="28"/>
          <w:szCs w:val="28"/>
          <w:lang w:val="ro-RO"/>
        </w:rPr>
        <w:t xml:space="preserve">l și în anii ce vor urma. Odată </w:t>
      </w:r>
      <w:r w:rsidRPr="009D768F">
        <w:rPr>
          <w:rStyle w:val="markedcontent"/>
          <w:color w:val="000000" w:themeColor="text1"/>
          <w:sz w:val="28"/>
          <w:szCs w:val="28"/>
          <w:lang w:val="ro-RO"/>
        </w:rPr>
        <w:t xml:space="preserve">cu dezvoltarea tehnologiei, spațiile virtuale, care mai demult existau doar în imaginație, au început să </w:t>
      </w:r>
      <w:r>
        <w:rPr>
          <w:rStyle w:val="markedcontent"/>
          <w:color w:val="000000" w:themeColor="text1"/>
          <w:sz w:val="28"/>
          <w:szCs w:val="28"/>
          <w:lang w:val="ro-RO"/>
        </w:rPr>
        <w:t xml:space="preserve">prindă viață. În lumea modernă, </w:t>
      </w:r>
      <w:r w:rsidRPr="009D768F">
        <w:rPr>
          <w:rStyle w:val="markedcontent"/>
          <w:color w:val="000000" w:themeColor="text1"/>
          <w:sz w:val="28"/>
          <w:szCs w:val="28"/>
          <w:lang w:val="ro-RO"/>
        </w:rPr>
        <w:t>informația este un element indispensabil care asigură funcționalitatea oricărui sistem împreună cu echipamentul de prot</w:t>
      </w:r>
      <w:r>
        <w:rPr>
          <w:rStyle w:val="markedcontent"/>
          <w:color w:val="000000" w:themeColor="text1"/>
          <w:sz w:val="28"/>
          <w:szCs w:val="28"/>
          <w:lang w:val="ro-RO"/>
        </w:rPr>
        <w:t xml:space="preserve">ecție. </w:t>
      </w:r>
      <w:r w:rsidRPr="009D768F">
        <w:rPr>
          <w:rStyle w:val="markedcontent"/>
          <w:color w:val="000000" w:themeColor="text1"/>
          <w:sz w:val="28"/>
          <w:szCs w:val="28"/>
          <w:lang w:val="ro-RO"/>
        </w:rPr>
        <w:t>Calitatea informațiilor deținute de părți la confruntare afectează în mod direct capacitatea lor de luptă.</w:t>
      </w:r>
    </w:p>
    <w:p w:rsidR="00C67DBF" w:rsidRDefault="00C67DBF" w:rsidP="00BD55BE">
      <w:pPr>
        <w:pStyle w:val="a4"/>
        <w:ind w:firstLine="709"/>
        <w:jc w:val="both"/>
        <w:rPr>
          <w:rStyle w:val="markedcontent"/>
          <w:color w:val="000000" w:themeColor="text1"/>
          <w:sz w:val="28"/>
          <w:szCs w:val="28"/>
          <w:lang w:val="ro-RO"/>
        </w:rPr>
      </w:pPr>
      <w:r w:rsidRPr="00C67DBF">
        <w:rPr>
          <w:rStyle w:val="markedcontent"/>
          <w:color w:val="000000" w:themeColor="text1"/>
          <w:sz w:val="28"/>
          <w:szCs w:val="28"/>
          <w:lang w:val="ro-RO"/>
        </w:rPr>
        <w:t>Astfel, în noua conjunctură creată, serviciile de informații urmează să răspundă provocărilor contemporane determinate de era  informațională, să-și consolideze performanța operațională şi analitică prin utilizarea noilor instrumente de acțiune pentru prevenirea şi combaterea mai multor riscuri și amenințări.</w:t>
      </w:r>
      <w:r>
        <w:rPr>
          <w:rStyle w:val="markedcontent"/>
          <w:color w:val="000000" w:themeColor="text1"/>
          <w:sz w:val="28"/>
          <w:szCs w:val="28"/>
          <w:lang w:val="ro-RO"/>
        </w:rPr>
        <w:t xml:space="preserve"> </w:t>
      </w:r>
      <w:r w:rsidRPr="00C67DBF">
        <w:rPr>
          <w:rStyle w:val="markedcontent"/>
          <w:color w:val="000000" w:themeColor="text1"/>
          <w:sz w:val="28"/>
          <w:szCs w:val="28"/>
          <w:lang w:val="ro-RO"/>
        </w:rPr>
        <w:t>Drept urmare, majoritatea programelor guvernamentale, elaborate în diverse țări în vederea diminuării riscurilor și amenințărilor parvenite, şi-au propus obiectivele de prevenire, descurajare, reacție şi previziune. Din diverse motive, legate de însăși natura noilor amenințări, relativ imprevizibile, comunitatea internațională a serviciilor de informații se confruntă cu impedimente serioase pentru a face față amenințărilor şi vulnerabilităților la nivel politic, diplomatic, al forțelor de securitate sau organizații internaționale.</w:t>
      </w:r>
    </w:p>
    <w:p w:rsidR="00C37147" w:rsidRPr="00C37147" w:rsidRDefault="00B5059A" w:rsidP="00C37147">
      <w:pPr>
        <w:pStyle w:val="a4"/>
        <w:ind w:firstLine="709"/>
        <w:jc w:val="both"/>
        <w:rPr>
          <w:rStyle w:val="markedcontent"/>
          <w:color w:val="000000" w:themeColor="text1"/>
          <w:sz w:val="28"/>
          <w:szCs w:val="28"/>
          <w:lang w:val="ro-RO"/>
        </w:rPr>
      </w:pPr>
      <w:r w:rsidRPr="00B5059A">
        <w:rPr>
          <w:rStyle w:val="markedcontent"/>
          <w:color w:val="000000" w:themeColor="text1"/>
          <w:sz w:val="28"/>
          <w:szCs w:val="28"/>
          <w:lang w:val="ro-RO"/>
        </w:rPr>
        <w:t>Protecția spațiului cibernetic este obligatorie pentru asigurarea securității naționale, regionale ș</w:t>
      </w:r>
      <w:r>
        <w:rPr>
          <w:rStyle w:val="markedcontent"/>
          <w:color w:val="000000" w:themeColor="text1"/>
          <w:sz w:val="28"/>
          <w:szCs w:val="28"/>
          <w:lang w:val="ro-RO"/>
        </w:rPr>
        <w:t xml:space="preserve">i internaționale. Implementarea </w:t>
      </w:r>
      <w:r w:rsidRPr="00B5059A">
        <w:rPr>
          <w:rStyle w:val="markedcontent"/>
          <w:color w:val="000000" w:themeColor="text1"/>
          <w:sz w:val="28"/>
          <w:szCs w:val="28"/>
          <w:lang w:val="ro-RO"/>
        </w:rPr>
        <w:t>componentei de schimb de informații în mediul corporativ sau guvernamental este o sarcină destul de grea.</w:t>
      </w:r>
      <w:r>
        <w:rPr>
          <w:rStyle w:val="markedcontent"/>
          <w:color w:val="000000" w:themeColor="text1"/>
          <w:sz w:val="28"/>
          <w:szCs w:val="28"/>
          <w:lang w:val="ro-RO"/>
        </w:rPr>
        <w:t xml:space="preserve"> </w:t>
      </w:r>
      <w:r w:rsidRPr="00B5059A">
        <w:rPr>
          <w:rStyle w:val="markedcontent"/>
          <w:color w:val="000000" w:themeColor="text1"/>
          <w:sz w:val="28"/>
          <w:szCs w:val="28"/>
          <w:lang w:val="ro-RO"/>
        </w:rPr>
        <w:t>Specialiștii din domeniul securității denotă faptul că mass-media este instrumentul de bază folosit în desfășu</w:t>
      </w:r>
      <w:r>
        <w:rPr>
          <w:rStyle w:val="markedcontent"/>
          <w:color w:val="000000" w:themeColor="text1"/>
          <w:sz w:val="28"/>
          <w:szCs w:val="28"/>
          <w:lang w:val="ro-RO"/>
        </w:rPr>
        <w:t xml:space="preserve">rarea unor acțiuni de agresiune </w:t>
      </w:r>
      <w:r w:rsidRPr="00B5059A">
        <w:rPr>
          <w:rStyle w:val="markedcontent"/>
          <w:color w:val="000000" w:themeColor="text1"/>
          <w:sz w:val="28"/>
          <w:szCs w:val="28"/>
          <w:lang w:val="ro-RO"/>
        </w:rPr>
        <w:t>informațională. Prin intermediul unor instituții de presă se creează și se întreține din exterior o imagine deformată asupra politicii și situației  interne din statul vizat, opinia publică fiind astfel intoxicată. Prin aceste acțiuni se urmărește: destabilizarea internă, declanșarea unor confruntări interne pe motive diverse (religioase, etnice, economice, ș.a.), care să justifice o eventuală intervenție militară din exterior; stimularea acțiunilor destabilizatoare ale unor grupări extremiste interne; demobilizarea cetățenilor; diminuarea încrederii</w:t>
      </w:r>
      <w:r>
        <w:rPr>
          <w:rStyle w:val="markedcontent"/>
          <w:color w:val="000000" w:themeColor="text1"/>
          <w:sz w:val="28"/>
          <w:szCs w:val="28"/>
          <w:lang w:val="ro-RO"/>
        </w:rPr>
        <w:t xml:space="preserve"> </w:t>
      </w:r>
      <w:r w:rsidRPr="00B5059A">
        <w:rPr>
          <w:rStyle w:val="markedcontent"/>
          <w:color w:val="000000" w:themeColor="text1"/>
          <w:sz w:val="28"/>
          <w:szCs w:val="28"/>
          <w:lang w:val="ro-RO"/>
        </w:rPr>
        <w:t>cetățenilor în capacitatea instituțiilor statului de a rezolva problemele cu care se confruntă societatea.</w:t>
      </w:r>
      <w:r>
        <w:rPr>
          <w:rStyle w:val="markedcontent"/>
          <w:color w:val="000000" w:themeColor="text1"/>
          <w:sz w:val="28"/>
          <w:szCs w:val="28"/>
          <w:lang w:val="ro-RO"/>
        </w:rPr>
        <w:t xml:space="preserve"> </w:t>
      </w:r>
      <w:r w:rsidRPr="00B5059A">
        <w:rPr>
          <w:rStyle w:val="markedcontent"/>
          <w:color w:val="000000" w:themeColor="text1"/>
          <w:sz w:val="28"/>
          <w:szCs w:val="28"/>
          <w:lang w:val="ro-RO"/>
        </w:rPr>
        <w:t xml:space="preserve">Importanța dezvoltării tehnologilor informaționale comune în interpretarea problemelor ce </w:t>
      </w:r>
      <w:r>
        <w:rPr>
          <w:rStyle w:val="markedcontent"/>
          <w:color w:val="000000" w:themeColor="text1"/>
          <w:sz w:val="28"/>
          <w:szCs w:val="28"/>
          <w:lang w:val="ro-RO"/>
        </w:rPr>
        <w:t xml:space="preserve">țin de prevenirea și combaterea </w:t>
      </w:r>
      <w:r w:rsidRPr="00B5059A">
        <w:rPr>
          <w:rStyle w:val="markedcontent"/>
          <w:color w:val="000000" w:themeColor="text1"/>
          <w:sz w:val="28"/>
          <w:szCs w:val="28"/>
          <w:lang w:val="ro-RO"/>
        </w:rPr>
        <w:t xml:space="preserve">mai multor riscuri și amenințări sunt reflectate deseori în mass-media. </w:t>
      </w:r>
      <w:r w:rsidRPr="00C37147">
        <w:rPr>
          <w:rStyle w:val="markedcontent"/>
          <w:color w:val="000000" w:themeColor="text1"/>
          <w:sz w:val="28"/>
          <w:szCs w:val="28"/>
          <w:lang w:val="ro-RO"/>
        </w:rPr>
        <w:lastRenderedPageBreak/>
        <w:t>Este cunoscut faptul că mass-media reprezintă a patra putere în stat și ”câinele de pază al democrației”.</w:t>
      </w:r>
    </w:p>
    <w:p w:rsidR="00BD55BE" w:rsidRPr="00C37147" w:rsidRDefault="00C37147" w:rsidP="00C37147">
      <w:pPr>
        <w:pStyle w:val="a4"/>
        <w:ind w:firstLine="709"/>
        <w:jc w:val="both"/>
        <w:rPr>
          <w:rStyle w:val="markedcontent"/>
          <w:color w:val="000000" w:themeColor="text1"/>
          <w:sz w:val="28"/>
          <w:szCs w:val="28"/>
          <w:lang w:val="ro-RO"/>
        </w:rPr>
      </w:pPr>
      <w:r w:rsidRPr="00C37147">
        <w:rPr>
          <w:color w:val="000000" w:themeColor="text1"/>
          <w:sz w:val="28"/>
          <w:szCs w:val="28"/>
          <w:lang w:val="ro-MD"/>
        </w:rPr>
        <w:t>Securitatea informației în condițiile societății informaționale este atât protecția informațiilor, cât și protecția împotriva informațiilor. Asigurarea securității informației este o necesitate care devine un atribut al vieții moderne a oricărui subiect social și necesită o muncă continuă cu informația, care include interacțiunea cu diferite sisteme expert, delocalizarea acțiunilor, asigurarea libertății și minimizarea riscurilor.</w:t>
      </w:r>
    </w:p>
    <w:p w:rsidR="000A3770" w:rsidRDefault="00EB6136" w:rsidP="00EB6136">
      <w:pPr>
        <w:pStyle w:val="a4"/>
        <w:numPr>
          <w:ilvl w:val="0"/>
          <w:numId w:val="2"/>
        </w:numPr>
        <w:ind w:left="142" w:hanging="357"/>
        <w:jc w:val="both"/>
        <w:rPr>
          <w:rStyle w:val="markedcontent"/>
          <w:b/>
          <w:color w:val="000000" w:themeColor="text1"/>
          <w:sz w:val="28"/>
          <w:szCs w:val="28"/>
          <w:lang w:val="ro-RO"/>
        </w:rPr>
      </w:pPr>
      <w:r w:rsidRPr="009D768F">
        <w:rPr>
          <w:rStyle w:val="markedcontent"/>
          <w:b/>
          <w:color w:val="000000" w:themeColor="text1"/>
          <w:sz w:val="28"/>
          <w:szCs w:val="28"/>
          <w:lang w:val="ro-RO"/>
        </w:rPr>
        <w:t>Acțiunile informative ale serviciilor de informații privind domeniile politice și strategice, potențialul militar și economic, resursele umane și tehnologice cu relevanță strategică;</w:t>
      </w:r>
    </w:p>
    <w:p w:rsidR="00EC7320" w:rsidRDefault="00BE4ECE" w:rsidP="00EC7320">
      <w:pPr>
        <w:pStyle w:val="a4"/>
        <w:ind w:left="142" w:firstLine="709"/>
        <w:jc w:val="both"/>
        <w:rPr>
          <w:rStyle w:val="markedcontent"/>
          <w:color w:val="000000" w:themeColor="text1"/>
          <w:sz w:val="28"/>
          <w:szCs w:val="28"/>
          <w:lang w:val="ro-RO"/>
        </w:rPr>
      </w:pPr>
      <w:r w:rsidRPr="00BE4ECE">
        <w:rPr>
          <w:rStyle w:val="markedcontent"/>
          <w:color w:val="000000" w:themeColor="text1"/>
          <w:sz w:val="28"/>
          <w:szCs w:val="28"/>
          <w:lang w:val="ro-RO"/>
        </w:rPr>
        <w:t>În timp ce serviciile de informații străine colectează informații din și despre alte țări, serviciile de informații interne se oc</w:t>
      </w:r>
      <w:r>
        <w:rPr>
          <w:rStyle w:val="markedcontent"/>
          <w:color w:val="000000" w:themeColor="text1"/>
          <w:sz w:val="28"/>
          <w:szCs w:val="28"/>
          <w:lang w:val="ro-RO"/>
        </w:rPr>
        <w:t>upă în special de contraspionaj</w:t>
      </w:r>
      <w:r w:rsidRPr="00BE4ECE">
        <w:rPr>
          <w:rStyle w:val="markedcontent"/>
          <w:color w:val="000000" w:themeColor="text1"/>
          <w:sz w:val="28"/>
          <w:szCs w:val="28"/>
          <w:lang w:val="ro-RO"/>
        </w:rPr>
        <w:t>, protecția constituției și lupta împotriva terorismului în propria țară. Sarcina poate fi, de asemenea, de a pa</w:t>
      </w:r>
      <w:r>
        <w:rPr>
          <w:rStyle w:val="markedcontent"/>
          <w:color w:val="000000" w:themeColor="text1"/>
          <w:sz w:val="28"/>
          <w:szCs w:val="28"/>
          <w:lang w:val="ro-RO"/>
        </w:rPr>
        <w:t>rticipa la protecția secretului</w:t>
      </w:r>
      <w:r w:rsidRPr="00BE4ECE">
        <w:rPr>
          <w:rStyle w:val="markedcontent"/>
          <w:color w:val="000000" w:themeColor="text1"/>
          <w:sz w:val="28"/>
          <w:szCs w:val="28"/>
          <w:lang w:val="ro-RO"/>
        </w:rPr>
        <w:t>. Mai mult, se face distincție între serviciile d</w:t>
      </w:r>
      <w:r>
        <w:rPr>
          <w:rStyle w:val="markedcontent"/>
          <w:color w:val="000000" w:themeColor="text1"/>
          <w:sz w:val="28"/>
          <w:szCs w:val="28"/>
          <w:lang w:val="ro-RO"/>
        </w:rPr>
        <w:t>e informații civile și militare</w:t>
      </w:r>
      <w:r w:rsidRPr="00BE4ECE">
        <w:rPr>
          <w:rStyle w:val="markedcontent"/>
          <w:color w:val="000000" w:themeColor="text1"/>
          <w:sz w:val="28"/>
          <w:szCs w:val="28"/>
          <w:lang w:val="ro-RO"/>
        </w:rPr>
        <w:t>. În timp ce termenii serviciu de informații și serviciu secret sunt adesea echivalați în utilizarea limbajului de zi cu zi, acesta din urmă se referă adesea doar la servicii c</w:t>
      </w:r>
      <w:r>
        <w:rPr>
          <w:rStyle w:val="markedcontent"/>
          <w:color w:val="000000" w:themeColor="text1"/>
          <w:sz w:val="28"/>
          <w:szCs w:val="28"/>
          <w:lang w:val="ro-RO"/>
        </w:rPr>
        <w:t>are efectuează și măsuri active</w:t>
      </w:r>
      <w:r w:rsidRPr="00BE4ECE">
        <w:rPr>
          <w:rStyle w:val="markedcontent"/>
          <w:color w:val="000000" w:themeColor="text1"/>
          <w:sz w:val="28"/>
          <w:szCs w:val="28"/>
          <w:lang w:val="ro-RO"/>
        </w:rPr>
        <w:t xml:space="preserve">, de exemplu pentru a influența. Pentru a face diferența între serviciile de știri în sensul </w:t>
      </w:r>
      <w:r>
        <w:rPr>
          <w:rStyle w:val="markedcontent"/>
          <w:color w:val="000000" w:themeColor="text1"/>
          <w:sz w:val="28"/>
          <w:szCs w:val="28"/>
          <w:lang w:val="ro-RO"/>
        </w:rPr>
        <w:t>agențiilor de presă și de presă</w:t>
      </w:r>
      <w:r w:rsidRPr="00BE4ECE">
        <w:rPr>
          <w:rStyle w:val="markedcontent"/>
          <w:color w:val="000000" w:themeColor="text1"/>
          <w:sz w:val="28"/>
          <w:szCs w:val="28"/>
          <w:lang w:val="ro-RO"/>
        </w:rPr>
        <w:t>, se folosește uneori termen</w:t>
      </w:r>
      <w:r>
        <w:rPr>
          <w:rStyle w:val="markedcontent"/>
          <w:color w:val="000000" w:themeColor="text1"/>
          <w:sz w:val="28"/>
          <w:szCs w:val="28"/>
          <w:lang w:val="ro-RO"/>
        </w:rPr>
        <w:t>ul de servicii secrete de știri</w:t>
      </w:r>
      <w:r w:rsidRPr="00BE4ECE">
        <w:rPr>
          <w:rStyle w:val="markedcontent"/>
          <w:color w:val="000000" w:themeColor="text1"/>
          <w:sz w:val="28"/>
          <w:szCs w:val="28"/>
          <w:lang w:val="ro-RO"/>
        </w:rPr>
        <w:t>.</w:t>
      </w:r>
      <w:r w:rsidR="00EC7320">
        <w:rPr>
          <w:rStyle w:val="markedcontent"/>
          <w:color w:val="000000" w:themeColor="text1"/>
          <w:sz w:val="28"/>
          <w:szCs w:val="28"/>
          <w:lang w:val="ro-RO"/>
        </w:rPr>
        <w:t xml:space="preserve"> </w:t>
      </w:r>
    </w:p>
    <w:p w:rsidR="00EC7320" w:rsidRDefault="00EC7320" w:rsidP="00EC7320">
      <w:pPr>
        <w:pStyle w:val="a4"/>
        <w:ind w:left="142" w:firstLine="709"/>
        <w:jc w:val="both"/>
        <w:rPr>
          <w:color w:val="000000" w:themeColor="text1"/>
          <w:sz w:val="28"/>
          <w:szCs w:val="28"/>
          <w:lang w:val="ro-RO"/>
        </w:rPr>
      </w:pPr>
      <w:r w:rsidRPr="00EC7320">
        <w:rPr>
          <w:sz w:val="28"/>
          <w:szCs w:val="28"/>
          <w:lang w:val="ro-MD"/>
        </w:rPr>
        <w:t>Informațiile de tip politic</w:t>
      </w:r>
      <w:r>
        <w:rPr>
          <w:sz w:val="28"/>
          <w:szCs w:val="28"/>
          <w:lang w:val="ro-MD"/>
        </w:rPr>
        <w:t xml:space="preserve"> derivă din documentele oficiale. O sursă importantă de informații politice sunt rapoartele diplomaților. Informațiile de tip politic însă sunt foarte instabile,</w:t>
      </w:r>
      <w:r>
        <w:rPr>
          <w:sz w:val="28"/>
          <w:szCs w:val="28"/>
          <w:lang w:val="ro-MD"/>
        </w:rPr>
        <w:t xml:space="preserve"> </w:t>
      </w:r>
      <w:r>
        <w:rPr>
          <w:sz w:val="28"/>
          <w:szCs w:val="28"/>
          <w:lang w:val="ro-MD"/>
        </w:rPr>
        <w:t>datorită faptului că situația politică se poate schimba în orice moment.</w:t>
      </w:r>
      <w:r>
        <w:rPr>
          <w:sz w:val="28"/>
          <w:szCs w:val="28"/>
          <w:lang w:val="ro-MD"/>
        </w:rPr>
        <w:t xml:space="preserve"> </w:t>
      </w:r>
      <w:r>
        <w:rPr>
          <w:sz w:val="28"/>
          <w:szCs w:val="28"/>
          <w:lang w:val="ro-MD"/>
        </w:rPr>
        <w:t xml:space="preserve">În ceea ce privește </w:t>
      </w:r>
      <w:r w:rsidRPr="00EC7320">
        <w:rPr>
          <w:sz w:val="28"/>
          <w:szCs w:val="28"/>
          <w:lang w:val="ro-MD"/>
        </w:rPr>
        <w:t>domeniul economic</w:t>
      </w:r>
      <w:r>
        <w:rPr>
          <w:sz w:val="28"/>
          <w:szCs w:val="28"/>
          <w:lang w:val="ro-MD"/>
        </w:rPr>
        <w:t>,</w:t>
      </w:r>
      <w:r>
        <w:rPr>
          <w:sz w:val="28"/>
          <w:szCs w:val="28"/>
          <w:lang w:val="ro-MD"/>
        </w:rPr>
        <w:t xml:space="preserve"> </w:t>
      </w:r>
      <w:r>
        <w:rPr>
          <w:sz w:val="28"/>
          <w:szCs w:val="28"/>
          <w:lang w:val="ro-MD"/>
        </w:rPr>
        <w:t>majoritatea agențiilor de informații care vizează anume informații economice,</w:t>
      </w:r>
      <w:r>
        <w:rPr>
          <w:sz w:val="28"/>
          <w:szCs w:val="28"/>
          <w:lang w:val="ro-MD"/>
        </w:rPr>
        <w:t xml:space="preserve"> </w:t>
      </w:r>
      <w:r>
        <w:rPr>
          <w:sz w:val="28"/>
          <w:szCs w:val="28"/>
          <w:lang w:val="ro-MD"/>
        </w:rPr>
        <w:t>preferă să utilizeze tactici legitime pentru obținerea informațiilor.</w:t>
      </w:r>
      <w:r>
        <w:rPr>
          <w:sz w:val="28"/>
          <w:szCs w:val="28"/>
          <w:lang w:val="ro-MD"/>
        </w:rPr>
        <w:t xml:space="preserve"> </w:t>
      </w:r>
      <w:r>
        <w:rPr>
          <w:sz w:val="28"/>
          <w:szCs w:val="28"/>
          <w:lang w:val="ro-MD"/>
        </w:rPr>
        <w:t>La domeniul economic,</w:t>
      </w:r>
      <w:r>
        <w:rPr>
          <w:sz w:val="28"/>
          <w:szCs w:val="28"/>
          <w:lang w:val="ro-MD"/>
        </w:rPr>
        <w:t xml:space="preserve"> </w:t>
      </w:r>
      <w:r>
        <w:rPr>
          <w:sz w:val="28"/>
          <w:szCs w:val="28"/>
          <w:lang w:val="ro-MD"/>
        </w:rPr>
        <w:t>menționăm și agențiile economice,</w:t>
      </w:r>
      <w:r>
        <w:rPr>
          <w:sz w:val="28"/>
          <w:szCs w:val="28"/>
          <w:lang w:val="ro-MD"/>
        </w:rPr>
        <w:t xml:space="preserve"> </w:t>
      </w:r>
      <w:r>
        <w:rPr>
          <w:sz w:val="28"/>
          <w:szCs w:val="28"/>
          <w:lang w:val="ro-MD"/>
        </w:rPr>
        <w:t>care oferă informații despre finanțe,</w:t>
      </w:r>
      <w:r>
        <w:rPr>
          <w:sz w:val="28"/>
          <w:szCs w:val="28"/>
          <w:lang w:val="ro-MD"/>
        </w:rPr>
        <w:t xml:space="preserve"> </w:t>
      </w:r>
      <w:r>
        <w:rPr>
          <w:sz w:val="28"/>
          <w:szCs w:val="28"/>
          <w:lang w:val="ro-MD"/>
        </w:rPr>
        <w:t>impozite,</w:t>
      </w:r>
      <w:r>
        <w:rPr>
          <w:sz w:val="28"/>
          <w:szCs w:val="28"/>
          <w:lang w:val="ro-MD"/>
        </w:rPr>
        <w:t xml:space="preserve"> </w:t>
      </w:r>
      <w:r>
        <w:rPr>
          <w:sz w:val="28"/>
          <w:szCs w:val="28"/>
          <w:lang w:val="ro-MD"/>
        </w:rPr>
        <w:t>producție,</w:t>
      </w:r>
      <w:r>
        <w:rPr>
          <w:sz w:val="28"/>
          <w:szCs w:val="28"/>
          <w:lang w:val="ro-MD"/>
        </w:rPr>
        <w:t xml:space="preserve"> </w:t>
      </w:r>
      <w:r>
        <w:rPr>
          <w:sz w:val="28"/>
          <w:szCs w:val="28"/>
          <w:lang w:val="ro-MD"/>
        </w:rPr>
        <w:t>etc. Deseori se găsesc voluntari din cadrul companiilor ,care benevol se oferă să adune informații.</w:t>
      </w:r>
      <w:r>
        <w:rPr>
          <w:sz w:val="28"/>
          <w:szCs w:val="28"/>
          <w:lang w:val="ro-MD"/>
        </w:rPr>
        <w:t xml:space="preserve"> </w:t>
      </w:r>
      <w:r>
        <w:rPr>
          <w:sz w:val="28"/>
          <w:szCs w:val="28"/>
          <w:lang w:val="ro-MD"/>
        </w:rPr>
        <w:t>Serviciile de informație oferă o atenție deosebită colectării informațiilor economice.</w:t>
      </w:r>
      <w:r>
        <w:rPr>
          <w:sz w:val="28"/>
          <w:szCs w:val="28"/>
          <w:lang w:val="ro-MD"/>
        </w:rPr>
        <w:t xml:space="preserve"> </w:t>
      </w:r>
      <w:r w:rsidRPr="00EC7320">
        <w:rPr>
          <w:sz w:val="28"/>
          <w:szCs w:val="28"/>
          <w:lang w:val="ro-MD"/>
        </w:rPr>
        <w:t>În domeniul strategic</w:t>
      </w:r>
      <w:r>
        <w:rPr>
          <w:sz w:val="28"/>
          <w:szCs w:val="28"/>
          <w:lang w:val="ro-MD"/>
        </w:rPr>
        <w:t xml:space="preserve"> ,acțiunile informative se bazează pe  colectarea și prelucrarea datelor, iar mai apoi se bazează și pe </w:t>
      </w:r>
      <w:r>
        <w:rPr>
          <w:sz w:val="28"/>
          <w:szCs w:val="28"/>
          <w:lang w:val="ro-MD"/>
        </w:rPr>
        <w:t>organizarea</w:t>
      </w:r>
      <w:r>
        <w:rPr>
          <w:sz w:val="28"/>
          <w:szCs w:val="28"/>
          <w:lang w:val="ro-MD"/>
        </w:rPr>
        <w:t xml:space="preserve">  acestor date.</w:t>
      </w:r>
      <w:r>
        <w:rPr>
          <w:sz w:val="28"/>
          <w:szCs w:val="28"/>
          <w:lang w:val="ro-MD"/>
        </w:rPr>
        <w:t xml:space="preserve"> </w:t>
      </w:r>
      <w:r>
        <w:rPr>
          <w:sz w:val="28"/>
          <w:szCs w:val="28"/>
          <w:lang w:val="ro-MD"/>
        </w:rPr>
        <w:t>Acțiunile informative din domeniul strategic,</w:t>
      </w:r>
      <w:r>
        <w:rPr>
          <w:sz w:val="28"/>
          <w:szCs w:val="28"/>
          <w:lang w:val="ro-MD"/>
        </w:rPr>
        <w:t xml:space="preserve"> </w:t>
      </w:r>
      <w:r>
        <w:rPr>
          <w:sz w:val="28"/>
          <w:szCs w:val="28"/>
          <w:lang w:val="ro-MD"/>
        </w:rPr>
        <w:t>sunt cel mai des acțiuni petrecute sub acoperire.</w:t>
      </w:r>
    </w:p>
    <w:p w:rsidR="007361E8" w:rsidRPr="007361E8" w:rsidRDefault="007361E8" w:rsidP="00EC7320">
      <w:pPr>
        <w:pStyle w:val="a4"/>
        <w:ind w:left="142" w:firstLine="709"/>
        <w:jc w:val="both"/>
        <w:rPr>
          <w:rStyle w:val="markedcontent"/>
          <w:color w:val="000000" w:themeColor="text1"/>
          <w:sz w:val="28"/>
          <w:szCs w:val="28"/>
          <w:lang w:val="ro-RO"/>
        </w:rPr>
      </w:pPr>
      <w:r w:rsidRPr="007361E8">
        <w:rPr>
          <w:rStyle w:val="markedcontent"/>
          <w:color w:val="000000" w:themeColor="text1"/>
          <w:sz w:val="28"/>
          <w:szCs w:val="28"/>
          <w:lang w:val="ro-RO"/>
        </w:rPr>
        <w:t xml:space="preserve">În ceea ce privește organizarea și puterile lor, serviciile secrete și de informații sunt structurate destul de diferit în diferite state. Este de o importanță considerabilă dacă serviciul de informații, pentru achiziționarea și evaluarea informațiilor sale, se bazează pe informații voluntare, posibil înșelătoare de la respondenți ( HUMINT ), colectarea de date disponibile în mod liber ( OSINT ) și </w:t>
      </w:r>
      <w:proofErr w:type="spellStart"/>
      <w:r w:rsidRPr="007361E8">
        <w:rPr>
          <w:rStyle w:val="markedcontent"/>
          <w:color w:val="000000" w:themeColor="text1"/>
          <w:sz w:val="28"/>
          <w:szCs w:val="28"/>
          <w:lang w:val="ro-RO"/>
        </w:rPr>
        <w:t>geodate</w:t>
      </w:r>
      <w:proofErr w:type="spellEnd"/>
      <w:r w:rsidRPr="007361E8">
        <w:rPr>
          <w:rStyle w:val="markedcontent"/>
          <w:color w:val="000000" w:themeColor="text1"/>
          <w:sz w:val="28"/>
          <w:szCs w:val="28"/>
          <w:lang w:val="ro-RO"/>
        </w:rPr>
        <w:t xml:space="preserve"> ( GEOINT ), precum și monitorizarea traficului poștal și de telecomunicații ( SIGINT ) sau dacă i se permite să efectueze operațiuni ascunse sau chiar puteri ale poliției pentru a cerceta un fapt. Operațiunile de spionaj sunt, de asemenea, cunoscute sub numele de cazuri. De procesare caz și managementul de caz se realizează </w:t>
      </w:r>
      <w:proofErr w:type="spellStart"/>
      <w:r w:rsidRPr="007361E8">
        <w:rPr>
          <w:rStyle w:val="markedcontent"/>
          <w:color w:val="000000" w:themeColor="text1"/>
          <w:sz w:val="28"/>
          <w:szCs w:val="28"/>
          <w:lang w:val="ro-RO"/>
        </w:rPr>
        <w:t>printr</w:t>
      </w:r>
      <w:proofErr w:type="spellEnd"/>
      <w:r w:rsidRPr="007361E8">
        <w:rPr>
          <w:rStyle w:val="markedcontent"/>
          <w:color w:val="000000" w:themeColor="text1"/>
          <w:sz w:val="28"/>
          <w:szCs w:val="28"/>
          <w:lang w:val="ro-RO"/>
        </w:rPr>
        <w:t xml:space="preserve"> - un ghid de caz. Unele servicii de informații au, de asemenea, departamente paramilitare pentru a efectua operațiuni de comandă, cum ar fi B. </w:t>
      </w:r>
      <w:r w:rsidRPr="007361E8">
        <w:rPr>
          <w:rStyle w:val="markedcontent"/>
          <w:color w:val="000000" w:themeColor="text1"/>
          <w:sz w:val="28"/>
          <w:szCs w:val="28"/>
          <w:lang w:val="ro-RO"/>
        </w:rPr>
        <w:lastRenderedPageBreak/>
        <w:t>Agenția Centrală de Informații (CIA) a serviciului american de informații externe civil american. Dacă sarcina unui serviciu secret este de a-și suprima propria populație și, în special, adversarii politici, este o poliție secretă.</w:t>
      </w:r>
    </w:p>
    <w:p w:rsidR="00DF0C5B" w:rsidRDefault="00DF0C5B" w:rsidP="00DF0C5B">
      <w:pPr>
        <w:pStyle w:val="a4"/>
        <w:ind w:left="142" w:firstLine="709"/>
        <w:jc w:val="both"/>
        <w:rPr>
          <w:rStyle w:val="markedcontent"/>
          <w:color w:val="000000" w:themeColor="text1"/>
          <w:sz w:val="28"/>
          <w:szCs w:val="28"/>
          <w:lang w:val="ro-RO"/>
        </w:rPr>
      </w:pPr>
      <w:r w:rsidRPr="00DF0C5B">
        <w:rPr>
          <w:rStyle w:val="markedcontent"/>
          <w:color w:val="000000" w:themeColor="text1"/>
          <w:sz w:val="28"/>
          <w:szCs w:val="28"/>
          <w:lang w:val="ro-RO"/>
        </w:rPr>
        <w:t>Cadrul de acțiune al serviciilor de informații, concret spus cazurile în care acestea pot acționa, necesită o definire strictă și precisă în legislația accesibilă publicului și trebuie să fie limitat strict la protejarea intereselor de securitate națională. De asemenea, securitatea națională trebuie clar definită în legislație, iar toate posibilele amenințări la adresa siguranței naționale care cad în responsabilitatea serviciilor trebuie enumerate. Raportul Națiunilor Unite indică acesta ca fiind unul din pr</w:t>
      </w:r>
      <w:r>
        <w:rPr>
          <w:rStyle w:val="markedcontent"/>
          <w:color w:val="000000" w:themeColor="text1"/>
          <w:sz w:val="28"/>
          <w:szCs w:val="28"/>
          <w:lang w:val="ro-RO"/>
        </w:rPr>
        <w:t xml:space="preserve">incipalele instrumentele pentru </w:t>
      </w:r>
      <w:r w:rsidRPr="00DF0C5B">
        <w:rPr>
          <w:rStyle w:val="markedcontent"/>
          <w:color w:val="000000" w:themeColor="text1"/>
          <w:sz w:val="28"/>
          <w:szCs w:val="28"/>
          <w:lang w:val="ro-RO"/>
        </w:rPr>
        <w:t>a asigura că activitățile serviciilor nu pot ajunge să dezechilibreze ordinea constituțională.</w:t>
      </w:r>
    </w:p>
    <w:p w:rsidR="00E57531" w:rsidRPr="00E57531" w:rsidRDefault="00E57531" w:rsidP="00E57531">
      <w:pPr>
        <w:pStyle w:val="a4"/>
        <w:ind w:left="142" w:firstLine="709"/>
        <w:jc w:val="both"/>
        <w:rPr>
          <w:rStyle w:val="markedcontent"/>
          <w:color w:val="000000" w:themeColor="text1"/>
          <w:sz w:val="28"/>
          <w:szCs w:val="28"/>
          <w:lang w:val="ro-RO"/>
        </w:rPr>
      </w:pPr>
      <w:r w:rsidRPr="00E57531">
        <w:rPr>
          <w:rStyle w:val="markedcontent"/>
          <w:color w:val="000000" w:themeColor="text1"/>
          <w:sz w:val="28"/>
          <w:szCs w:val="28"/>
          <w:lang w:val="ro-RO"/>
        </w:rPr>
        <w:t>Sarcinile tipice sunt: Obținerea de cunoștințe despre țările străine care sunt importante în ceea ce privește politica externă , de securitate și apărare, Obținerea de cunoștințe economice (militare) Apărarea împotriva activităților de pericol de securitate sau de servicii secrete de către o putere străină Colectarea și evaluarea informațiilor despre eforturile care sunt îndreptate împotriva existenței sau securității statului sau care urmăresc să interfereze ilegal cu administrarea organelor de stat Participarea la verificarea de securitate a persoanelor (a persoanelor care poartă secrete sau a persoanelor care sunt desfășurate în zone sensibile la securitate cu facilități vitale sau importante) sau la măsuri tehnice de securitate (de exemplu, asigurarea traficului de telecomunicații sau de curierat) Zona de responsabilitate este împărțită în zona de colectare și evaluare a informațiilor. Scopul este de a dobândi cunoștințe. Majoritatea serviciilor de informații (străine) își mențin rezidențele în străinătate pentru a-și îndeplini sarcinile. Rezidenții legali sunt adesea acreditați la ambasade pentru a obține statut diplomatic. Adesea există o colaborare cu atașatul militar sau atașatul de presă al ambasadei.</w:t>
      </w:r>
    </w:p>
    <w:p w:rsidR="00DF0C5B" w:rsidRPr="00DF0C5B" w:rsidRDefault="00DF0C5B" w:rsidP="00DF0C5B">
      <w:pPr>
        <w:pStyle w:val="a4"/>
        <w:ind w:left="142" w:firstLine="709"/>
        <w:jc w:val="both"/>
        <w:rPr>
          <w:rStyle w:val="markedcontent"/>
          <w:color w:val="000000" w:themeColor="text1"/>
          <w:sz w:val="28"/>
          <w:szCs w:val="28"/>
          <w:lang w:val="ro-RO"/>
        </w:rPr>
      </w:pPr>
      <w:r w:rsidRPr="00DF0C5B">
        <w:rPr>
          <w:rStyle w:val="markedcontent"/>
          <w:color w:val="000000" w:themeColor="text1"/>
          <w:sz w:val="28"/>
          <w:szCs w:val="28"/>
          <w:lang w:val="ro-RO"/>
        </w:rPr>
        <w:t>Mijloacele și metodele de informații sunt utiliza</w:t>
      </w:r>
      <w:r w:rsidR="00BE4ECE">
        <w:rPr>
          <w:rStyle w:val="markedcontent"/>
          <w:color w:val="000000" w:themeColor="text1"/>
          <w:sz w:val="28"/>
          <w:szCs w:val="28"/>
          <w:lang w:val="ro-RO"/>
        </w:rPr>
        <w:t xml:space="preserve">te pentru a îndeplini </w:t>
      </w:r>
      <w:r>
        <w:rPr>
          <w:rStyle w:val="markedcontent"/>
          <w:color w:val="000000" w:themeColor="text1"/>
          <w:sz w:val="28"/>
          <w:szCs w:val="28"/>
          <w:lang w:val="ro-RO"/>
        </w:rPr>
        <w:t>sarcinile</w:t>
      </w:r>
      <w:r w:rsidRPr="00DF0C5B">
        <w:rPr>
          <w:rStyle w:val="markedcontent"/>
          <w:color w:val="000000" w:themeColor="text1"/>
          <w:sz w:val="28"/>
          <w:szCs w:val="28"/>
          <w:lang w:val="ro-RO"/>
        </w:rPr>
        <w:t xml:space="preserve">. Acestea sunt utilizate pentru colectarea oficială, dar în cea mai mare parte achiziționarea sub acoperire a datelor personale și de fapt. Acestea sunt colectate, înregistrate, procesate și utilizate într-un mod direcționat pentru a primi informații relevante, pentru a putea evalua fapte sau pentru a desfășura activități acoperite. Informațiile solicitate pot fi obținute prin derularea surselor accesibile publicului (de exemplu, rapoarte de presă și radio ) sau surse secrete de informații. Mijloacele serviciilor de informații sunt similare în diferitele servicii de informații și sunt în prezent în mod esențial dependente de stadiul tehnicii. Ele diferă prin focalizare, deci z. B. în preferința surselor umane, care sunt „efectuate” și „degajate” în contextul recunoașterii operaționale, spre deosebire de recunoașterea tehnică, în care surse </w:t>
      </w:r>
      <w:proofErr w:type="spellStart"/>
      <w:r w:rsidRPr="00DF0C5B">
        <w:rPr>
          <w:rStyle w:val="markedcontent"/>
          <w:color w:val="000000" w:themeColor="text1"/>
          <w:sz w:val="28"/>
          <w:szCs w:val="28"/>
          <w:lang w:val="ro-RO"/>
        </w:rPr>
        <w:t>factuale</w:t>
      </w:r>
      <w:proofErr w:type="spellEnd"/>
      <w:r w:rsidRPr="00DF0C5B">
        <w:rPr>
          <w:rStyle w:val="markedcontent"/>
          <w:color w:val="000000" w:themeColor="text1"/>
          <w:sz w:val="28"/>
          <w:szCs w:val="28"/>
          <w:lang w:val="ro-RO"/>
        </w:rPr>
        <w:t xml:space="preserve"> ne-deschise sunt obținute prin procese tehnice. O altă posibilă diferențiere constă în alegerea calității informatorilor și atribuirea acestora. Gradul de tehnologie utilizat este mult mai mare la CIA decât la BND , de exemplu , ceea ce se remarcă imediat în rezultat. -</w:t>
      </w:r>
    </w:p>
    <w:p w:rsidR="00DF0C5B" w:rsidRPr="00DF0C5B" w:rsidRDefault="00DF0C5B" w:rsidP="00DF0C5B">
      <w:pPr>
        <w:pStyle w:val="a4"/>
        <w:ind w:left="142" w:firstLine="709"/>
        <w:jc w:val="both"/>
        <w:rPr>
          <w:rStyle w:val="markedcontent"/>
          <w:color w:val="000000" w:themeColor="text1"/>
          <w:sz w:val="28"/>
          <w:szCs w:val="28"/>
          <w:lang w:val="ro-RO"/>
        </w:rPr>
      </w:pPr>
    </w:p>
    <w:p w:rsidR="00781236" w:rsidRPr="00781236" w:rsidRDefault="00781236" w:rsidP="00781236">
      <w:pPr>
        <w:jc w:val="both"/>
        <w:rPr>
          <w:rStyle w:val="markedcontent"/>
          <w:b/>
          <w:sz w:val="28"/>
          <w:szCs w:val="28"/>
        </w:rPr>
      </w:pPr>
      <w:bookmarkStart w:id="0" w:name="_GoBack"/>
      <w:bookmarkEnd w:id="0"/>
    </w:p>
    <w:p w:rsidR="002B6256" w:rsidRPr="009D768F" w:rsidRDefault="002B6256" w:rsidP="002B6256">
      <w:pPr>
        <w:pStyle w:val="a3"/>
        <w:numPr>
          <w:ilvl w:val="0"/>
          <w:numId w:val="2"/>
        </w:numPr>
        <w:ind w:left="142"/>
        <w:jc w:val="both"/>
        <w:rPr>
          <w:rStyle w:val="markedcontent"/>
          <w:b/>
          <w:sz w:val="28"/>
          <w:szCs w:val="28"/>
        </w:rPr>
      </w:pPr>
      <w:r w:rsidRPr="009D768F">
        <w:rPr>
          <w:rStyle w:val="markedcontent"/>
          <w:b/>
          <w:sz w:val="28"/>
          <w:szCs w:val="28"/>
        </w:rPr>
        <w:lastRenderedPageBreak/>
        <w:t>Definirea conflictelor militare interne;</w:t>
      </w:r>
    </w:p>
    <w:p w:rsidR="00F77F2E" w:rsidRDefault="00F77F2E" w:rsidP="00F77F2E">
      <w:pPr>
        <w:spacing w:line="240" w:lineRule="auto"/>
        <w:ind w:firstLine="709"/>
        <w:jc w:val="both"/>
        <w:rPr>
          <w:rFonts w:ascii="Times New Roman" w:hAnsi="Times New Roman" w:cs="Times New Roman"/>
          <w:sz w:val="28"/>
          <w:szCs w:val="28"/>
        </w:rPr>
      </w:pPr>
      <w:r w:rsidRPr="00F77F2E">
        <w:rPr>
          <w:rFonts w:ascii="Times New Roman" w:hAnsi="Times New Roman" w:cs="Times New Roman"/>
          <w:sz w:val="28"/>
          <w:szCs w:val="28"/>
        </w:rPr>
        <w:t>Adesea, conflictul armat este definit drept o stare de neînțelegere, dezacord sau ciocniri de interese antagonice între părți adverse, care a degenerat, ca urmare a anumitor condiții, în acțiuni violente sau război.</w:t>
      </w:r>
    </w:p>
    <w:p w:rsidR="00F77F2E" w:rsidRDefault="00F77F2E" w:rsidP="00F77F2E">
      <w:pPr>
        <w:spacing w:line="240" w:lineRule="auto"/>
        <w:ind w:firstLine="709"/>
        <w:jc w:val="both"/>
        <w:rPr>
          <w:rFonts w:ascii="Times New Roman" w:hAnsi="Times New Roman" w:cs="Times New Roman"/>
          <w:sz w:val="28"/>
          <w:szCs w:val="28"/>
        </w:rPr>
      </w:pPr>
      <w:r w:rsidRPr="00F77F2E">
        <w:rPr>
          <w:rFonts w:ascii="Times New Roman" w:hAnsi="Times New Roman" w:cs="Times New Roman"/>
          <w:sz w:val="28"/>
          <w:szCs w:val="28"/>
        </w:rPr>
        <w:t>La ora actuală, conflictul armat comportă patru tipuri, respectiv: conflictul armat internațional, conflictul armat intern/neinternaţional, conflictul armat destructurat/de identitate și conflictul armat intern devenit internațional/internaționalizat.</w:t>
      </w:r>
    </w:p>
    <w:p w:rsidR="00F77F2E" w:rsidRDefault="00F77F2E" w:rsidP="00F77F2E">
      <w:pPr>
        <w:spacing w:line="240" w:lineRule="auto"/>
        <w:ind w:firstLine="709"/>
        <w:jc w:val="both"/>
        <w:rPr>
          <w:rFonts w:ascii="Times New Roman" w:hAnsi="Times New Roman" w:cs="Times New Roman"/>
          <w:sz w:val="28"/>
          <w:szCs w:val="28"/>
        </w:rPr>
      </w:pPr>
      <w:r w:rsidRPr="00F77F2E">
        <w:rPr>
          <w:rFonts w:ascii="Times New Roman" w:hAnsi="Times New Roman" w:cs="Times New Roman"/>
          <w:sz w:val="28"/>
          <w:szCs w:val="28"/>
        </w:rPr>
        <w:t>Noțiunea de conflict armat intern este calificată, conform Art. 3 comun Convențiilor de la Geneva, prin excludere de la conflictul armat internațional, drept „…conflict armat neprezentând un caracter internațional şi ivit pe teritoriul uneia dintre Înaltele Părți Contractante…”, asimilând acestuia războaiele civile, religioase, de eliberare națională împotriva dominației coloniale, de schimbare a regimurilor politice şi de secesiune.</w:t>
      </w:r>
    </w:p>
    <w:p w:rsidR="00065C09" w:rsidRDefault="00F77F2E" w:rsidP="00065C09">
      <w:pPr>
        <w:spacing w:line="240" w:lineRule="auto"/>
        <w:ind w:firstLine="709"/>
        <w:jc w:val="both"/>
        <w:rPr>
          <w:rFonts w:ascii="Times New Roman" w:hAnsi="Times New Roman" w:cs="Times New Roman"/>
          <w:sz w:val="28"/>
          <w:szCs w:val="28"/>
        </w:rPr>
      </w:pPr>
      <w:r w:rsidRPr="00F77F2E">
        <w:rPr>
          <w:rFonts w:ascii="Times New Roman" w:hAnsi="Times New Roman" w:cs="Times New Roman"/>
          <w:sz w:val="28"/>
          <w:szCs w:val="28"/>
        </w:rPr>
        <w:t>Protocolul adițional II restrânge definiția conflictului armat intern, astfel cum aceasta este stipulată în Art. 3 comun Convențiilor de la Geneva şi stabilește necesitatea îndeplinirii anumitor condiții speciale care îi determină aplicabilitatea. Astfel, Art. 1 alin.(1), definește conflictele armate interne care se desfășoară pe teritoriul unei Înalte Părți Contractante, între forțele sale armate şi forțe armate dizidente sau grupuri înarmate organizate care, sub conducerea unui comandament responsabil, exercită un asemenea control asupra unei părți a teritoriului său, încât să le permită să desfășoare operații militare.</w:t>
      </w:r>
    </w:p>
    <w:p w:rsidR="00065C09" w:rsidRDefault="00065C09" w:rsidP="00065C09">
      <w:pPr>
        <w:spacing w:line="240" w:lineRule="auto"/>
        <w:ind w:firstLine="709"/>
        <w:jc w:val="both"/>
        <w:rPr>
          <w:rFonts w:ascii="Times New Roman" w:hAnsi="Times New Roman" w:cs="Times New Roman"/>
          <w:sz w:val="28"/>
          <w:szCs w:val="28"/>
        </w:rPr>
      </w:pPr>
      <w:r w:rsidRPr="00065C09">
        <w:rPr>
          <w:rFonts w:ascii="Times New Roman" w:hAnsi="Times New Roman" w:cs="Times New Roman"/>
          <w:sz w:val="28"/>
          <w:szCs w:val="28"/>
        </w:rPr>
        <w:t>Prezentând diferențe clare față de conflictele armate interne de mare intensitate și fiind caracterizate prin opoziția autorităților statale şi a comandamentelor militare centrale, exprimată față de forțele insurgente organizate, care controlează o porțiune din teritoriu şi dispun de armate proprii, conflictele armate destructurate/de identitate se manifestă pe fondul disoluției parțiale sau totale a autorității statale, autoritate care nu poate controla propriul teritoriu, nu poate combate violările legilor sale şi a celor internaționale şi nici nu poate identifica sau trage la răspundere autorii acestor violări.</w:t>
      </w:r>
    </w:p>
    <w:p w:rsidR="00E91AB3" w:rsidRPr="00E91AB3" w:rsidRDefault="00E91AB3" w:rsidP="00E91AB3">
      <w:pPr>
        <w:spacing w:line="240" w:lineRule="auto"/>
        <w:ind w:firstLine="709"/>
        <w:jc w:val="both"/>
        <w:rPr>
          <w:rFonts w:ascii="Times New Roman" w:hAnsi="Times New Roman" w:cs="Times New Roman"/>
          <w:sz w:val="28"/>
          <w:szCs w:val="28"/>
        </w:rPr>
      </w:pPr>
      <w:r w:rsidRPr="00E91AB3">
        <w:rPr>
          <w:rFonts w:ascii="Times New Roman" w:hAnsi="Times New Roman" w:cs="Times New Roman"/>
          <w:sz w:val="28"/>
          <w:szCs w:val="28"/>
        </w:rPr>
        <w:t>Acest tip de conflicte armate se caracterizează prin comiterea de acte contrare ordinii de drept, îndeosebi atrocități de o gravitate inimaginabilă, precum crimele de genocid, epurările etnice,</w:t>
      </w:r>
    </w:p>
    <w:p w:rsidR="00E91AB3" w:rsidRDefault="00E91AB3" w:rsidP="00E91AB3">
      <w:pPr>
        <w:spacing w:line="240" w:lineRule="auto"/>
        <w:ind w:firstLine="709"/>
        <w:jc w:val="both"/>
        <w:rPr>
          <w:rFonts w:ascii="Times New Roman" w:hAnsi="Times New Roman" w:cs="Times New Roman"/>
          <w:sz w:val="28"/>
          <w:szCs w:val="28"/>
        </w:rPr>
      </w:pPr>
      <w:r w:rsidRPr="00E91AB3">
        <w:rPr>
          <w:rFonts w:ascii="Times New Roman" w:hAnsi="Times New Roman" w:cs="Times New Roman"/>
          <w:sz w:val="28"/>
          <w:szCs w:val="28"/>
        </w:rPr>
        <w:t>asasinatele în masă etc., individului aflat pe teritoriul respectivului stat neputându-i-se asigura şi garanta respectarea demnității, securitatea, integritatea corporală şi chiar viața.</w:t>
      </w:r>
    </w:p>
    <w:p w:rsidR="002B6256" w:rsidRPr="002B6256" w:rsidRDefault="00E91AB3" w:rsidP="00781236">
      <w:pPr>
        <w:spacing w:line="240" w:lineRule="auto"/>
        <w:ind w:firstLine="709"/>
        <w:jc w:val="both"/>
        <w:rPr>
          <w:rFonts w:ascii="Times New Roman" w:hAnsi="Times New Roman" w:cs="Times New Roman"/>
          <w:sz w:val="28"/>
          <w:szCs w:val="28"/>
        </w:rPr>
      </w:pPr>
      <w:r w:rsidRPr="00E91AB3">
        <w:rPr>
          <w:rFonts w:ascii="Times New Roman" w:hAnsi="Times New Roman" w:cs="Times New Roman"/>
          <w:sz w:val="28"/>
          <w:szCs w:val="28"/>
        </w:rPr>
        <w:t xml:space="preserve">Dată fiind implicarea statelor terțe în conflictele armate interne desfășurate pe teritoriul unui alt stat fie în mod direct, fie prin susținerea forțelor insurgente, a luat </w:t>
      </w:r>
      <w:r>
        <w:rPr>
          <w:rFonts w:ascii="Times New Roman" w:hAnsi="Times New Roman" w:cs="Times New Roman"/>
          <w:sz w:val="28"/>
          <w:szCs w:val="28"/>
        </w:rPr>
        <w:t xml:space="preserve">naștere conflictul armat intern </w:t>
      </w:r>
      <w:r w:rsidRPr="00E91AB3">
        <w:rPr>
          <w:rFonts w:ascii="Times New Roman" w:hAnsi="Times New Roman" w:cs="Times New Roman"/>
          <w:sz w:val="28"/>
          <w:szCs w:val="28"/>
        </w:rPr>
        <w:t xml:space="preserve">devenit internațional. Conflictele internaționalizate ridică numeroase probleme de aplicare a Dreptului Internațional Umanitar și sunt </w:t>
      </w:r>
      <w:r w:rsidRPr="00E91AB3">
        <w:rPr>
          <w:rFonts w:ascii="Times New Roman" w:hAnsi="Times New Roman" w:cs="Times New Roman"/>
          <w:sz w:val="28"/>
          <w:szCs w:val="28"/>
        </w:rPr>
        <w:lastRenderedPageBreak/>
        <w:t>specifice perioadei contemporane, un astfel</w:t>
      </w:r>
      <w:r>
        <w:rPr>
          <w:rFonts w:ascii="Times New Roman" w:hAnsi="Times New Roman" w:cs="Times New Roman"/>
          <w:sz w:val="28"/>
          <w:szCs w:val="28"/>
        </w:rPr>
        <w:t xml:space="preserve"> </w:t>
      </w:r>
      <w:r w:rsidRPr="00E91AB3">
        <w:rPr>
          <w:rFonts w:ascii="Times New Roman" w:hAnsi="Times New Roman" w:cs="Times New Roman"/>
          <w:sz w:val="28"/>
          <w:szCs w:val="28"/>
        </w:rPr>
        <w:t>de conflict fiind și războiul global împotriva terorismului, purtat inițial între un stat și o organizație transnațională.</w:t>
      </w:r>
    </w:p>
    <w:sectPr w:rsidR="002B6256" w:rsidRPr="002B6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21BF4"/>
    <w:multiLevelType w:val="hybridMultilevel"/>
    <w:tmpl w:val="0DE435F0"/>
    <w:lvl w:ilvl="0" w:tplc="B33C7D8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241AF4"/>
    <w:multiLevelType w:val="hybridMultilevel"/>
    <w:tmpl w:val="85047BB0"/>
    <w:lvl w:ilvl="0" w:tplc="777C5A4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CA5763"/>
    <w:multiLevelType w:val="hybridMultilevel"/>
    <w:tmpl w:val="BF2C9F3C"/>
    <w:lvl w:ilvl="0" w:tplc="627EEC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68"/>
    <w:rsid w:val="0004462D"/>
    <w:rsid w:val="00065C09"/>
    <w:rsid w:val="000A3770"/>
    <w:rsid w:val="001363AC"/>
    <w:rsid w:val="001E583F"/>
    <w:rsid w:val="002B6256"/>
    <w:rsid w:val="003575F6"/>
    <w:rsid w:val="0038645C"/>
    <w:rsid w:val="003A2E1A"/>
    <w:rsid w:val="0049382E"/>
    <w:rsid w:val="00630339"/>
    <w:rsid w:val="007361E8"/>
    <w:rsid w:val="00781236"/>
    <w:rsid w:val="008830EF"/>
    <w:rsid w:val="009D768F"/>
    <w:rsid w:val="00A20068"/>
    <w:rsid w:val="00B5059A"/>
    <w:rsid w:val="00B83C16"/>
    <w:rsid w:val="00BC101A"/>
    <w:rsid w:val="00BD55BE"/>
    <w:rsid w:val="00BE4ECE"/>
    <w:rsid w:val="00C25C22"/>
    <w:rsid w:val="00C37147"/>
    <w:rsid w:val="00C67DBF"/>
    <w:rsid w:val="00C73062"/>
    <w:rsid w:val="00CA551D"/>
    <w:rsid w:val="00D4491A"/>
    <w:rsid w:val="00D75DCE"/>
    <w:rsid w:val="00D978E6"/>
    <w:rsid w:val="00DF0C5B"/>
    <w:rsid w:val="00E57531"/>
    <w:rsid w:val="00E91AB3"/>
    <w:rsid w:val="00EB6136"/>
    <w:rsid w:val="00EC7320"/>
    <w:rsid w:val="00F77F2E"/>
    <w:rsid w:val="00FA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E29E"/>
  <w15:chartTrackingRefBased/>
  <w15:docId w15:val="{F0BB930A-B9D8-48EF-87BA-85D5C7D1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markedcontent">
    <w:name w:val="markedcontent"/>
    <w:basedOn w:val="a0"/>
    <w:rsid w:val="008830EF"/>
  </w:style>
  <w:style w:type="paragraph" w:styleId="a4">
    <w:name w:val="No Spacing"/>
    <w:uiPriority w:val="1"/>
    <w:qFormat/>
    <w:rsid w:val="00EB6136"/>
    <w:pPr>
      <w:spacing w:after="0" w:line="240" w:lineRule="auto"/>
    </w:pPr>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0360">
      <w:bodyDiv w:val="1"/>
      <w:marLeft w:val="0"/>
      <w:marRight w:val="0"/>
      <w:marTop w:val="0"/>
      <w:marBottom w:val="0"/>
      <w:divBdr>
        <w:top w:val="none" w:sz="0" w:space="0" w:color="auto"/>
        <w:left w:val="none" w:sz="0" w:space="0" w:color="auto"/>
        <w:bottom w:val="none" w:sz="0" w:space="0" w:color="auto"/>
        <w:right w:val="none" w:sz="0" w:space="0" w:color="auto"/>
      </w:divBdr>
    </w:div>
    <w:div w:id="10604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Буга</dc:creator>
  <cp:keywords/>
  <dc:description/>
  <cp:lastModifiedBy>Саша Буга</cp:lastModifiedBy>
  <cp:revision>31</cp:revision>
  <dcterms:created xsi:type="dcterms:W3CDTF">2021-10-15T12:23:00Z</dcterms:created>
  <dcterms:modified xsi:type="dcterms:W3CDTF">2021-12-08T07:20:00Z</dcterms:modified>
</cp:coreProperties>
</file>