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405" w:rsidRDefault="002D6405" w:rsidP="00D46578">
      <w:pPr>
        <w:spacing w:after="0" w:line="240" w:lineRule="auto"/>
        <w:jc w:val="center"/>
        <w:rPr>
          <w:rFonts w:ascii="Times New Roman" w:hAnsi="Times New Roman" w:cs="Times New Roman"/>
          <w:b/>
          <w:sz w:val="24"/>
          <w:szCs w:val="24"/>
          <w:lang w:val="en-US"/>
        </w:rPr>
      </w:pPr>
      <w:r w:rsidRPr="00A83214">
        <w:rPr>
          <w:rFonts w:ascii="Times New Roman" w:hAnsi="Times New Roman" w:cs="Times New Roman"/>
          <w:b/>
          <w:sz w:val="24"/>
          <w:szCs w:val="24"/>
          <w:lang w:val="en-US"/>
        </w:rPr>
        <w:t>Lucrarea de laborator nr. 1</w:t>
      </w:r>
    </w:p>
    <w:p w:rsidR="004477B8" w:rsidRPr="00A83214" w:rsidRDefault="004477B8" w:rsidP="00D46578">
      <w:pPr>
        <w:spacing w:after="0" w:line="240" w:lineRule="auto"/>
        <w:jc w:val="center"/>
        <w:rPr>
          <w:rFonts w:ascii="Times New Roman" w:hAnsi="Times New Roman" w:cs="Times New Roman"/>
          <w:b/>
          <w:sz w:val="24"/>
          <w:szCs w:val="24"/>
          <w:lang w:val="en-US"/>
        </w:rPr>
      </w:pPr>
    </w:p>
    <w:p w:rsidR="004477B8" w:rsidRDefault="004477B8" w:rsidP="00D46578">
      <w:pPr>
        <w:spacing w:after="0" w:line="240" w:lineRule="auto"/>
        <w:jc w:val="center"/>
        <w:rPr>
          <w:rFonts w:ascii="Times New Roman" w:hAnsi="Times New Roman" w:cs="Times New Roman"/>
          <w:b/>
          <w:sz w:val="24"/>
          <w:szCs w:val="24"/>
          <w:lang w:val="en-US"/>
        </w:rPr>
      </w:pPr>
      <w:r w:rsidRPr="00A83214">
        <w:rPr>
          <w:rFonts w:ascii="Times New Roman" w:hAnsi="Times New Roman" w:cs="Times New Roman"/>
          <w:b/>
          <w:sz w:val="24"/>
          <w:szCs w:val="24"/>
          <w:lang w:val="en-US"/>
        </w:rPr>
        <w:t xml:space="preserve">DIFERENŢIEREA COLORANŢILOR DIN </w:t>
      </w:r>
    </w:p>
    <w:p w:rsidR="002D6405" w:rsidRPr="00A83214" w:rsidRDefault="004477B8" w:rsidP="00D46578">
      <w:pPr>
        <w:spacing w:after="0" w:line="240" w:lineRule="auto"/>
        <w:jc w:val="center"/>
        <w:rPr>
          <w:rFonts w:ascii="Times New Roman" w:hAnsi="Times New Roman" w:cs="Times New Roman"/>
          <w:b/>
          <w:sz w:val="24"/>
          <w:szCs w:val="24"/>
          <w:lang w:val="en-US"/>
        </w:rPr>
      </w:pPr>
      <w:r w:rsidRPr="00A83214">
        <w:rPr>
          <w:rFonts w:ascii="Times New Roman" w:hAnsi="Times New Roman" w:cs="Times New Roman"/>
          <w:b/>
          <w:sz w:val="24"/>
          <w:szCs w:val="24"/>
          <w:lang w:val="en-US"/>
        </w:rPr>
        <w:t>PRODUSELE ALIMENTARE (A CELOR NATURALI DE CEI SINTETICI)</w:t>
      </w:r>
    </w:p>
    <w:p w:rsidR="002D6405" w:rsidRPr="00A83214" w:rsidRDefault="002D6405" w:rsidP="00D46578">
      <w:pPr>
        <w:spacing w:after="0" w:line="240" w:lineRule="auto"/>
        <w:jc w:val="both"/>
        <w:rPr>
          <w:rFonts w:ascii="Times New Roman" w:hAnsi="Times New Roman" w:cs="Times New Roman"/>
          <w:b/>
          <w:sz w:val="24"/>
          <w:szCs w:val="24"/>
          <w:lang w:val="en-US"/>
        </w:rPr>
      </w:pPr>
      <w:r w:rsidRPr="00A83214">
        <w:rPr>
          <w:rFonts w:ascii="Times New Roman" w:hAnsi="Times New Roman" w:cs="Times New Roman"/>
          <w:b/>
          <w:sz w:val="24"/>
          <w:szCs w:val="24"/>
          <w:lang w:val="en-US"/>
        </w:rPr>
        <w:t xml:space="preserve"> </w:t>
      </w:r>
    </w:p>
    <w:p w:rsidR="00A83214" w:rsidRDefault="002D6405" w:rsidP="00D46578">
      <w:pPr>
        <w:spacing w:after="0" w:line="240" w:lineRule="auto"/>
        <w:ind w:firstLine="708"/>
        <w:jc w:val="both"/>
        <w:rPr>
          <w:rFonts w:ascii="Times New Roman" w:hAnsi="Times New Roman" w:cs="Times New Roman"/>
          <w:sz w:val="24"/>
          <w:szCs w:val="24"/>
          <w:lang w:val="en-US"/>
        </w:rPr>
      </w:pPr>
      <w:r w:rsidRPr="002D6405">
        <w:rPr>
          <w:rFonts w:ascii="Times New Roman" w:hAnsi="Times New Roman" w:cs="Times New Roman"/>
          <w:sz w:val="24"/>
          <w:szCs w:val="24"/>
          <w:lang w:val="en-US"/>
        </w:rPr>
        <w:t xml:space="preserve">Culoarea alimentelor reprezintă o caracteristică importantă din punct de vedere tehnologic, comercial şi nutritiv, jucând un rol important în aprecierea calităţii produselor alimentare. Ea depinde de conţinutul de pigmenţi (clorofilă, carotenoide, antociani, polifenoli), de conţinutul unor coloranţi naturali şi sintetici. În industria alimentară sunt utilizaţi atât coloranţi naturali, cât şi sintetici. Utilizarea coloranţilor sintetici în industria alimentară a constituit obiectul a numeroase preocupări şi discuţii în mass media. Această situaţie se datoreşte caracterului periculos pentru sănătate, dată fiind acţiunea cancerigenă a unora dintre aceşti compuşi, precum şi a dificultăţilor deosebite în stabilirea toxicităţii respectiv a inocuităţii lor. Datorită acestui ultim motiv, s-a ajuns în situaţia regretabilă uneori, de a se admite utilizarea coloranţilor cu mare potenţial cancerigen, ale căror efecte nocive au fost demonstrate mult mai târziu. Iată de ce în prezent, există tendinţa de a limita la maxim utilizarea coloranţilor sintetici în alimente. </w:t>
      </w:r>
    </w:p>
    <w:p w:rsidR="00A83214" w:rsidRDefault="002D6405" w:rsidP="00D46578">
      <w:pPr>
        <w:spacing w:after="0" w:line="240" w:lineRule="auto"/>
        <w:ind w:firstLine="708"/>
        <w:jc w:val="both"/>
        <w:rPr>
          <w:rFonts w:ascii="Times New Roman" w:hAnsi="Times New Roman" w:cs="Times New Roman"/>
          <w:sz w:val="24"/>
          <w:szCs w:val="24"/>
          <w:lang w:val="en-US"/>
        </w:rPr>
      </w:pPr>
      <w:r w:rsidRPr="002D6405">
        <w:rPr>
          <w:rFonts w:ascii="Times New Roman" w:hAnsi="Times New Roman" w:cs="Times New Roman"/>
          <w:sz w:val="24"/>
          <w:szCs w:val="24"/>
          <w:lang w:val="en-US"/>
        </w:rPr>
        <w:t xml:space="preserve">Dozarea coloranţilor alimentari prezintă câteva aspecte particulare. Astfel, analiza acestor aditivi trebuie să stabilească: </w:t>
      </w:r>
    </w:p>
    <w:p w:rsidR="00A83214" w:rsidRDefault="002D6405" w:rsidP="00D46578">
      <w:pPr>
        <w:spacing w:after="0" w:line="240" w:lineRule="auto"/>
        <w:ind w:firstLine="708"/>
        <w:jc w:val="both"/>
        <w:rPr>
          <w:rFonts w:ascii="Times New Roman" w:hAnsi="Times New Roman" w:cs="Times New Roman"/>
          <w:sz w:val="24"/>
          <w:szCs w:val="24"/>
          <w:lang w:val="en-US"/>
        </w:rPr>
      </w:pPr>
      <w:r w:rsidRPr="002D6405">
        <w:rPr>
          <w:rFonts w:ascii="Times New Roman" w:hAnsi="Times New Roman" w:cs="Times New Roman"/>
          <w:sz w:val="24"/>
          <w:szCs w:val="24"/>
          <w:lang w:val="en-US"/>
        </w:rPr>
        <w:t xml:space="preserve">1. Provenienţa colorantului (dacă este sintetic sau natural); </w:t>
      </w:r>
    </w:p>
    <w:p w:rsidR="00A83214" w:rsidRDefault="002D6405" w:rsidP="00D46578">
      <w:pPr>
        <w:spacing w:after="0" w:line="240" w:lineRule="auto"/>
        <w:ind w:firstLine="708"/>
        <w:jc w:val="both"/>
        <w:rPr>
          <w:rFonts w:ascii="Times New Roman" w:hAnsi="Times New Roman" w:cs="Times New Roman"/>
          <w:sz w:val="24"/>
          <w:szCs w:val="24"/>
          <w:lang w:val="en-US"/>
        </w:rPr>
      </w:pPr>
      <w:r w:rsidRPr="002D6405">
        <w:rPr>
          <w:rFonts w:ascii="Times New Roman" w:hAnsi="Times New Roman" w:cs="Times New Roman"/>
          <w:sz w:val="24"/>
          <w:szCs w:val="24"/>
          <w:lang w:val="en-US"/>
        </w:rPr>
        <w:t xml:space="preserve">2. Structura chimică a colorantului şi identificarea lui. </w:t>
      </w:r>
    </w:p>
    <w:p w:rsidR="00021909" w:rsidRDefault="002D6405" w:rsidP="00D46578">
      <w:pPr>
        <w:spacing w:after="0" w:line="240" w:lineRule="auto"/>
        <w:ind w:firstLine="708"/>
        <w:jc w:val="both"/>
        <w:rPr>
          <w:rFonts w:ascii="Times New Roman" w:hAnsi="Times New Roman" w:cs="Times New Roman"/>
          <w:sz w:val="24"/>
          <w:szCs w:val="24"/>
          <w:lang w:val="en-US"/>
        </w:rPr>
      </w:pPr>
      <w:r w:rsidRPr="002D6405">
        <w:rPr>
          <w:rFonts w:ascii="Times New Roman" w:hAnsi="Times New Roman" w:cs="Times New Roman"/>
          <w:sz w:val="24"/>
          <w:szCs w:val="24"/>
          <w:lang w:val="en-US"/>
        </w:rPr>
        <w:t xml:space="preserve">Analiza chimică se desfăşoară în mod obişnuit în două etape: </w:t>
      </w:r>
    </w:p>
    <w:p w:rsidR="00021909" w:rsidRDefault="002D6405" w:rsidP="00D46578">
      <w:pPr>
        <w:spacing w:after="0" w:line="240" w:lineRule="auto"/>
        <w:ind w:firstLine="708"/>
        <w:jc w:val="both"/>
        <w:rPr>
          <w:rFonts w:ascii="Times New Roman" w:hAnsi="Times New Roman" w:cs="Times New Roman"/>
          <w:sz w:val="24"/>
          <w:szCs w:val="24"/>
          <w:lang w:val="en-US"/>
        </w:rPr>
      </w:pPr>
      <w:r w:rsidRPr="002D6405">
        <w:rPr>
          <w:rFonts w:ascii="Times New Roman" w:hAnsi="Times New Roman" w:cs="Times New Roman"/>
          <w:sz w:val="24"/>
          <w:szCs w:val="24"/>
          <w:lang w:val="en-US"/>
        </w:rPr>
        <w:t xml:space="preserve">a) Extracţia, purificarea şi stabilirea naturii colorantului; </w:t>
      </w:r>
    </w:p>
    <w:p w:rsidR="00A83214" w:rsidRDefault="002D6405" w:rsidP="00D46578">
      <w:pPr>
        <w:spacing w:after="0" w:line="240" w:lineRule="auto"/>
        <w:ind w:firstLine="708"/>
        <w:jc w:val="both"/>
        <w:rPr>
          <w:rFonts w:ascii="Times New Roman" w:hAnsi="Times New Roman" w:cs="Times New Roman"/>
          <w:sz w:val="24"/>
          <w:szCs w:val="24"/>
          <w:lang w:val="en-US"/>
        </w:rPr>
      </w:pPr>
      <w:r w:rsidRPr="002D6405">
        <w:rPr>
          <w:rFonts w:ascii="Times New Roman" w:hAnsi="Times New Roman" w:cs="Times New Roman"/>
          <w:sz w:val="24"/>
          <w:szCs w:val="24"/>
          <w:lang w:val="en-US"/>
        </w:rPr>
        <w:t xml:space="preserve">b) Identificarea şi dozarea cantitativă. </w:t>
      </w:r>
    </w:p>
    <w:p w:rsidR="00A83214" w:rsidRPr="00A83214" w:rsidRDefault="002D6405" w:rsidP="00D46578">
      <w:pPr>
        <w:spacing w:after="0" w:line="240" w:lineRule="auto"/>
        <w:ind w:firstLine="708"/>
        <w:jc w:val="both"/>
        <w:rPr>
          <w:rFonts w:ascii="Times New Roman" w:hAnsi="Times New Roman" w:cs="Times New Roman"/>
          <w:b/>
          <w:i/>
          <w:sz w:val="24"/>
          <w:szCs w:val="24"/>
          <w:lang w:val="en-US"/>
        </w:rPr>
      </w:pPr>
      <w:r w:rsidRPr="00A83214">
        <w:rPr>
          <w:rFonts w:ascii="Times New Roman" w:hAnsi="Times New Roman" w:cs="Times New Roman"/>
          <w:b/>
          <w:i/>
          <w:sz w:val="24"/>
          <w:szCs w:val="24"/>
          <w:lang w:val="en-US"/>
        </w:rPr>
        <w:t xml:space="preserve">Extracţia, purificarea şi stabilirea naturii (provenienţei) colorantului </w:t>
      </w:r>
    </w:p>
    <w:p w:rsidR="0025622A" w:rsidRDefault="002D6405" w:rsidP="00D46578">
      <w:pPr>
        <w:spacing w:after="0" w:line="240" w:lineRule="auto"/>
        <w:ind w:firstLine="708"/>
        <w:jc w:val="both"/>
        <w:rPr>
          <w:rFonts w:ascii="Times New Roman" w:hAnsi="Times New Roman" w:cs="Times New Roman"/>
          <w:sz w:val="24"/>
          <w:szCs w:val="24"/>
          <w:lang w:val="en-US"/>
        </w:rPr>
      </w:pPr>
      <w:r w:rsidRPr="002D6405">
        <w:rPr>
          <w:rFonts w:ascii="Times New Roman" w:hAnsi="Times New Roman" w:cs="Times New Roman"/>
          <w:sz w:val="24"/>
          <w:szCs w:val="24"/>
          <w:lang w:val="en-US"/>
        </w:rPr>
        <w:t>Operaţia se face în două etape: extracţia cu diferiţi solvenţi, separarea din soluţie şi purificarea prin vopsire pe fibră sau folosirea răşinilor poliamidice.</w:t>
      </w:r>
    </w:p>
    <w:p w:rsidR="00A83214" w:rsidRPr="00A83214" w:rsidRDefault="00A83214" w:rsidP="00D46578">
      <w:pPr>
        <w:spacing w:after="0" w:line="240" w:lineRule="auto"/>
        <w:ind w:firstLine="708"/>
        <w:jc w:val="both"/>
        <w:rPr>
          <w:rFonts w:ascii="Times New Roman" w:hAnsi="Times New Roman" w:cs="Times New Roman"/>
          <w:b/>
          <w:sz w:val="24"/>
          <w:szCs w:val="24"/>
          <w:lang w:val="en-US"/>
        </w:rPr>
      </w:pPr>
      <w:r w:rsidRPr="00A83214">
        <w:rPr>
          <w:rFonts w:ascii="Times New Roman" w:hAnsi="Times New Roman" w:cs="Times New Roman"/>
          <w:b/>
          <w:sz w:val="24"/>
          <w:szCs w:val="24"/>
          <w:lang w:val="en-US"/>
        </w:rPr>
        <w:t xml:space="preserve">Extracţia colorantului din alimente </w:t>
      </w:r>
    </w:p>
    <w:p w:rsidR="00A83214" w:rsidRDefault="00A83214" w:rsidP="00D46578">
      <w:pPr>
        <w:spacing w:after="0" w:line="240" w:lineRule="auto"/>
        <w:ind w:firstLine="708"/>
        <w:jc w:val="both"/>
        <w:rPr>
          <w:rFonts w:ascii="Times New Roman" w:hAnsi="Times New Roman" w:cs="Times New Roman"/>
          <w:sz w:val="24"/>
          <w:szCs w:val="24"/>
          <w:lang w:val="en-US"/>
        </w:rPr>
      </w:pPr>
      <w:r w:rsidRPr="00A83214">
        <w:rPr>
          <w:rFonts w:ascii="Times New Roman" w:hAnsi="Times New Roman" w:cs="Times New Roman"/>
          <w:sz w:val="24"/>
          <w:szCs w:val="24"/>
          <w:lang w:val="en-US"/>
        </w:rPr>
        <w:t>Extracţia se face în funcţie de natura colorantului folosit, ca şi de natura probei de analizat. Cel mai frecvent se folosesc următorii solvenţi: apă distilată, soluţii apoase acide sau bazice, alcooli, eteri, esteri etc. Utilizarea judicioasă a diferitelor tipuri de dizolvanţi, face posibilă, uneori, separarea mai mult sau mai puţin completă a unui amestec de coloranţi. De exemplu: acetatul de etil dizolvă bine derivaţii halogenaţi ai ftaleinelor, Ponceau 4R (E124), orange III (E 160a ii) şi IV (E 160b), galben orange S (E 110); alcoolul absolut dizolvă amarantul (E 123), eritrozina (E 127); alcoolul 95% dizolvă coloranţii insolubili în alcool absolut (Roşu Allura AC, E 129). Alţi dizolvanţi, formează cu soluţiile apoase sisteme heterogene bifazice, permiţând prin modificarea mediului, trecerea colorantului dintr-o fază în alta şi separarea lui de componentele care fac dificilă determinarea. Un asemenea exemplu, este extracţia şi separarea coloranţilor liposolubili. Dintre dizolvanţii amintiţi, cel mai indicat este alcoolul izoamilic, deşi se reproşează faptul că dizolvă și mici cantităţi de zaharuri şi răşini, care pot îngreuna identificarea ulterioară. De asemenea, apa sau soluţiile apoase sunt folosite frecvent în acelaşi scop. Extracţia coloranţilor din produsul alimentar se face prin macerare cu porţiuni proaspete de solvent, prin fierbere la reflux, prin extracţie în percolatoare de tip Soxhlet sau prin extracţia în pâlnia de separare (mai ales în cazul alimentelor lichide). Desfăşurarea procesului de extracţie se poate urmări, cu excepţia refluxării prin modificările de culoare ale dizolvantului specific.</w:t>
      </w:r>
    </w:p>
    <w:p w:rsidR="00A83214" w:rsidRDefault="00A83214" w:rsidP="00D46578">
      <w:pPr>
        <w:spacing w:after="0" w:line="240" w:lineRule="auto"/>
        <w:ind w:firstLine="708"/>
        <w:jc w:val="both"/>
        <w:rPr>
          <w:rFonts w:ascii="Times New Roman" w:hAnsi="Times New Roman" w:cs="Times New Roman"/>
          <w:b/>
          <w:sz w:val="24"/>
          <w:szCs w:val="24"/>
          <w:lang w:val="en-US"/>
        </w:rPr>
      </w:pPr>
    </w:p>
    <w:p w:rsidR="00A83214" w:rsidRPr="00A83214" w:rsidRDefault="00A83214" w:rsidP="00D46578">
      <w:pPr>
        <w:spacing w:after="0" w:line="240" w:lineRule="auto"/>
        <w:ind w:firstLine="708"/>
        <w:jc w:val="both"/>
        <w:rPr>
          <w:rFonts w:ascii="Times New Roman" w:hAnsi="Times New Roman" w:cs="Times New Roman"/>
          <w:b/>
          <w:sz w:val="24"/>
          <w:szCs w:val="24"/>
          <w:lang w:val="en-US"/>
        </w:rPr>
      </w:pPr>
      <w:r w:rsidRPr="00A83214">
        <w:rPr>
          <w:rFonts w:ascii="Times New Roman" w:hAnsi="Times New Roman" w:cs="Times New Roman"/>
          <w:b/>
          <w:sz w:val="24"/>
          <w:szCs w:val="24"/>
          <w:lang w:val="en-US"/>
        </w:rPr>
        <w:t xml:space="preserve">Scopul lucrării: </w:t>
      </w:r>
    </w:p>
    <w:p w:rsidR="00A83214" w:rsidRDefault="00A83214" w:rsidP="00D46578">
      <w:pPr>
        <w:spacing w:after="0" w:line="240" w:lineRule="auto"/>
        <w:ind w:firstLine="708"/>
        <w:jc w:val="both"/>
        <w:rPr>
          <w:rFonts w:ascii="Times New Roman" w:hAnsi="Times New Roman" w:cs="Times New Roman"/>
          <w:sz w:val="24"/>
          <w:szCs w:val="24"/>
          <w:lang w:val="en-US"/>
        </w:rPr>
      </w:pPr>
      <w:r w:rsidRPr="00A83214">
        <w:rPr>
          <w:rFonts w:ascii="Times New Roman" w:hAnsi="Times New Roman" w:cs="Times New Roman"/>
          <w:sz w:val="24"/>
          <w:szCs w:val="24"/>
          <w:lang w:val="en-US"/>
        </w:rPr>
        <w:t xml:space="preserve">Identificarea coloranţilor naturali şi sintetici în produsele alimentare. </w:t>
      </w:r>
    </w:p>
    <w:p w:rsidR="00A83214" w:rsidRDefault="00A83214" w:rsidP="00D46578">
      <w:pPr>
        <w:spacing w:after="0" w:line="240" w:lineRule="auto"/>
        <w:ind w:firstLine="708"/>
        <w:jc w:val="both"/>
        <w:rPr>
          <w:rFonts w:ascii="Times New Roman" w:hAnsi="Times New Roman" w:cs="Times New Roman"/>
          <w:sz w:val="24"/>
          <w:szCs w:val="24"/>
          <w:lang w:val="en-US"/>
        </w:rPr>
      </w:pPr>
      <w:r w:rsidRPr="00A83214">
        <w:rPr>
          <w:rFonts w:ascii="Times New Roman" w:hAnsi="Times New Roman" w:cs="Times New Roman"/>
          <w:b/>
          <w:sz w:val="24"/>
          <w:szCs w:val="24"/>
          <w:lang w:val="en-US"/>
        </w:rPr>
        <w:t>Principiul metodei</w:t>
      </w:r>
      <w:r w:rsidRPr="00A83214">
        <w:rPr>
          <w:rFonts w:ascii="Times New Roman" w:hAnsi="Times New Roman" w:cs="Times New Roman"/>
          <w:sz w:val="24"/>
          <w:szCs w:val="24"/>
          <w:lang w:val="en-US"/>
        </w:rPr>
        <w:t xml:space="preserve">: se bazează pe proprietăţile proteinelor sau a firelor de lână de a adsorbi coloranţii sintetici, pe când cei naturali nu sunt adsorbiţi. </w:t>
      </w:r>
    </w:p>
    <w:p w:rsidR="00A83214" w:rsidRDefault="00A83214" w:rsidP="00D46578">
      <w:pPr>
        <w:spacing w:after="0" w:line="240" w:lineRule="auto"/>
        <w:ind w:left="708"/>
        <w:jc w:val="both"/>
        <w:rPr>
          <w:rFonts w:ascii="Times New Roman" w:hAnsi="Times New Roman" w:cs="Times New Roman"/>
          <w:sz w:val="24"/>
          <w:szCs w:val="24"/>
          <w:lang w:val="en-US"/>
        </w:rPr>
      </w:pPr>
      <w:r w:rsidRPr="00A83214">
        <w:rPr>
          <w:rFonts w:ascii="Times New Roman" w:hAnsi="Times New Roman" w:cs="Times New Roman"/>
          <w:b/>
          <w:sz w:val="24"/>
          <w:szCs w:val="24"/>
          <w:lang w:val="en-US"/>
        </w:rPr>
        <w:t>Produsul analizat:</w:t>
      </w:r>
      <w:r w:rsidRPr="00A83214">
        <w:rPr>
          <w:rFonts w:ascii="Times New Roman" w:hAnsi="Times New Roman" w:cs="Times New Roman"/>
          <w:sz w:val="24"/>
          <w:szCs w:val="24"/>
          <w:lang w:val="en-US"/>
        </w:rPr>
        <w:t xml:space="preserve"> produse alimentare lichide (sucuri, băuturi, alte produse colorate). </w:t>
      </w:r>
      <w:r w:rsidRPr="00A83214">
        <w:rPr>
          <w:rFonts w:ascii="Times New Roman" w:hAnsi="Times New Roman" w:cs="Times New Roman"/>
          <w:b/>
          <w:sz w:val="24"/>
          <w:szCs w:val="24"/>
          <w:lang w:val="en-US"/>
        </w:rPr>
        <w:t>Materiale şi reactivi</w:t>
      </w:r>
      <w:r w:rsidRPr="00A83214">
        <w:rPr>
          <w:rFonts w:ascii="Times New Roman" w:hAnsi="Times New Roman" w:cs="Times New Roman"/>
          <w:sz w:val="24"/>
          <w:szCs w:val="24"/>
          <w:lang w:val="en-US"/>
        </w:rPr>
        <w:t xml:space="preserve">: </w:t>
      </w:r>
    </w:p>
    <w:p w:rsidR="00A83214" w:rsidRDefault="00A83214" w:rsidP="00D46578">
      <w:pPr>
        <w:spacing w:after="0" w:line="240" w:lineRule="auto"/>
        <w:ind w:firstLine="708"/>
        <w:jc w:val="both"/>
        <w:rPr>
          <w:rFonts w:ascii="Times New Roman" w:hAnsi="Times New Roman" w:cs="Times New Roman"/>
          <w:sz w:val="24"/>
          <w:szCs w:val="24"/>
          <w:lang w:val="en-US"/>
        </w:rPr>
      </w:pPr>
      <w:r w:rsidRPr="00A83214">
        <w:rPr>
          <w:rFonts w:ascii="Times New Roman" w:hAnsi="Times New Roman" w:cs="Times New Roman"/>
          <w:sz w:val="24"/>
          <w:szCs w:val="24"/>
          <w:lang w:val="en-US"/>
        </w:rPr>
        <w:t xml:space="preserve">- acid clorhidric (HCl, d= 1,19, diluat 1: 9 v/v); </w:t>
      </w:r>
    </w:p>
    <w:p w:rsidR="00A83214" w:rsidRDefault="00A83214" w:rsidP="00D46578">
      <w:pPr>
        <w:spacing w:after="0" w:line="240" w:lineRule="auto"/>
        <w:ind w:firstLine="708"/>
        <w:jc w:val="both"/>
        <w:rPr>
          <w:rFonts w:ascii="Times New Roman" w:hAnsi="Times New Roman" w:cs="Times New Roman"/>
          <w:sz w:val="24"/>
          <w:szCs w:val="24"/>
          <w:lang w:val="en-US"/>
        </w:rPr>
      </w:pPr>
      <w:r w:rsidRPr="00A83214">
        <w:rPr>
          <w:rFonts w:ascii="Times New Roman" w:hAnsi="Times New Roman" w:cs="Times New Roman"/>
          <w:sz w:val="24"/>
          <w:szCs w:val="24"/>
          <w:lang w:val="en-US"/>
        </w:rPr>
        <w:lastRenderedPageBreak/>
        <w:t>- soluţie de K</w:t>
      </w:r>
      <w:r w:rsidRPr="00D46578">
        <w:rPr>
          <w:rFonts w:ascii="Times New Roman" w:hAnsi="Times New Roman" w:cs="Times New Roman"/>
          <w:sz w:val="24"/>
          <w:szCs w:val="24"/>
          <w:vertAlign w:val="subscript"/>
          <w:lang w:val="en-US"/>
        </w:rPr>
        <w:t>2</w:t>
      </w:r>
      <w:r w:rsidRPr="00A83214">
        <w:rPr>
          <w:rFonts w:ascii="Times New Roman" w:hAnsi="Times New Roman" w:cs="Times New Roman"/>
          <w:sz w:val="24"/>
          <w:szCs w:val="24"/>
          <w:lang w:val="en-US"/>
        </w:rPr>
        <w:t>SO</w:t>
      </w:r>
      <w:r w:rsidRPr="00D46578">
        <w:rPr>
          <w:rFonts w:ascii="Times New Roman" w:hAnsi="Times New Roman" w:cs="Times New Roman"/>
          <w:sz w:val="24"/>
          <w:szCs w:val="24"/>
          <w:vertAlign w:val="subscript"/>
          <w:lang w:val="en-US"/>
        </w:rPr>
        <w:t>4</w:t>
      </w:r>
      <w:r w:rsidRPr="00A83214">
        <w:rPr>
          <w:rFonts w:ascii="Times New Roman" w:hAnsi="Times New Roman" w:cs="Times New Roman"/>
          <w:sz w:val="24"/>
          <w:szCs w:val="24"/>
          <w:lang w:val="en-US"/>
        </w:rPr>
        <w:t>,10%;</w:t>
      </w:r>
    </w:p>
    <w:p w:rsidR="00A83214" w:rsidRDefault="00A83214" w:rsidP="00D46578">
      <w:pPr>
        <w:spacing w:after="0" w:line="240" w:lineRule="auto"/>
        <w:ind w:firstLine="708"/>
        <w:jc w:val="both"/>
        <w:rPr>
          <w:rFonts w:ascii="Times New Roman" w:hAnsi="Times New Roman" w:cs="Times New Roman"/>
          <w:sz w:val="24"/>
          <w:szCs w:val="24"/>
          <w:lang w:val="en-US"/>
        </w:rPr>
      </w:pPr>
      <w:r w:rsidRPr="00A83214">
        <w:rPr>
          <w:rFonts w:ascii="Times New Roman" w:hAnsi="Times New Roman" w:cs="Times New Roman"/>
          <w:sz w:val="24"/>
          <w:szCs w:val="24"/>
          <w:lang w:val="en-US"/>
        </w:rPr>
        <w:t xml:space="preserve">- soluţie de NaOH, 5%; </w:t>
      </w:r>
    </w:p>
    <w:p w:rsidR="00A83214" w:rsidRDefault="00A83214" w:rsidP="00D46578">
      <w:pPr>
        <w:spacing w:after="0" w:line="240" w:lineRule="auto"/>
        <w:ind w:firstLine="708"/>
        <w:jc w:val="both"/>
        <w:rPr>
          <w:rFonts w:ascii="Times New Roman" w:hAnsi="Times New Roman" w:cs="Times New Roman"/>
          <w:sz w:val="24"/>
          <w:szCs w:val="24"/>
          <w:lang w:val="en-US"/>
        </w:rPr>
      </w:pPr>
      <w:r w:rsidRPr="00A83214">
        <w:rPr>
          <w:rFonts w:ascii="Times New Roman" w:hAnsi="Times New Roman" w:cs="Times New Roman"/>
          <w:sz w:val="24"/>
          <w:szCs w:val="24"/>
          <w:lang w:val="en-US"/>
        </w:rPr>
        <w:t>- soluţie de NH</w:t>
      </w:r>
      <w:r w:rsidRPr="00D46578">
        <w:rPr>
          <w:rFonts w:ascii="Times New Roman" w:hAnsi="Times New Roman" w:cs="Times New Roman"/>
          <w:sz w:val="24"/>
          <w:szCs w:val="24"/>
          <w:vertAlign w:val="subscript"/>
          <w:lang w:val="en-US"/>
        </w:rPr>
        <w:t>4</w:t>
      </w:r>
      <w:r w:rsidRPr="00A83214">
        <w:rPr>
          <w:rFonts w:ascii="Times New Roman" w:hAnsi="Times New Roman" w:cs="Times New Roman"/>
          <w:sz w:val="24"/>
          <w:szCs w:val="24"/>
          <w:lang w:val="en-US"/>
        </w:rPr>
        <w:t xml:space="preserve">OH, 5%; </w:t>
      </w:r>
    </w:p>
    <w:p w:rsidR="00A83214" w:rsidRDefault="00A83214" w:rsidP="00D46578">
      <w:pPr>
        <w:spacing w:after="0" w:line="240" w:lineRule="auto"/>
        <w:ind w:firstLine="708"/>
        <w:jc w:val="both"/>
        <w:rPr>
          <w:rFonts w:ascii="Times New Roman" w:hAnsi="Times New Roman" w:cs="Times New Roman"/>
          <w:sz w:val="24"/>
          <w:szCs w:val="24"/>
          <w:lang w:val="en-US"/>
        </w:rPr>
      </w:pPr>
      <w:r w:rsidRPr="00A83214">
        <w:rPr>
          <w:rFonts w:ascii="Times New Roman" w:hAnsi="Times New Roman" w:cs="Times New Roman"/>
          <w:sz w:val="24"/>
          <w:szCs w:val="24"/>
          <w:lang w:val="en-US"/>
        </w:rPr>
        <w:t xml:space="preserve">- fire de lână special preparate pentru analiză; </w:t>
      </w:r>
    </w:p>
    <w:p w:rsidR="006C4AB6" w:rsidRDefault="006C4AB6" w:rsidP="00D46578">
      <w:pPr>
        <w:spacing w:after="0"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eter;</w:t>
      </w:r>
    </w:p>
    <w:p w:rsidR="006C4AB6" w:rsidRDefault="00A83214" w:rsidP="00D46578">
      <w:pPr>
        <w:spacing w:after="0" w:line="240" w:lineRule="auto"/>
        <w:ind w:firstLine="708"/>
        <w:jc w:val="both"/>
        <w:rPr>
          <w:rFonts w:ascii="Times New Roman" w:hAnsi="Times New Roman" w:cs="Times New Roman"/>
          <w:sz w:val="24"/>
          <w:szCs w:val="24"/>
          <w:lang w:val="en-US"/>
        </w:rPr>
      </w:pPr>
      <w:r w:rsidRPr="00A83214">
        <w:rPr>
          <w:rFonts w:ascii="Times New Roman" w:hAnsi="Times New Roman" w:cs="Times New Roman"/>
          <w:sz w:val="24"/>
          <w:szCs w:val="24"/>
          <w:lang w:val="en-US"/>
        </w:rPr>
        <w:t xml:space="preserve">- pH - metru sau hârtie indicatoare de pH, </w:t>
      </w:r>
    </w:p>
    <w:p w:rsidR="006C4AB6" w:rsidRDefault="006C4AB6" w:rsidP="00D46578">
      <w:pPr>
        <w:spacing w:after="0"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aparatul Soxhlet;</w:t>
      </w:r>
    </w:p>
    <w:p w:rsidR="00A83214" w:rsidRDefault="006C4AB6" w:rsidP="00D46578">
      <w:pPr>
        <w:spacing w:after="0"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A40CD">
        <w:rPr>
          <w:rFonts w:ascii="Times New Roman" w:hAnsi="Times New Roman" w:cs="Times New Roman"/>
          <w:sz w:val="24"/>
          <w:szCs w:val="24"/>
          <w:lang w:val="en-US"/>
        </w:rPr>
        <w:t>baie de apă;</w:t>
      </w:r>
    </w:p>
    <w:p w:rsidR="00AA40CD" w:rsidRDefault="00AA40CD" w:rsidP="00D46578">
      <w:pPr>
        <w:spacing w:after="0"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baie de nisip.</w:t>
      </w:r>
    </w:p>
    <w:p w:rsidR="006C4AB6" w:rsidRDefault="006C4AB6" w:rsidP="00D46578">
      <w:pPr>
        <w:spacing w:after="0" w:line="240" w:lineRule="auto"/>
        <w:ind w:firstLine="708"/>
        <w:jc w:val="both"/>
        <w:rPr>
          <w:rFonts w:ascii="Times New Roman" w:hAnsi="Times New Roman" w:cs="Times New Roman"/>
          <w:b/>
          <w:sz w:val="24"/>
          <w:szCs w:val="24"/>
          <w:lang w:val="en-US"/>
        </w:rPr>
      </w:pPr>
    </w:p>
    <w:p w:rsidR="00A83214" w:rsidRPr="00A83214" w:rsidRDefault="00A83214" w:rsidP="00D46578">
      <w:pPr>
        <w:spacing w:after="0" w:line="240" w:lineRule="auto"/>
        <w:ind w:firstLine="708"/>
        <w:jc w:val="both"/>
        <w:rPr>
          <w:rFonts w:ascii="Times New Roman" w:hAnsi="Times New Roman" w:cs="Times New Roman"/>
          <w:b/>
          <w:sz w:val="24"/>
          <w:szCs w:val="24"/>
          <w:lang w:val="en-US"/>
        </w:rPr>
      </w:pPr>
      <w:r w:rsidRPr="00A83214">
        <w:rPr>
          <w:rFonts w:ascii="Times New Roman" w:hAnsi="Times New Roman" w:cs="Times New Roman"/>
          <w:b/>
          <w:sz w:val="24"/>
          <w:szCs w:val="24"/>
          <w:lang w:val="en-US"/>
        </w:rPr>
        <w:t xml:space="preserve">Modul de lucru: </w:t>
      </w:r>
    </w:p>
    <w:p w:rsidR="00A83214" w:rsidRDefault="00A83214" w:rsidP="00D46578">
      <w:pPr>
        <w:spacing w:after="0" w:line="240" w:lineRule="auto"/>
        <w:ind w:firstLine="708"/>
        <w:jc w:val="both"/>
        <w:rPr>
          <w:rFonts w:ascii="Times New Roman" w:hAnsi="Times New Roman" w:cs="Times New Roman"/>
          <w:b/>
          <w:i/>
          <w:sz w:val="24"/>
          <w:szCs w:val="24"/>
          <w:lang w:val="en-US"/>
        </w:rPr>
      </w:pPr>
      <w:r w:rsidRPr="00A83214">
        <w:rPr>
          <w:rFonts w:ascii="Times New Roman" w:hAnsi="Times New Roman" w:cs="Times New Roman"/>
          <w:b/>
          <w:i/>
          <w:sz w:val="24"/>
          <w:szCs w:val="24"/>
          <w:lang w:val="en-US"/>
        </w:rPr>
        <w:t xml:space="preserve">Degresarea firelor de lână  </w:t>
      </w:r>
    </w:p>
    <w:p w:rsidR="00FE3DB9" w:rsidRPr="00FE3DB9" w:rsidRDefault="00FE3DB9" w:rsidP="00FE3DB9">
      <w:pPr>
        <w:shd w:val="clear" w:color="auto" w:fill="FFFFFF"/>
        <w:spacing w:after="0" w:line="240" w:lineRule="auto"/>
        <w:ind w:firstLine="708"/>
        <w:jc w:val="both"/>
        <w:outlineLvl w:val="1"/>
        <w:rPr>
          <w:rFonts w:ascii="Times New Roman" w:hAnsi="Times New Roman" w:cs="Times New Roman"/>
          <w:color w:val="000000"/>
          <w:sz w:val="24"/>
          <w:szCs w:val="24"/>
          <w:shd w:val="clear" w:color="auto" w:fill="FFFFFF"/>
          <w:lang w:val="en-US"/>
        </w:rPr>
      </w:pPr>
      <w:r w:rsidRPr="00FE3DB9">
        <w:rPr>
          <w:rFonts w:ascii="Times New Roman" w:hAnsi="Times New Roman" w:cs="Times New Roman"/>
          <w:color w:val="000000"/>
          <w:sz w:val="24"/>
          <w:szCs w:val="24"/>
          <w:shd w:val="clear" w:color="auto" w:fill="FFFFFF"/>
          <w:lang w:val="en-US"/>
        </w:rPr>
        <w:t xml:space="preserve">Lâna este fibra de origine animală cea mai utilizată, care din punct de vedere chimic este cea mai complexă, având în structură mai mult de 21 aminoacizi, </w:t>
      </w:r>
      <w:r>
        <w:rPr>
          <w:rFonts w:ascii="Times New Roman" w:hAnsi="Times New Roman" w:cs="Times New Roman"/>
          <w:color w:val="000000"/>
          <w:sz w:val="24"/>
          <w:szCs w:val="24"/>
          <w:shd w:val="clear" w:color="auto" w:fill="FFFFFF"/>
          <w:lang w:val="en-US"/>
        </w:rPr>
        <w:t>dispuşi într</w:t>
      </w:r>
      <w:r w:rsidRPr="00FE3DB9">
        <w:rPr>
          <w:rFonts w:ascii="Times New Roman" w:hAnsi="Times New Roman" w:cs="Times New Roman"/>
          <w:color w:val="000000"/>
          <w:sz w:val="24"/>
          <w:szCs w:val="24"/>
          <w:shd w:val="clear" w:color="auto" w:fill="FFFFFF"/>
          <w:lang w:val="en-US"/>
        </w:rPr>
        <w:t>-</w:t>
      </w:r>
      <w:r w:rsidRPr="00FE3DB9">
        <w:rPr>
          <w:rFonts w:ascii="Times New Roman" w:hAnsi="Times New Roman" w:cs="Times New Roman"/>
          <w:color w:val="000000"/>
          <w:sz w:val="24"/>
          <w:szCs w:val="24"/>
          <w:shd w:val="clear" w:color="auto" w:fill="FFFFFF"/>
          <w:lang w:val="en-US"/>
        </w:rPr>
        <w:t>o ordine formând lanţuri lungi</w:t>
      </w:r>
      <w:r>
        <w:rPr>
          <w:rFonts w:ascii="Times New Roman" w:hAnsi="Times New Roman" w:cs="Times New Roman"/>
          <w:color w:val="000000"/>
          <w:sz w:val="24"/>
          <w:szCs w:val="24"/>
          <w:shd w:val="clear" w:color="auto" w:fill="FFFFFF"/>
          <w:lang w:val="en-US"/>
        </w:rPr>
        <w:t>.</w:t>
      </w:r>
      <w:r w:rsidRPr="00FE3DB9">
        <w:rPr>
          <w:rFonts w:ascii="Times New Roman" w:hAnsi="Times New Roman" w:cs="Times New Roman"/>
          <w:color w:val="000000"/>
          <w:sz w:val="24"/>
          <w:szCs w:val="24"/>
          <w:shd w:val="clear" w:color="auto" w:fill="FFFFFF"/>
          <w:lang w:val="en-US"/>
        </w:rPr>
        <w:t xml:space="preserve"> </w:t>
      </w:r>
      <w:r>
        <w:rPr>
          <w:rFonts w:ascii="Times New Roman" w:hAnsi="Times New Roman" w:cs="Times New Roman"/>
          <w:color w:val="000000"/>
          <w:sz w:val="24"/>
          <w:szCs w:val="24"/>
          <w:shd w:val="clear" w:color="auto" w:fill="FFFFFF"/>
          <w:lang w:val="en-US"/>
        </w:rPr>
        <w:t>Î</w:t>
      </w:r>
      <w:r w:rsidRPr="00FE3DB9">
        <w:rPr>
          <w:rFonts w:ascii="Times New Roman" w:hAnsi="Times New Roman" w:cs="Times New Roman"/>
          <w:color w:val="000000"/>
          <w:sz w:val="24"/>
          <w:szCs w:val="24"/>
          <w:shd w:val="clear" w:color="auto" w:fill="FFFFFF"/>
          <w:lang w:val="en-US"/>
        </w:rPr>
        <w:t xml:space="preserve">ntre lanţuri vecine sunt legături transversale de hidrogen, sare, cistin-disulfidice. </w:t>
      </w:r>
      <w:r>
        <w:rPr>
          <w:rFonts w:ascii="Times New Roman" w:hAnsi="Times New Roman" w:cs="Times New Roman"/>
          <w:color w:val="000000"/>
          <w:sz w:val="24"/>
          <w:szCs w:val="24"/>
          <w:shd w:val="clear" w:color="auto" w:fill="FFFFFF"/>
          <w:lang w:val="en-US"/>
        </w:rPr>
        <w:t>Lâna</w:t>
      </w:r>
      <w:r w:rsidRPr="00FE3DB9">
        <w:rPr>
          <w:rFonts w:ascii="Times New Roman" w:hAnsi="Times New Roman" w:cs="Times New Roman"/>
          <w:color w:val="000000"/>
          <w:sz w:val="24"/>
          <w:szCs w:val="24"/>
          <w:shd w:val="clear" w:color="auto" w:fill="FFFFFF"/>
          <w:lang w:val="en-US"/>
        </w:rPr>
        <w:t xml:space="preserve"> conţine cinci elemente chimice de bază dintre care carbonul între 49,4 - 54,5 %, oxigenul 22 - 25%, azotul 15,4 -17% hidrogenul </w:t>
      </w:r>
      <w:r>
        <w:rPr>
          <w:rFonts w:ascii="Times New Roman" w:hAnsi="Times New Roman" w:cs="Times New Roman"/>
          <w:color w:val="000000"/>
          <w:sz w:val="24"/>
          <w:szCs w:val="24"/>
          <w:shd w:val="clear" w:color="auto" w:fill="FFFFFF"/>
          <w:lang w:val="en-US"/>
        </w:rPr>
        <w:t>6,8 - 7,5 % şi sulful 3 - 4%.</w:t>
      </w:r>
      <w:r w:rsidRPr="00FE3DB9">
        <w:rPr>
          <w:rFonts w:ascii="Times New Roman" w:hAnsi="Times New Roman" w:cs="Times New Roman"/>
          <w:color w:val="000000"/>
          <w:sz w:val="24"/>
          <w:szCs w:val="24"/>
          <w:shd w:val="clear" w:color="auto" w:fill="FFFFFF"/>
          <w:lang w:val="en-US"/>
        </w:rPr>
        <w:t xml:space="preserve"> Această organizare chimică explică o parte din proprietăţile lânii, cum ar fi recuperarea elasticităţii instantanee şi întârziate.</w:t>
      </w:r>
    </w:p>
    <w:p w:rsidR="00FE3DB9" w:rsidRPr="00FE3DB9" w:rsidRDefault="00FE3DB9" w:rsidP="00FE3DB9">
      <w:pPr>
        <w:shd w:val="clear" w:color="auto" w:fill="FFFFFF"/>
        <w:spacing w:after="0" w:line="240" w:lineRule="auto"/>
        <w:ind w:firstLine="708"/>
        <w:jc w:val="both"/>
        <w:rPr>
          <w:rFonts w:ascii="Times New Roman" w:eastAsia="Times New Roman" w:hAnsi="Times New Roman" w:cs="Times New Roman"/>
          <w:color w:val="000000"/>
          <w:sz w:val="24"/>
          <w:szCs w:val="24"/>
          <w:lang w:val="en-US" w:eastAsia="ru-RU"/>
        </w:rPr>
      </w:pPr>
      <w:r w:rsidRPr="00FE3DB9">
        <w:rPr>
          <w:rFonts w:ascii="Times New Roman" w:eastAsia="Times New Roman" w:hAnsi="Times New Roman" w:cs="Times New Roman"/>
          <w:color w:val="000000"/>
          <w:sz w:val="24"/>
          <w:szCs w:val="24"/>
          <w:lang w:val="en-US" w:eastAsia="ru-RU"/>
        </w:rPr>
        <w:t xml:space="preserve">La acţiunea soluţiilor alcaline fibrele nu rezista. Astfel îmbrăcămintea se spală în anumite </w:t>
      </w:r>
      <w:r>
        <w:rPr>
          <w:rFonts w:ascii="Times New Roman" w:eastAsia="Times New Roman" w:hAnsi="Times New Roman" w:cs="Times New Roman"/>
          <w:color w:val="000000"/>
          <w:sz w:val="24"/>
          <w:szCs w:val="24"/>
          <w:lang w:val="en-US" w:eastAsia="ru-RU"/>
        </w:rPr>
        <w:t>condiţii, cu detergenţi cu p</w:t>
      </w:r>
      <w:r w:rsidRPr="00FE3DB9">
        <w:rPr>
          <w:rFonts w:ascii="Times New Roman" w:eastAsia="Times New Roman" w:hAnsi="Times New Roman" w:cs="Times New Roman"/>
          <w:color w:val="000000"/>
          <w:sz w:val="24"/>
          <w:szCs w:val="24"/>
          <w:lang w:val="en-US" w:eastAsia="ru-RU"/>
        </w:rPr>
        <w:t>H 7. La o concentraţie de 15%, soluţiile alcaline distrug fibrele. Acizii minerali diluaţi 5% nu influenţează deloc proprietăţile fibrelor. Pe aceasta proprietate se bazează carbonizarea lânii, adică curăţirea de resturi vegetale. La acţiunea apei oxigenate pigmenţii sunt distruşi, dacă este concentrată rezultă degradare. Solvenţii nu au nici o acţiune asupra fibrelor, este curăţată chimic.</w:t>
      </w:r>
    </w:p>
    <w:p w:rsidR="00FE3DB9" w:rsidRPr="00FE3DB9" w:rsidRDefault="00FE3DB9" w:rsidP="00FE3DB9">
      <w:pPr>
        <w:pStyle w:val="a6"/>
        <w:shd w:val="clear" w:color="auto" w:fill="FFFFFF"/>
        <w:spacing w:before="0" w:beforeAutospacing="0" w:after="0" w:afterAutospacing="0"/>
        <w:ind w:firstLine="708"/>
        <w:jc w:val="both"/>
        <w:rPr>
          <w:color w:val="000000"/>
          <w:lang w:val="en-US"/>
        </w:rPr>
      </w:pPr>
      <w:r w:rsidRPr="00FE3DB9">
        <w:rPr>
          <w:color w:val="000000"/>
          <w:lang w:val="en-US"/>
        </w:rPr>
        <w:t>Higroscopicitatea lânii este cea mai mare dintre fibrele naturale. În condiţii obişnu</w:t>
      </w:r>
      <w:r>
        <w:rPr>
          <w:color w:val="000000"/>
          <w:lang w:val="en-US"/>
        </w:rPr>
        <w:t>ite lâna absoarbe din aer 15-</w:t>
      </w:r>
      <w:r w:rsidRPr="00FE3DB9">
        <w:rPr>
          <w:color w:val="000000"/>
          <w:lang w:val="en-US"/>
        </w:rPr>
        <w:t>18% vapori apă, iar în atmosferă saturată de vapori de apă umiditatea poate ajunge până la 40%. Până la o anumită limită, odată cu creşterea umidităţii lânii creşte şi elasticitatea, iar rezistenţa scade. Higroscopicitatea lânii creşte cu dezvoltarea canalului medular şi are efect asupra umflării ei prin creşterea diametrului cu până la 18%, iar lungimea cu 1%. Umiditatea lânii prezintă interes în procesele tehnologice (elasticitatea, încărcarea cu electricitate statică) şi în operaţiile comerciale. Proprietăţile fizico-mecanice sunt în dependenţă şi de cantitatea de apă din fibre. Prin scăderea conţinutului de apă, proprietăţile fibrelor se înrăutăţesc de aceia este necesar să se acorde atenţie mărită la uscarea lânii.</w:t>
      </w:r>
    </w:p>
    <w:p w:rsidR="00D46578" w:rsidRDefault="00A83214" w:rsidP="00D46578">
      <w:pPr>
        <w:spacing w:after="0" w:line="240" w:lineRule="auto"/>
        <w:ind w:firstLine="708"/>
        <w:jc w:val="both"/>
        <w:rPr>
          <w:rFonts w:ascii="Times New Roman" w:hAnsi="Times New Roman" w:cs="Times New Roman"/>
          <w:sz w:val="24"/>
          <w:szCs w:val="24"/>
          <w:lang w:val="en-US"/>
        </w:rPr>
      </w:pPr>
      <w:r w:rsidRPr="00A83214">
        <w:rPr>
          <w:rFonts w:ascii="Times New Roman" w:hAnsi="Times New Roman" w:cs="Times New Roman"/>
          <w:sz w:val="24"/>
          <w:szCs w:val="24"/>
          <w:lang w:val="en-US"/>
        </w:rPr>
        <w:t>Firele de lână naturală se degresează cu eter (temperatura de 40</w:t>
      </w:r>
      <w:r w:rsidR="00D46578" w:rsidRPr="00D46578">
        <w:rPr>
          <w:rFonts w:ascii="Times New Roman" w:hAnsi="Times New Roman" w:cs="Times New Roman"/>
          <w:sz w:val="24"/>
          <w:szCs w:val="24"/>
          <w:lang w:val="en-US"/>
        </w:rPr>
        <w:t>-</w:t>
      </w:r>
      <w:r w:rsidRPr="00A83214">
        <w:rPr>
          <w:rFonts w:ascii="Times New Roman" w:hAnsi="Times New Roman" w:cs="Times New Roman"/>
          <w:sz w:val="24"/>
          <w:szCs w:val="24"/>
          <w:lang w:val="en-US"/>
        </w:rPr>
        <w:t xml:space="preserve">60˚C) în aparatul Soxlet; trebuiesc efectuate 25-30 de sifonări. </w:t>
      </w:r>
    </w:p>
    <w:p w:rsidR="008E3132" w:rsidRDefault="008E3132" w:rsidP="00A82DA0">
      <w:pPr>
        <w:pStyle w:val="a3"/>
        <w:shd w:val="clear" w:color="auto" w:fill="FFFFFF"/>
        <w:spacing w:before="0" w:beforeAutospacing="0" w:after="0" w:afterAutospacing="0"/>
        <w:jc w:val="both"/>
        <w:rPr>
          <w:color w:val="171717"/>
          <w:lang w:val="en-US"/>
        </w:rPr>
      </w:pPr>
    </w:p>
    <w:p w:rsidR="006C4AB6" w:rsidRPr="006C4AB6" w:rsidRDefault="00FE3DB9" w:rsidP="00843609">
      <w:pPr>
        <w:pStyle w:val="a3"/>
        <w:shd w:val="clear" w:color="auto" w:fill="FFFFFF"/>
        <w:spacing w:before="0" w:beforeAutospacing="0" w:after="0" w:afterAutospacing="0"/>
        <w:ind w:firstLine="708"/>
        <w:jc w:val="both"/>
        <w:rPr>
          <w:color w:val="171717"/>
          <w:lang w:val="en-US"/>
        </w:rPr>
      </w:pPr>
      <w:r>
        <w:rPr>
          <w:noProof/>
        </w:rPr>
        <w:drawing>
          <wp:anchor distT="0" distB="0" distL="114300" distR="114300" simplePos="0" relativeHeight="251658240" behindDoc="0" locked="0" layoutInCell="1" allowOverlap="1" wp14:anchorId="77B48CEF" wp14:editId="648F99D8">
            <wp:simplePos x="0" y="0"/>
            <wp:positionH relativeFrom="column">
              <wp:posOffset>139065</wp:posOffset>
            </wp:positionH>
            <wp:positionV relativeFrom="paragraph">
              <wp:posOffset>10160</wp:posOffset>
            </wp:positionV>
            <wp:extent cx="809625" cy="2571750"/>
            <wp:effectExtent l="0" t="0" r="9525" b="0"/>
            <wp:wrapSquare wrapText="bothSides"/>
            <wp:docPr id="1" name="Рисунок 1" descr="https://www.rasfoiesc.com/files/merceologie/9_poze/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rasfoiesc.com/files/merceologie/9_poze/image00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09625" cy="2571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4AB6" w:rsidRPr="006C4AB6">
        <w:rPr>
          <w:color w:val="171717"/>
          <w:lang w:val="en-US"/>
        </w:rPr>
        <w:t>Aparatul Soxhlet utilizat la extragerea grasimilor prin aceasta metoda se compune din:</w:t>
      </w:r>
      <w:r w:rsidR="006C4AB6">
        <w:rPr>
          <w:color w:val="171717"/>
          <w:lang w:val="en-US"/>
        </w:rPr>
        <w:t xml:space="preserve"> </w:t>
      </w:r>
      <w:r w:rsidR="006C4AB6" w:rsidRPr="006C4AB6">
        <w:rPr>
          <w:color w:val="171717"/>
          <w:lang w:val="fr-FR"/>
        </w:rPr>
        <w:t>un balon de distilare (1), cu capacitatea de 250 cm</w:t>
      </w:r>
      <w:r w:rsidR="006C4AB6" w:rsidRPr="006C4AB6">
        <w:rPr>
          <w:color w:val="171717"/>
          <w:vertAlign w:val="superscript"/>
          <w:lang w:val="fr-FR"/>
        </w:rPr>
        <w:t>3</w:t>
      </w:r>
      <w:r w:rsidR="006C4AB6" w:rsidRPr="006C4AB6">
        <w:rPr>
          <w:color w:val="171717"/>
          <w:lang w:val="fr-FR"/>
        </w:rPr>
        <w:t>, care colecteaza extractul eteric;</w:t>
      </w:r>
      <w:r w:rsidR="00A82DA0">
        <w:rPr>
          <w:color w:val="171717"/>
          <w:lang w:val="fr-FR"/>
        </w:rPr>
        <w:t xml:space="preserve"> </w:t>
      </w:r>
      <w:r w:rsidR="006C4AB6" w:rsidRPr="006C4AB6">
        <w:rPr>
          <w:color w:val="171717"/>
          <w:lang w:val="fr-FR"/>
        </w:rPr>
        <w:t>un corp extractor (2) alca</w:t>
      </w:r>
      <w:r w:rsidR="00A82DA0">
        <w:rPr>
          <w:color w:val="171717"/>
          <w:lang w:val="fr-FR"/>
        </w:rPr>
        <w:t>tuit dintr-un cilindru de sticlă închis în partea inferioară. Î</w:t>
      </w:r>
      <w:r w:rsidR="006C4AB6" w:rsidRPr="006C4AB6">
        <w:rPr>
          <w:color w:val="171717"/>
          <w:lang w:val="fr-FR"/>
        </w:rPr>
        <w:t xml:space="preserve">n </w:t>
      </w:r>
      <w:r w:rsidR="00A82DA0">
        <w:rPr>
          <w:color w:val="171717"/>
          <w:lang w:val="fr-FR"/>
        </w:rPr>
        <w:t>extractor se introduce un cartuș din hârtie poroasă</w:t>
      </w:r>
      <w:r w:rsidR="00843609">
        <w:rPr>
          <w:color w:val="171717"/>
          <w:lang w:val="fr-FR"/>
        </w:rPr>
        <w:t xml:space="preserve"> care conț</w:t>
      </w:r>
      <w:r w:rsidR="006C4AB6" w:rsidRPr="006C4AB6">
        <w:rPr>
          <w:color w:val="171717"/>
          <w:lang w:val="fr-FR"/>
        </w:rPr>
        <w:t xml:space="preserve">ine </w:t>
      </w:r>
      <w:r w:rsidR="00A82DA0">
        <w:rPr>
          <w:color w:val="171717"/>
          <w:lang w:val="fr-FR"/>
        </w:rPr>
        <w:t>firele de lână</w:t>
      </w:r>
      <w:r w:rsidR="006C4AB6" w:rsidRPr="006C4AB6">
        <w:rPr>
          <w:color w:val="171717"/>
          <w:lang w:val="fr-FR"/>
        </w:rPr>
        <w:t xml:space="preserve">. Extractorul este prevazut cu doua tuburi </w:t>
      </w:r>
      <w:proofErr w:type="gramStart"/>
      <w:r w:rsidR="006C4AB6" w:rsidRPr="006C4AB6">
        <w:rPr>
          <w:color w:val="171717"/>
          <w:lang w:val="fr-FR"/>
        </w:rPr>
        <w:t>laterale:</w:t>
      </w:r>
      <w:proofErr w:type="gramEnd"/>
      <w:r w:rsidR="00843609">
        <w:rPr>
          <w:color w:val="171717"/>
          <w:lang w:val="fr-FR"/>
        </w:rPr>
        <w:t xml:space="preserve"> </w:t>
      </w:r>
      <w:r w:rsidR="006C4AB6" w:rsidRPr="006C4AB6">
        <w:rPr>
          <w:color w:val="171717"/>
          <w:lang w:val="fr-FR"/>
        </w:rPr>
        <w:t>un sifon (3</w:t>
      </w:r>
      <w:r w:rsidR="00A82DA0">
        <w:rPr>
          <w:color w:val="171717"/>
          <w:lang w:val="fr-FR"/>
        </w:rPr>
        <w:t>) care ajunge la circa 1/3 din înălțimea extractorului și care serveș</w:t>
      </w:r>
      <w:r w:rsidR="006C4AB6" w:rsidRPr="006C4AB6">
        <w:rPr>
          <w:color w:val="171717"/>
          <w:lang w:val="fr-FR"/>
        </w:rPr>
        <w:t>t</w:t>
      </w:r>
      <w:r w:rsidR="00A82DA0">
        <w:rPr>
          <w:color w:val="171717"/>
          <w:lang w:val="fr-FR"/>
        </w:rPr>
        <w:t>e la trecerea solventului cu gră</w:t>
      </w:r>
      <w:r w:rsidR="006C4AB6" w:rsidRPr="006C4AB6">
        <w:rPr>
          <w:color w:val="171717"/>
          <w:lang w:val="fr-FR"/>
        </w:rPr>
        <w:t>s</w:t>
      </w:r>
      <w:r w:rsidR="00A82DA0">
        <w:rPr>
          <w:color w:val="171717"/>
          <w:lang w:val="fr-FR"/>
        </w:rPr>
        <w:t>ime din extractor î</w:t>
      </w:r>
      <w:r w:rsidR="006C4AB6" w:rsidRPr="006C4AB6">
        <w:rPr>
          <w:color w:val="171717"/>
          <w:lang w:val="fr-FR"/>
        </w:rPr>
        <w:t>n balon;</w:t>
      </w:r>
      <w:r w:rsidR="00843609">
        <w:rPr>
          <w:color w:val="171717"/>
          <w:lang w:val="fr-FR"/>
        </w:rPr>
        <w:t xml:space="preserve"> </w:t>
      </w:r>
      <w:r w:rsidR="006C4AB6" w:rsidRPr="006C4AB6">
        <w:rPr>
          <w:color w:val="171717"/>
          <w:lang w:val="fr-FR"/>
        </w:rPr>
        <w:t>un tub m</w:t>
      </w:r>
      <w:r w:rsidR="00A82DA0">
        <w:rPr>
          <w:color w:val="171717"/>
          <w:lang w:val="fr-FR"/>
        </w:rPr>
        <w:t>ai larg (4) care face legatura între balon și partea superioară</w:t>
      </w:r>
      <w:r w:rsidR="006C4AB6" w:rsidRPr="006C4AB6">
        <w:rPr>
          <w:color w:val="171717"/>
          <w:lang w:val="fr-FR"/>
        </w:rPr>
        <w:t xml:space="preserve"> a extractorului, pri</w:t>
      </w:r>
      <w:r w:rsidR="00A82DA0">
        <w:rPr>
          <w:color w:val="171717"/>
          <w:lang w:val="fr-FR"/>
        </w:rPr>
        <w:t>n care trec vaporii de solvent î</w:t>
      </w:r>
      <w:r w:rsidR="006C4AB6" w:rsidRPr="006C4AB6">
        <w:rPr>
          <w:color w:val="171717"/>
          <w:lang w:val="fr-FR"/>
        </w:rPr>
        <w:t>n refrigerent;</w:t>
      </w:r>
      <w:r w:rsidR="00843609">
        <w:rPr>
          <w:color w:val="171717"/>
          <w:lang w:val="fr-FR"/>
        </w:rPr>
        <w:t xml:space="preserve"> </w:t>
      </w:r>
      <w:r w:rsidR="006C4AB6" w:rsidRPr="006C4AB6">
        <w:rPr>
          <w:color w:val="171717"/>
          <w:lang w:val="fr-FR"/>
        </w:rPr>
        <w:t>un re</w:t>
      </w:r>
      <w:r w:rsidR="00A82DA0">
        <w:rPr>
          <w:color w:val="171717"/>
          <w:lang w:val="fr-FR"/>
        </w:rPr>
        <w:t>frigerent ascendent cu coloana î</w:t>
      </w:r>
      <w:r w:rsidR="006C4AB6" w:rsidRPr="006C4AB6">
        <w:rPr>
          <w:color w:val="171717"/>
          <w:lang w:val="fr-FR"/>
        </w:rPr>
        <w:t>n zig-zag (5);</w:t>
      </w:r>
      <w:r w:rsidR="00843609">
        <w:rPr>
          <w:color w:val="171717"/>
          <w:lang w:val="fr-FR"/>
        </w:rPr>
        <w:t xml:space="preserve"> </w:t>
      </w:r>
      <w:r w:rsidR="00A82DA0">
        <w:rPr>
          <w:color w:val="171717"/>
          <w:lang w:val="fr-FR"/>
        </w:rPr>
        <w:t>o baie de nisip pentru încă</w:t>
      </w:r>
      <w:r w:rsidR="006C4AB6" w:rsidRPr="006C4AB6">
        <w:rPr>
          <w:color w:val="171717"/>
          <w:lang w:val="fr-FR"/>
        </w:rPr>
        <w:t>lzirea aparatului (6).</w:t>
      </w:r>
    </w:p>
    <w:p w:rsidR="00843609" w:rsidRPr="00FE3DB9" w:rsidRDefault="00A82DA0" w:rsidP="00843609">
      <w:pPr>
        <w:pStyle w:val="a3"/>
        <w:shd w:val="clear" w:color="auto" w:fill="FFFFFF"/>
        <w:spacing w:before="0" w:beforeAutospacing="0" w:after="0" w:afterAutospacing="0"/>
        <w:ind w:firstLine="708"/>
        <w:jc w:val="both"/>
        <w:rPr>
          <w:color w:val="171717"/>
          <w:lang w:val="fr-FR"/>
        </w:rPr>
      </w:pPr>
      <w:r>
        <w:rPr>
          <w:color w:val="171717"/>
          <w:lang w:val="fr-FR"/>
        </w:rPr>
        <w:t>Firele de lână</w:t>
      </w:r>
      <w:r w:rsidR="006C4AB6" w:rsidRPr="006C4AB6">
        <w:rPr>
          <w:color w:val="171717"/>
          <w:lang w:val="fr-FR"/>
        </w:rPr>
        <w:t xml:space="preserve"> se introduc </w:t>
      </w:r>
      <w:r>
        <w:rPr>
          <w:color w:val="171717"/>
          <w:lang w:val="fr-FR"/>
        </w:rPr>
        <w:t>î</w:t>
      </w:r>
      <w:r w:rsidR="006C4AB6" w:rsidRPr="006C4AB6">
        <w:rPr>
          <w:color w:val="171717"/>
          <w:lang w:val="fr-FR"/>
        </w:rPr>
        <w:t>ntr-un cartu</w:t>
      </w:r>
      <w:r>
        <w:rPr>
          <w:color w:val="171717"/>
          <w:lang w:val="fr-FR"/>
        </w:rPr>
        <w:t>ș</w:t>
      </w:r>
      <w:r w:rsidR="006C4AB6" w:rsidRPr="006C4AB6">
        <w:rPr>
          <w:color w:val="171717"/>
          <w:lang w:val="fr-FR"/>
        </w:rPr>
        <w:t xml:space="preserve"> de h</w:t>
      </w:r>
      <w:r>
        <w:rPr>
          <w:color w:val="171717"/>
          <w:lang w:val="fr-FR"/>
        </w:rPr>
        <w:t>â</w:t>
      </w:r>
      <w:r w:rsidR="006C4AB6" w:rsidRPr="006C4AB6">
        <w:rPr>
          <w:color w:val="171717"/>
          <w:lang w:val="fr-FR"/>
        </w:rPr>
        <w:t>rtie poroas</w:t>
      </w:r>
      <w:r>
        <w:rPr>
          <w:color w:val="171717"/>
          <w:lang w:val="fr-FR"/>
        </w:rPr>
        <w:t>ă, în lipsa cartuș</w:t>
      </w:r>
      <w:r w:rsidR="006C4AB6" w:rsidRPr="006C4AB6">
        <w:rPr>
          <w:color w:val="171717"/>
          <w:lang w:val="fr-FR"/>
        </w:rPr>
        <w:t xml:space="preserve">ului </w:t>
      </w:r>
      <w:r w:rsidR="00843609" w:rsidRPr="006C4AB6">
        <w:rPr>
          <w:color w:val="171717"/>
          <w:lang w:val="fr-FR"/>
        </w:rPr>
        <w:t>standard se poate folosi hartie de filtru</w:t>
      </w:r>
      <w:r w:rsidR="00843609">
        <w:rPr>
          <w:color w:val="171717"/>
          <w:lang w:val="fr-FR"/>
        </w:rPr>
        <w:t>.</w:t>
      </w:r>
      <w:r w:rsidR="00843609">
        <w:rPr>
          <w:color w:val="171717"/>
          <w:lang w:val="en-US"/>
        </w:rPr>
        <w:t xml:space="preserve"> Î</w:t>
      </w:r>
      <w:r w:rsidR="00843609" w:rsidRPr="006C4AB6">
        <w:rPr>
          <w:color w:val="171717"/>
          <w:lang w:val="fr-FR"/>
        </w:rPr>
        <w:t>n</w:t>
      </w:r>
      <w:r w:rsidR="00843609">
        <w:rPr>
          <w:color w:val="171717"/>
          <w:lang w:val="fr-FR"/>
        </w:rPr>
        <w:t>ălț</w:t>
      </w:r>
      <w:r w:rsidR="00843609" w:rsidRPr="006C4AB6">
        <w:rPr>
          <w:color w:val="171717"/>
          <w:lang w:val="fr-FR"/>
        </w:rPr>
        <w:t>imea cartu</w:t>
      </w:r>
      <w:r w:rsidR="00843609">
        <w:rPr>
          <w:color w:val="171717"/>
          <w:lang w:val="fr-FR"/>
        </w:rPr>
        <w:t>ș</w:t>
      </w:r>
      <w:r w:rsidR="00843609" w:rsidRPr="006C4AB6">
        <w:rPr>
          <w:color w:val="171717"/>
          <w:lang w:val="fr-FR"/>
        </w:rPr>
        <w:t>ului</w:t>
      </w:r>
      <w:r w:rsidR="00843609" w:rsidRPr="00843609">
        <w:rPr>
          <w:color w:val="171717"/>
          <w:lang w:val="fr-FR"/>
        </w:rPr>
        <w:t xml:space="preserve"> </w:t>
      </w:r>
      <w:r w:rsidR="00843609" w:rsidRPr="006C4AB6">
        <w:rPr>
          <w:color w:val="171717"/>
          <w:lang w:val="fr-FR"/>
        </w:rPr>
        <w:t>trebuie astfel stabilit</w:t>
      </w:r>
      <w:r w:rsidR="00843609">
        <w:rPr>
          <w:color w:val="171717"/>
          <w:lang w:val="fr-FR"/>
        </w:rPr>
        <w:t>ă</w:t>
      </w:r>
      <w:r w:rsidR="00843609" w:rsidRPr="006C4AB6">
        <w:rPr>
          <w:color w:val="171717"/>
          <w:lang w:val="fr-FR"/>
        </w:rPr>
        <w:t xml:space="preserve">, </w:t>
      </w:r>
      <w:r w:rsidR="00843609">
        <w:rPr>
          <w:color w:val="171717"/>
          <w:lang w:val="fr-FR"/>
        </w:rPr>
        <w:t>î</w:t>
      </w:r>
      <w:r w:rsidR="00843609" w:rsidRPr="006C4AB6">
        <w:rPr>
          <w:color w:val="171717"/>
          <w:lang w:val="fr-FR"/>
        </w:rPr>
        <w:t>nc</w:t>
      </w:r>
      <w:r w:rsidR="00843609">
        <w:rPr>
          <w:color w:val="171717"/>
          <w:lang w:val="fr-FR"/>
        </w:rPr>
        <w:t>â</w:t>
      </w:r>
      <w:r w:rsidR="00843609" w:rsidRPr="006C4AB6">
        <w:rPr>
          <w:color w:val="171717"/>
          <w:lang w:val="fr-FR"/>
        </w:rPr>
        <w:t>t acest</w:t>
      </w:r>
      <w:r w:rsidR="00843609">
        <w:rPr>
          <w:color w:val="171717"/>
          <w:lang w:val="fr-FR"/>
        </w:rPr>
        <w:t>a să</w:t>
      </w:r>
      <w:r w:rsidR="00843609" w:rsidRPr="006C4AB6">
        <w:rPr>
          <w:color w:val="171717"/>
          <w:lang w:val="fr-FR"/>
        </w:rPr>
        <w:t xml:space="preserve"> fie cu 0,5 cm sub nivelul curburii superioare a sifonului, astfel </w:t>
      </w:r>
      <w:r w:rsidR="00843609">
        <w:rPr>
          <w:color w:val="171717"/>
          <w:lang w:val="fr-FR"/>
        </w:rPr>
        <w:t>î</w:t>
      </w:r>
      <w:r w:rsidR="00843609" w:rsidRPr="006C4AB6">
        <w:rPr>
          <w:color w:val="171717"/>
          <w:lang w:val="fr-FR"/>
        </w:rPr>
        <w:t>nc</w:t>
      </w:r>
      <w:r w:rsidR="00843609">
        <w:rPr>
          <w:color w:val="171717"/>
          <w:lang w:val="fr-FR"/>
        </w:rPr>
        <w:t>â</w:t>
      </w:r>
      <w:r w:rsidR="00843609" w:rsidRPr="006C4AB6">
        <w:rPr>
          <w:color w:val="171717"/>
          <w:lang w:val="fr-FR"/>
        </w:rPr>
        <w:t xml:space="preserve">t </w:t>
      </w:r>
      <w:r w:rsidR="00843609">
        <w:rPr>
          <w:color w:val="171717"/>
          <w:lang w:val="fr-FR"/>
        </w:rPr>
        <w:t>ș</w:t>
      </w:r>
      <w:r w:rsidR="00843609" w:rsidRPr="006C4AB6">
        <w:rPr>
          <w:color w:val="171717"/>
          <w:lang w:val="fr-FR"/>
        </w:rPr>
        <w:t>i partea superioar</w:t>
      </w:r>
      <w:r w:rsidR="00843609">
        <w:rPr>
          <w:color w:val="171717"/>
          <w:lang w:val="fr-FR"/>
        </w:rPr>
        <w:t>ă</w:t>
      </w:r>
      <w:r w:rsidR="00843609" w:rsidRPr="006C4AB6">
        <w:rPr>
          <w:color w:val="171717"/>
          <w:lang w:val="fr-FR"/>
        </w:rPr>
        <w:t xml:space="preserve"> a </w:t>
      </w:r>
      <w:r w:rsidR="00843609">
        <w:rPr>
          <w:color w:val="171717"/>
          <w:lang w:val="fr-FR"/>
        </w:rPr>
        <w:t>firelor de lână</w:t>
      </w:r>
      <w:r w:rsidR="00843609" w:rsidRPr="006C4AB6">
        <w:rPr>
          <w:color w:val="171717"/>
          <w:lang w:val="fr-FR"/>
        </w:rPr>
        <w:t xml:space="preserve"> s</w:t>
      </w:r>
      <w:r w:rsidR="00843609">
        <w:rPr>
          <w:color w:val="171717"/>
          <w:lang w:val="fr-FR"/>
        </w:rPr>
        <w:t>ă</w:t>
      </w:r>
      <w:r w:rsidR="00843609" w:rsidRPr="006C4AB6">
        <w:rPr>
          <w:color w:val="171717"/>
          <w:lang w:val="fr-FR"/>
        </w:rPr>
        <w:t xml:space="preserve"> fie sp</w:t>
      </w:r>
      <w:r w:rsidR="00843609">
        <w:rPr>
          <w:color w:val="171717"/>
          <w:lang w:val="fr-FR"/>
        </w:rPr>
        <w:t>ă</w:t>
      </w:r>
      <w:r w:rsidR="00843609" w:rsidRPr="006C4AB6">
        <w:rPr>
          <w:color w:val="171717"/>
          <w:lang w:val="fr-FR"/>
        </w:rPr>
        <w:t>lat</w:t>
      </w:r>
      <w:r w:rsidR="00843609">
        <w:rPr>
          <w:color w:val="171717"/>
          <w:lang w:val="fr-FR"/>
        </w:rPr>
        <w:t>ă</w:t>
      </w:r>
      <w:r w:rsidR="00843609" w:rsidRPr="006C4AB6">
        <w:rPr>
          <w:color w:val="171717"/>
          <w:lang w:val="fr-FR"/>
        </w:rPr>
        <w:t xml:space="preserve"> de solvent </w:t>
      </w:r>
      <w:r w:rsidR="00843609">
        <w:rPr>
          <w:color w:val="171717"/>
          <w:lang w:val="fr-FR"/>
        </w:rPr>
        <w:t>ș</w:t>
      </w:r>
      <w:r w:rsidR="00843609" w:rsidRPr="006C4AB6">
        <w:rPr>
          <w:color w:val="171717"/>
          <w:lang w:val="fr-FR"/>
        </w:rPr>
        <w:t>i deci, extras</w:t>
      </w:r>
      <w:r w:rsidR="00843609">
        <w:rPr>
          <w:color w:val="171717"/>
          <w:lang w:val="fr-FR"/>
        </w:rPr>
        <w:t>ă</w:t>
      </w:r>
      <w:r w:rsidR="00843609" w:rsidRPr="006C4AB6">
        <w:rPr>
          <w:color w:val="171717"/>
          <w:lang w:val="fr-FR"/>
        </w:rPr>
        <w:t xml:space="preserve"> toat</w:t>
      </w:r>
      <w:r w:rsidR="00843609">
        <w:rPr>
          <w:color w:val="171717"/>
          <w:lang w:val="fr-FR"/>
        </w:rPr>
        <w:t>ă</w:t>
      </w:r>
      <w:r w:rsidR="00843609" w:rsidRPr="006C4AB6">
        <w:rPr>
          <w:color w:val="171717"/>
          <w:lang w:val="fr-FR"/>
        </w:rPr>
        <w:t xml:space="preserve"> gr</w:t>
      </w:r>
      <w:r w:rsidR="00843609">
        <w:rPr>
          <w:color w:val="171717"/>
          <w:lang w:val="fr-FR"/>
        </w:rPr>
        <w:t>ă</w:t>
      </w:r>
      <w:r w:rsidR="00843609" w:rsidRPr="006C4AB6">
        <w:rPr>
          <w:color w:val="171717"/>
          <w:lang w:val="fr-FR"/>
        </w:rPr>
        <w:t>simea.</w:t>
      </w:r>
    </w:p>
    <w:p w:rsidR="00FE3DB9" w:rsidRDefault="00843609" w:rsidP="00843609">
      <w:pPr>
        <w:pStyle w:val="a3"/>
        <w:shd w:val="clear" w:color="auto" w:fill="FFFFFF"/>
        <w:spacing w:before="0" w:beforeAutospacing="0" w:after="0" w:afterAutospacing="0"/>
        <w:jc w:val="both"/>
        <w:rPr>
          <w:color w:val="171717"/>
          <w:lang w:val="fr-FR"/>
        </w:rPr>
      </w:pPr>
      <w:r w:rsidRPr="006C4AB6">
        <w:rPr>
          <w:b/>
          <w:i/>
          <w:iCs/>
          <w:color w:val="171717"/>
          <w:shd w:val="clear" w:color="auto" w:fill="FFFFFF"/>
          <w:lang w:val="ro-RO"/>
        </w:rPr>
        <w:t>Aparatul Soxhlet</w:t>
      </w:r>
    </w:p>
    <w:p w:rsidR="006C4AB6" w:rsidRPr="006C4AB6" w:rsidRDefault="006C4AB6" w:rsidP="008E3132">
      <w:pPr>
        <w:pStyle w:val="a3"/>
        <w:shd w:val="clear" w:color="auto" w:fill="FFFFFF"/>
        <w:spacing w:before="0" w:beforeAutospacing="0" w:after="0" w:afterAutospacing="0"/>
        <w:ind w:firstLine="708"/>
        <w:jc w:val="both"/>
        <w:rPr>
          <w:color w:val="171717"/>
          <w:lang w:val="en-US"/>
        </w:rPr>
      </w:pPr>
      <w:r w:rsidRPr="006C4AB6">
        <w:rPr>
          <w:color w:val="171717"/>
          <w:lang w:val="fr-FR"/>
        </w:rPr>
        <w:lastRenderedPageBreak/>
        <w:t xml:space="preserve">Se introduc </w:t>
      </w:r>
      <w:r w:rsidR="008E3132">
        <w:rPr>
          <w:color w:val="171717"/>
          <w:lang w:val="fr-FR"/>
        </w:rPr>
        <w:t>î</w:t>
      </w:r>
      <w:r w:rsidRPr="006C4AB6">
        <w:rPr>
          <w:color w:val="171717"/>
          <w:lang w:val="fr-FR"/>
        </w:rPr>
        <w:t>n balonul de distilare, c</w:t>
      </w:r>
      <w:r w:rsidR="008E3132">
        <w:rPr>
          <w:color w:val="171717"/>
          <w:lang w:val="fr-FR"/>
        </w:rPr>
        <w:t>â</w:t>
      </w:r>
      <w:r w:rsidRPr="006C4AB6">
        <w:rPr>
          <w:color w:val="171717"/>
          <w:lang w:val="fr-FR"/>
        </w:rPr>
        <w:t>teva fragmente de por</w:t>
      </w:r>
      <w:r w:rsidR="008E3132">
        <w:rPr>
          <w:color w:val="171717"/>
          <w:lang w:val="fr-FR"/>
        </w:rPr>
        <w:t>ț</w:t>
      </w:r>
      <w:r w:rsidRPr="006C4AB6">
        <w:rPr>
          <w:color w:val="171717"/>
          <w:lang w:val="fr-FR"/>
        </w:rPr>
        <w:t>elan poros, cartu</w:t>
      </w:r>
      <w:r w:rsidR="008E3132">
        <w:rPr>
          <w:color w:val="171717"/>
          <w:lang w:val="fr-FR"/>
        </w:rPr>
        <w:t>ș</w:t>
      </w:r>
      <w:r w:rsidRPr="006C4AB6">
        <w:rPr>
          <w:color w:val="171717"/>
          <w:lang w:val="fr-FR"/>
        </w:rPr>
        <w:t xml:space="preserve">ul cu proba </w:t>
      </w:r>
      <w:r w:rsidR="008E3132">
        <w:rPr>
          <w:color w:val="171717"/>
          <w:lang w:val="fr-FR"/>
        </w:rPr>
        <w:t>î</w:t>
      </w:r>
      <w:r w:rsidRPr="006C4AB6">
        <w:rPr>
          <w:color w:val="171717"/>
          <w:lang w:val="fr-FR"/>
        </w:rPr>
        <w:t xml:space="preserve">n extractor </w:t>
      </w:r>
      <w:r w:rsidR="008E3132">
        <w:rPr>
          <w:color w:val="171717"/>
          <w:lang w:val="fr-FR"/>
        </w:rPr>
        <w:t>ș</w:t>
      </w:r>
      <w:r w:rsidRPr="006C4AB6">
        <w:rPr>
          <w:color w:val="171717"/>
          <w:lang w:val="fr-FR"/>
        </w:rPr>
        <w:t>i se monteaz</w:t>
      </w:r>
      <w:r w:rsidR="008E3132">
        <w:rPr>
          <w:color w:val="171717"/>
          <w:lang w:val="fr-FR"/>
        </w:rPr>
        <w:t>ă</w:t>
      </w:r>
      <w:r w:rsidRPr="006C4AB6">
        <w:rPr>
          <w:color w:val="171717"/>
          <w:lang w:val="fr-FR"/>
        </w:rPr>
        <w:t xml:space="preserve"> aparatul, ad</w:t>
      </w:r>
      <w:r w:rsidR="008E3132">
        <w:rPr>
          <w:color w:val="171717"/>
          <w:lang w:val="fr-FR"/>
        </w:rPr>
        <w:t>ă</w:t>
      </w:r>
      <w:r w:rsidRPr="006C4AB6">
        <w:rPr>
          <w:color w:val="171717"/>
          <w:lang w:val="fr-FR"/>
        </w:rPr>
        <w:t>ug</w:t>
      </w:r>
      <w:r w:rsidR="008E3132">
        <w:rPr>
          <w:color w:val="171717"/>
          <w:lang w:val="fr-FR"/>
        </w:rPr>
        <w:t>â</w:t>
      </w:r>
      <w:r w:rsidRPr="006C4AB6">
        <w:rPr>
          <w:color w:val="171717"/>
          <w:lang w:val="fr-FR"/>
        </w:rPr>
        <w:t>nd la partea superioar</w:t>
      </w:r>
      <w:r w:rsidR="008E3132">
        <w:rPr>
          <w:color w:val="171717"/>
          <w:lang w:val="fr-FR"/>
        </w:rPr>
        <w:t>ă</w:t>
      </w:r>
      <w:r w:rsidRPr="006C4AB6">
        <w:rPr>
          <w:color w:val="171717"/>
          <w:lang w:val="fr-FR"/>
        </w:rPr>
        <w:t xml:space="preserve"> a extractorului </w:t>
      </w:r>
      <w:r w:rsidR="008E3132">
        <w:rPr>
          <w:color w:val="171717"/>
          <w:lang w:val="fr-FR"/>
        </w:rPr>
        <w:t>ș</w:t>
      </w:r>
      <w:r w:rsidRPr="006C4AB6">
        <w:rPr>
          <w:color w:val="171717"/>
          <w:lang w:val="fr-FR"/>
        </w:rPr>
        <w:t>i refrigerentul. Se umple apoi cu eter de pe</w:t>
      </w:r>
      <w:r w:rsidR="008E3132">
        <w:rPr>
          <w:color w:val="171717"/>
          <w:lang w:val="fr-FR"/>
        </w:rPr>
        <w:t>trol corpul extractorului, turnând cu pâ</w:t>
      </w:r>
      <w:r w:rsidRPr="006C4AB6">
        <w:rPr>
          <w:color w:val="171717"/>
          <w:lang w:val="fr-FR"/>
        </w:rPr>
        <w:t>lnia prin parte</w:t>
      </w:r>
      <w:r w:rsidR="008E3132">
        <w:rPr>
          <w:color w:val="171717"/>
          <w:lang w:val="fr-FR"/>
        </w:rPr>
        <w:t>a</w:t>
      </w:r>
      <w:r w:rsidRPr="006C4AB6">
        <w:rPr>
          <w:color w:val="171717"/>
          <w:lang w:val="fr-FR"/>
        </w:rPr>
        <w:t xml:space="preserve"> superioar</w:t>
      </w:r>
      <w:r w:rsidR="008E3132">
        <w:rPr>
          <w:color w:val="171717"/>
          <w:lang w:val="fr-FR"/>
        </w:rPr>
        <w:t>ă</w:t>
      </w:r>
      <w:r w:rsidRPr="006C4AB6">
        <w:rPr>
          <w:color w:val="171717"/>
          <w:lang w:val="fr-FR"/>
        </w:rPr>
        <w:t xml:space="preserve"> a refrigerentului, astfel </w:t>
      </w:r>
      <w:proofErr w:type="gramStart"/>
      <w:r w:rsidRPr="006C4AB6">
        <w:rPr>
          <w:color w:val="171717"/>
          <w:lang w:val="fr-FR"/>
        </w:rPr>
        <w:t>ca</w:t>
      </w:r>
      <w:proofErr w:type="gramEnd"/>
      <w:r w:rsidRPr="006C4AB6">
        <w:rPr>
          <w:color w:val="171717"/>
          <w:lang w:val="fr-FR"/>
        </w:rPr>
        <w:t xml:space="preserve"> prin sifonare, eterul s</w:t>
      </w:r>
      <w:r w:rsidR="008E3132">
        <w:rPr>
          <w:color w:val="171717"/>
          <w:lang w:val="fr-FR"/>
        </w:rPr>
        <w:t>ă</w:t>
      </w:r>
      <w:r w:rsidRPr="006C4AB6">
        <w:rPr>
          <w:color w:val="171717"/>
          <w:lang w:val="fr-FR"/>
        </w:rPr>
        <w:t xml:space="preserve"> treac</w:t>
      </w:r>
      <w:r w:rsidR="008E3132">
        <w:rPr>
          <w:color w:val="171717"/>
          <w:lang w:val="fr-FR"/>
        </w:rPr>
        <w:t>ă</w:t>
      </w:r>
      <w:r w:rsidRPr="006C4AB6">
        <w:rPr>
          <w:color w:val="171717"/>
          <w:lang w:val="fr-FR"/>
        </w:rPr>
        <w:t xml:space="preserve"> </w:t>
      </w:r>
      <w:r w:rsidR="008E3132">
        <w:rPr>
          <w:color w:val="171717"/>
          <w:lang w:val="fr-FR"/>
        </w:rPr>
        <w:t>î</w:t>
      </w:r>
      <w:r w:rsidRPr="006C4AB6">
        <w:rPr>
          <w:color w:val="171717"/>
          <w:lang w:val="fr-FR"/>
        </w:rPr>
        <w:t>n balon, dup</w:t>
      </w:r>
      <w:r w:rsidR="008E3132">
        <w:rPr>
          <w:color w:val="171717"/>
          <w:lang w:val="fr-FR"/>
        </w:rPr>
        <w:t>ă</w:t>
      </w:r>
      <w:r w:rsidRPr="006C4AB6">
        <w:rPr>
          <w:color w:val="171717"/>
          <w:lang w:val="fr-FR"/>
        </w:rPr>
        <w:t xml:space="preserve"> care se mai introduce </w:t>
      </w:r>
      <w:r w:rsidR="008E3132">
        <w:rPr>
          <w:color w:val="171717"/>
          <w:lang w:val="fr-FR"/>
        </w:rPr>
        <w:t>î</w:t>
      </w:r>
      <w:r w:rsidRPr="006C4AB6">
        <w:rPr>
          <w:color w:val="171717"/>
          <w:lang w:val="fr-FR"/>
        </w:rPr>
        <w:t>n extractor o cantitate de eter de petrol p</w:t>
      </w:r>
      <w:r w:rsidR="008E3132">
        <w:rPr>
          <w:color w:val="171717"/>
          <w:lang w:val="fr-FR"/>
        </w:rPr>
        <w:t>â</w:t>
      </w:r>
      <w:r w:rsidRPr="006C4AB6">
        <w:rPr>
          <w:color w:val="171717"/>
          <w:lang w:val="fr-FR"/>
        </w:rPr>
        <w:t xml:space="preserve">na la 2/3 din </w:t>
      </w:r>
      <w:r w:rsidR="008E3132">
        <w:rPr>
          <w:color w:val="171717"/>
          <w:lang w:val="fr-FR"/>
        </w:rPr>
        <w:t>î</w:t>
      </w:r>
      <w:r w:rsidRPr="006C4AB6">
        <w:rPr>
          <w:color w:val="171717"/>
          <w:lang w:val="fr-FR"/>
        </w:rPr>
        <w:t>n</w:t>
      </w:r>
      <w:r w:rsidR="008E3132">
        <w:rPr>
          <w:color w:val="171717"/>
          <w:lang w:val="fr-FR"/>
        </w:rPr>
        <w:t>ă</w:t>
      </w:r>
      <w:r w:rsidRPr="006C4AB6">
        <w:rPr>
          <w:color w:val="171717"/>
          <w:lang w:val="fr-FR"/>
        </w:rPr>
        <w:t>l</w:t>
      </w:r>
      <w:r w:rsidR="008E3132">
        <w:rPr>
          <w:color w:val="171717"/>
          <w:lang w:val="fr-FR"/>
        </w:rPr>
        <w:t>ț</w:t>
      </w:r>
      <w:r w:rsidRPr="006C4AB6">
        <w:rPr>
          <w:color w:val="171717"/>
          <w:lang w:val="fr-FR"/>
        </w:rPr>
        <w:t>imea sifonului.</w:t>
      </w:r>
    </w:p>
    <w:p w:rsidR="006C4AB6" w:rsidRPr="006C4AB6" w:rsidRDefault="006C4AB6" w:rsidP="008E3132">
      <w:pPr>
        <w:pStyle w:val="a3"/>
        <w:shd w:val="clear" w:color="auto" w:fill="FFFFFF"/>
        <w:spacing w:before="0" w:beforeAutospacing="0" w:after="0" w:afterAutospacing="0"/>
        <w:ind w:firstLine="708"/>
        <w:jc w:val="both"/>
        <w:rPr>
          <w:color w:val="171717"/>
          <w:lang w:val="en-US"/>
        </w:rPr>
      </w:pPr>
      <w:r w:rsidRPr="006C4AB6">
        <w:rPr>
          <w:color w:val="171717"/>
          <w:lang w:val="en-US"/>
        </w:rPr>
        <w:t xml:space="preserve">Se </w:t>
      </w:r>
      <w:r w:rsidR="008E3132">
        <w:rPr>
          <w:color w:val="171717"/>
          <w:lang w:val="en-US"/>
        </w:rPr>
        <w:t>î</w:t>
      </w:r>
      <w:r w:rsidRPr="006C4AB6">
        <w:rPr>
          <w:color w:val="171717"/>
          <w:lang w:val="en-US"/>
        </w:rPr>
        <w:t>nc</w:t>
      </w:r>
      <w:r w:rsidR="008E3132">
        <w:rPr>
          <w:color w:val="171717"/>
          <w:lang w:val="en-US"/>
        </w:rPr>
        <w:t>ă</w:t>
      </w:r>
      <w:r w:rsidRPr="006C4AB6">
        <w:rPr>
          <w:color w:val="171717"/>
          <w:lang w:val="en-US"/>
        </w:rPr>
        <w:t>lze</w:t>
      </w:r>
      <w:r w:rsidR="008E3132">
        <w:rPr>
          <w:color w:val="171717"/>
          <w:lang w:val="en-US"/>
        </w:rPr>
        <w:t>ș</w:t>
      </w:r>
      <w:r w:rsidRPr="006C4AB6">
        <w:rPr>
          <w:color w:val="171717"/>
          <w:lang w:val="en-US"/>
        </w:rPr>
        <w:t>te apoi balonul pe baia de nisip. Vaporii solventului care se cumuleaz</w:t>
      </w:r>
      <w:r w:rsidR="008E3132">
        <w:rPr>
          <w:color w:val="171717"/>
          <w:lang w:val="en-US"/>
        </w:rPr>
        <w:t>ă</w:t>
      </w:r>
      <w:r w:rsidRPr="006C4AB6">
        <w:rPr>
          <w:color w:val="171717"/>
          <w:lang w:val="en-US"/>
        </w:rPr>
        <w:t xml:space="preserve"> </w:t>
      </w:r>
      <w:r w:rsidR="008E3132">
        <w:rPr>
          <w:color w:val="171717"/>
          <w:lang w:val="en-US"/>
        </w:rPr>
        <w:t>î</w:t>
      </w:r>
      <w:r w:rsidRPr="006C4AB6">
        <w:rPr>
          <w:color w:val="171717"/>
          <w:lang w:val="en-US"/>
        </w:rPr>
        <w:t xml:space="preserve">n balon, trec prin tubul (4) </w:t>
      </w:r>
      <w:r w:rsidR="008E3132">
        <w:rPr>
          <w:color w:val="171717"/>
          <w:lang w:val="en-US"/>
        </w:rPr>
        <w:t>ș</w:t>
      </w:r>
      <w:r w:rsidRPr="006C4AB6">
        <w:rPr>
          <w:color w:val="171717"/>
          <w:lang w:val="en-US"/>
        </w:rPr>
        <w:t xml:space="preserve">i ajung </w:t>
      </w:r>
      <w:r w:rsidR="008E3132">
        <w:rPr>
          <w:color w:val="171717"/>
          <w:lang w:val="en-US"/>
        </w:rPr>
        <w:t>î</w:t>
      </w:r>
      <w:r w:rsidRPr="006C4AB6">
        <w:rPr>
          <w:color w:val="171717"/>
          <w:lang w:val="en-US"/>
        </w:rPr>
        <w:t>n refrigerent unde se condenseaz</w:t>
      </w:r>
      <w:r w:rsidR="008E3132">
        <w:rPr>
          <w:color w:val="171717"/>
          <w:lang w:val="en-US"/>
        </w:rPr>
        <w:t>ă</w:t>
      </w:r>
      <w:r w:rsidRPr="006C4AB6">
        <w:rPr>
          <w:color w:val="171717"/>
          <w:lang w:val="en-US"/>
        </w:rPr>
        <w:t xml:space="preserve"> </w:t>
      </w:r>
      <w:r w:rsidR="008E3132">
        <w:rPr>
          <w:color w:val="171717"/>
          <w:lang w:val="en-US"/>
        </w:rPr>
        <w:t>ș</w:t>
      </w:r>
      <w:r w:rsidRPr="006C4AB6">
        <w:rPr>
          <w:color w:val="171717"/>
          <w:lang w:val="en-US"/>
        </w:rPr>
        <w:t>i cad sub form</w:t>
      </w:r>
      <w:r w:rsidR="008E3132">
        <w:rPr>
          <w:color w:val="171717"/>
          <w:lang w:val="en-US"/>
        </w:rPr>
        <w:t>ă</w:t>
      </w:r>
      <w:r w:rsidRPr="006C4AB6">
        <w:rPr>
          <w:color w:val="171717"/>
          <w:lang w:val="en-US"/>
        </w:rPr>
        <w:t xml:space="preserve"> de pic</w:t>
      </w:r>
      <w:r w:rsidR="008E3132">
        <w:rPr>
          <w:color w:val="171717"/>
          <w:lang w:val="en-US"/>
        </w:rPr>
        <w:t>ă</w:t>
      </w:r>
      <w:r w:rsidRPr="006C4AB6">
        <w:rPr>
          <w:color w:val="171717"/>
          <w:lang w:val="en-US"/>
        </w:rPr>
        <w:t>turi pe cartu</w:t>
      </w:r>
      <w:r w:rsidR="008E3132">
        <w:rPr>
          <w:color w:val="171717"/>
          <w:lang w:val="en-US"/>
        </w:rPr>
        <w:t>ș</w:t>
      </w:r>
      <w:r w:rsidRPr="006C4AB6">
        <w:rPr>
          <w:color w:val="171717"/>
          <w:lang w:val="en-US"/>
        </w:rPr>
        <w:t>ul din extractor. C</w:t>
      </w:r>
      <w:r w:rsidR="008E3132">
        <w:rPr>
          <w:color w:val="171717"/>
          <w:lang w:val="en-US"/>
        </w:rPr>
        <w:t>â</w:t>
      </w:r>
      <w:r w:rsidRPr="006C4AB6">
        <w:rPr>
          <w:color w:val="171717"/>
          <w:lang w:val="en-US"/>
        </w:rPr>
        <w:t xml:space="preserve">nd nivelul solventului acumulat prin condensarea vaporilor </w:t>
      </w:r>
      <w:r w:rsidR="008E3132">
        <w:rPr>
          <w:color w:val="171717"/>
          <w:lang w:val="en-US"/>
        </w:rPr>
        <w:t>î</w:t>
      </w:r>
      <w:r w:rsidRPr="006C4AB6">
        <w:rPr>
          <w:color w:val="171717"/>
          <w:lang w:val="en-US"/>
        </w:rPr>
        <w:t>n extractor ajunge la nivelul sifonului (3), aparatul sifoneaz</w:t>
      </w:r>
      <w:r w:rsidR="008E3132">
        <w:rPr>
          <w:color w:val="171717"/>
          <w:lang w:val="en-US"/>
        </w:rPr>
        <w:t>ă</w:t>
      </w:r>
      <w:r w:rsidRPr="006C4AB6">
        <w:rPr>
          <w:color w:val="171717"/>
          <w:lang w:val="en-US"/>
        </w:rPr>
        <w:t xml:space="preserve"> </w:t>
      </w:r>
      <w:r w:rsidR="008E3132">
        <w:rPr>
          <w:color w:val="171717"/>
          <w:lang w:val="en-US"/>
        </w:rPr>
        <w:t>ș</w:t>
      </w:r>
      <w:r w:rsidRPr="006C4AB6">
        <w:rPr>
          <w:color w:val="171717"/>
          <w:lang w:val="en-US"/>
        </w:rPr>
        <w:t xml:space="preserve">i </w:t>
      </w:r>
      <w:r w:rsidR="008E3132">
        <w:rPr>
          <w:color w:val="171717"/>
          <w:lang w:val="en-US"/>
        </w:rPr>
        <w:t>î</w:t>
      </w:r>
      <w:r w:rsidRPr="006C4AB6">
        <w:rPr>
          <w:color w:val="171717"/>
          <w:lang w:val="en-US"/>
        </w:rPr>
        <w:t xml:space="preserve">ntreaga cantitate de lichid trece din nou </w:t>
      </w:r>
      <w:r w:rsidR="008E3132">
        <w:rPr>
          <w:color w:val="171717"/>
          <w:lang w:val="en-US"/>
        </w:rPr>
        <w:t>î</w:t>
      </w:r>
      <w:r w:rsidRPr="006C4AB6">
        <w:rPr>
          <w:color w:val="171717"/>
          <w:lang w:val="en-US"/>
        </w:rPr>
        <w:t>n balon. Extrac</w:t>
      </w:r>
      <w:r w:rsidR="008E3132">
        <w:rPr>
          <w:color w:val="171717"/>
          <w:lang w:val="en-US"/>
        </w:rPr>
        <w:t>ț</w:t>
      </w:r>
      <w:r w:rsidRPr="006C4AB6">
        <w:rPr>
          <w:color w:val="171717"/>
          <w:lang w:val="en-US"/>
        </w:rPr>
        <w:t>ia continu</w:t>
      </w:r>
      <w:r w:rsidR="008E3132">
        <w:rPr>
          <w:color w:val="171717"/>
          <w:lang w:val="en-US"/>
        </w:rPr>
        <w:t>ă</w:t>
      </w:r>
      <w:r w:rsidRPr="006C4AB6">
        <w:rPr>
          <w:color w:val="171717"/>
          <w:lang w:val="en-US"/>
        </w:rPr>
        <w:t xml:space="preserve"> astfel </w:t>
      </w:r>
      <w:r w:rsidR="008E3132">
        <w:rPr>
          <w:color w:val="171717"/>
          <w:lang w:val="en-US"/>
        </w:rPr>
        <w:t>î</w:t>
      </w:r>
      <w:r w:rsidRPr="006C4AB6">
        <w:rPr>
          <w:color w:val="171717"/>
          <w:lang w:val="en-US"/>
        </w:rPr>
        <w:t>nc</w:t>
      </w:r>
      <w:r w:rsidR="008E3132">
        <w:rPr>
          <w:color w:val="171717"/>
          <w:lang w:val="en-US"/>
        </w:rPr>
        <w:t>â</w:t>
      </w:r>
      <w:r w:rsidRPr="006C4AB6">
        <w:rPr>
          <w:color w:val="171717"/>
          <w:lang w:val="en-US"/>
        </w:rPr>
        <w:t>t s</w:t>
      </w:r>
      <w:r w:rsidR="008E3132">
        <w:rPr>
          <w:color w:val="171717"/>
          <w:lang w:val="en-US"/>
        </w:rPr>
        <w:t>ă</w:t>
      </w:r>
      <w:r w:rsidRPr="006C4AB6">
        <w:rPr>
          <w:color w:val="171717"/>
          <w:lang w:val="en-US"/>
        </w:rPr>
        <w:t xml:space="preserve"> aiba loc </w:t>
      </w:r>
      <w:r w:rsidR="008E3132">
        <w:rPr>
          <w:color w:val="171717"/>
          <w:lang w:val="en-US"/>
        </w:rPr>
        <w:t>1</w:t>
      </w:r>
      <w:r w:rsidRPr="006C4AB6">
        <w:rPr>
          <w:color w:val="171717"/>
          <w:lang w:val="en-US"/>
        </w:rPr>
        <w:t>0-</w:t>
      </w:r>
      <w:r w:rsidR="008E3132">
        <w:rPr>
          <w:color w:val="171717"/>
          <w:lang w:val="en-US"/>
        </w:rPr>
        <w:t>1</w:t>
      </w:r>
      <w:r w:rsidRPr="006C4AB6">
        <w:rPr>
          <w:color w:val="171717"/>
          <w:lang w:val="en-US"/>
        </w:rPr>
        <w:t>5 sifon</w:t>
      </w:r>
      <w:r w:rsidR="008E3132">
        <w:rPr>
          <w:color w:val="171717"/>
          <w:lang w:val="en-US"/>
        </w:rPr>
        <w:t>ă</w:t>
      </w:r>
      <w:r w:rsidRPr="006C4AB6">
        <w:rPr>
          <w:color w:val="171717"/>
          <w:lang w:val="en-US"/>
        </w:rPr>
        <w:t>ri pe or</w:t>
      </w:r>
      <w:r w:rsidR="008E3132">
        <w:rPr>
          <w:color w:val="171717"/>
          <w:lang w:val="en-US"/>
        </w:rPr>
        <w:t>ă</w:t>
      </w:r>
      <w:r w:rsidRPr="006C4AB6">
        <w:rPr>
          <w:color w:val="171717"/>
          <w:lang w:val="en-US"/>
        </w:rPr>
        <w:t xml:space="preserve">. Cu fiecare sifonare, </w:t>
      </w:r>
      <w:r w:rsidR="008E3132">
        <w:rPr>
          <w:color w:val="171717"/>
          <w:lang w:val="en-US"/>
        </w:rPr>
        <w:t>î</w:t>
      </w:r>
      <w:r w:rsidRPr="006C4AB6">
        <w:rPr>
          <w:color w:val="171717"/>
          <w:lang w:val="en-US"/>
        </w:rPr>
        <w:t>n balonul aparatului sunt aduse mici cantit</w:t>
      </w:r>
      <w:r w:rsidR="008E3132">
        <w:rPr>
          <w:color w:val="171717"/>
          <w:lang w:val="en-US"/>
        </w:rPr>
        <w:t>ăț</w:t>
      </w:r>
      <w:r w:rsidRPr="006C4AB6">
        <w:rPr>
          <w:color w:val="171717"/>
          <w:lang w:val="en-US"/>
        </w:rPr>
        <w:t>i din gr</w:t>
      </w:r>
      <w:r w:rsidR="008E3132">
        <w:rPr>
          <w:color w:val="171717"/>
          <w:lang w:val="en-US"/>
        </w:rPr>
        <w:t>ă</w:t>
      </w:r>
      <w:r w:rsidRPr="006C4AB6">
        <w:rPr>
          <w:color w:val="171717"/>
          <w:lang w:val="en-US"/>
        </w:rPr>
        <w:t>simea dizolvat</w:t>
      </w:r>
      <w:r w:rsidR="008E3132">
        <w:rPr>
          <w:color w:val="171717"/>
          <w:lang w:val="en-US"/>
        </w:rPr>
        <w:t>ă</w:t>
      </w:r>
      <w:r w:rsidRPr="006C4AB6">
        <w:rPr>
          <w:color w:val="171717"/>
          <w:lang w:val="en-US"/>
        </w:rPr>
        <w:t xml:space="preserve">, astfel </w:t>
      </w:r>
      <w:r w:rsidR="008E3132">
        <w:rPr>
          <w:color w:val="171717"/>
          <w:lang w:val="en-US"/>
        </w:rPr>
        <w:t>î</w:t>
      </w:r>
      <w:r w:rsidRPr="006C4AB6">
        <w:rPr>
          <w:color w:val="171717"/>
          <w:lang w:val="en-US"/>
        </w:rPr>
        <w:t>nc</w:t>
      </w:r>
      <w:r w:rsidR="008E3132">
        <w:rPr>
          <w:color w:val="171717"/>
          <w:lang w:val="en-US"/>
        </w:rPr>
        <w:t>â</w:t>
      </w:r>
      <w:r w:rsidRPr="006C4AB6">
        <w:rPr>
          <w:color w:val="171717"/>
          <w:lang w:val="en-US"/>
        </w:rPr>
        <w:t>t la sf</w:t>
      </w:r>
      <w:r w:rsidR="008E3132">
        <w:rPr>
          <w:color w:val="171717"/>
          <w:lang w:val="en-US"/>
        </w:rPr>
        <w:t>â</w:t>
      </w:r>
      <w:r w:rsidRPr="006C4AB6">
        <w:rPr>
          <w:color w:val="171717"/>
          <w:lang w:val="en-US"/>
        </w:rPr>
        <w:t>r</w:t>
      </w:r>
      <w:r w:rsidR="008E3132">
        <w:rPr>
          <w:color w:val="171717"/>
          <w:lang w:val="en-US"/>
        </w:rPr>
        <w:t>ș</w:t>
      </w:r>
      <w:r w:rsidRPr="006C4AB6">
        <w:rPr>
          <w:color w:val="171717"/>
          <w:lang w:val="en-US"/>
        </w:rPr>
        <w:t>itul determin</w:t>
      </w:r>
      <w:r w:rsidR="008E3132">
        <w:rPr>
          <w:color w:val="171717"/>
          <w:lang w:val="en-US"/>
        </w:rPr>
        <w:t>ă</w:t>
      </w:r>
      <w:r w:rsidRPr="006C4AB6">
        <w:rPr>
          <w:color w:val="171717"/>
          <w:lang w:val="en-US"/>
        </w:rPr>
        <w:t>rii ob</w:t>
      </w:r>
      <w:r w:rsidR="008E3132">
        <w:rPr>
          <w:color w:val="171717"/>
          <w:lang w:val="en-US"/>
        </w:rPr>
        <w:t>ț</w:t>
      </w:r>
      <w:r w:rsidRPr="006C4AB6">
        <w:rPr>
          <w:color w:val="171717"/>
          <w:lang w:val="en-US"/>
        </w:rPr>
        <w:t xml:space="preserve">inem </w:t>
      </w:r>
      <w:r w:rsidR="008E3132">
        <w:rPr>
          <w:color w:val="171717"/>
          <w:lang w:val="en-US"/>
        </w:rPr>
        <w:t>î</w:t>
      </w:r>
      <w:r w:rsidRPr="006C4AB6">
        <w:rPr>
          <w:color w:val="171717"/>
          <w:lang w:val="en-US"/>
        </w:rPr>
        <w:t xml:space="preserve">n balon </w:t>
      </w:r>
      <w:r w:rsidR="008E3132">
        <w:rPr>
          <w:color w:val="171717"/>
          <w:lang w:val="en-US"/>
        </w:rPr>
        <w:t>î</w:t>
      </w:r>
      <w:r w:rsidRPr="006C4AB6">
        <w:rPr>
          <w:color w:val="171717"/>
          <w:lang w:val="en-US"/>
        </w:rPr>
        <w:t>ntreaga cantitate de gr</w:t>
      </w:r>
      <w:r w:rsidR="008E3132">
        <w:rPr>
          <w:color w:val="171717"/>
          <w:lang w:val="en-US"/>
        </w:rPr>
        <w:t>ă</w:t>
      </w:r>
      <w:r w:rsidRPr="006C4AB6">
        <w:rPr>
          <w:color w:val="171717"/>
          <w:lang w:val="en-US"/>
        </w:rPr>
        <w:t>sime con</w:t>
      </w:r>
      <w:r w:rsidR="008E3132">
        <w:rPr>
          <w:color w:val="171717"/>
          <w:lang w:val="en-US"/>
        </w:rPr>
        <w:t>ț</w:t>
      </w:r>
      <w:r w:rsidRPr="006C4AB6">
        <w:rPr>
          <w:color w:val="171717"/>
          <w:lang w:val="en-US"/>
        </w:rPr>
        <w:t>inut</w:t>
      </w:r>
      <w:r w:rsidR="008E3132">
        <w:rPr>
          <w:color w:val="171717"/>
          <w:lang w:val="en-US"/>
        </w:rPr>
        <w:t>ă î</w:t>
      </w:r>
      <w:r w:rsidRPr="006C4AB6">
        <w:rPr>
          <w:color w:val="171717"/>
          <w:lang w:val="en-US"/>
        </w:rPr>
        <w:t xml:space="preserve">n </w:t>
      </w:r>
      <w:r w:rsidR="008E3132">
        <w:rPr>
          <w:color w:val="171717"/>
          <w:lang w:val="en-US"/>
        </w:rPr>
        <w:t>firele de lână.</w:t>
      </w:r>
    </w:p>
    <w:p w:rsidR="006C4AB6" w:rsidRDefault="006C4AB6" w:rsidP="006C4AB6">
      <w:pPr>
        <w:spacing w:after="0" w:line="240" w:lineRule="auto"/>
        <w:ind w:firstLine="708"/>
        <w:jc w:val="both"/>
        <w:rPr>
          <w:rFonts w:ascii="Times New Roman" w:hAnsi="Times New Roman" w:cs="Times New Roman"/>
          <w:sz w:val="24"/>
          <w:szCs w:val="24"/>
          <w:lang w:val="en-US"/>
        </w:rPr>
      </w:pPr>
      <w:r w:rsidRPr="00A83214">
        <w:rPr>
          <w:rFonts w:ascii="Times New Roman" w:hAnsi="Times New Roman" w:cs="Times New Roman"/>
          <w:sz w:val="24"/>
          <w:szCs w:val="24"/>
          <w:lang w:val="en-US"/>
        </w:rPr>
        <w:t>Lâna se usucă şi apoi se tratează termic timp de câteva minute în soluţie de NaOH</w:t>
      </w:r>
      <w:r>
        <w:rPr>
          <w:rFonts w:ascii="Times New Roman" w:hAnsi="Times New Roman" w:cs="Times New Roman"/>
          <w:sz w:val="24"/>
          <w:szCs w:val="24"/>
          <w:lang w:val="en-US"/>
        </w:rPr>
        <w:t xml:space="preserve"> de (</w:t>
      </w:r>
      <w:r w:rsidRPr="00A83214">
        <w:rPr>
          <w:rFonts w:ascii="Times New Roman" w:hAnsi="Times New Roman" w:cs="Times New Roman"/>
          <w:sz w:val="24"/>
          <w:szCs w:val="24"/>
          <w:lang w:val="en-US"/>
        </w:rPr>
        <w:t>5%</w:t>
      </w:r>
      <w:r>
        <w:rPr>
          <w:rFonts w:ascii="Times New Roman" w:hAnsi="Times New Roman" w:cs="Times New Roman"/>
          <w:sz w:val="24"/>
          <w:szCs w:val="24"/>
          <w:lang w:val="en-US"/>
        </w:rPr>
        <w:t>)</w:t>
      </w:r>
      <w:r w:rsidRPr="00A83214">
        <w:rPr>
          <w:rFonts w:ascii="Times New Roman" w:hAnsi="Times New Roman" w:cs="Times New Roman"/>
          <w:sz w:val="24"/>
          <w:szCs w:val="24"/>
          <w:lang w:val="en-US"/>
        </w:rPr>
        <w:t xml:space="preserve">; după </w:t>
      </w:r>
      <w:proofErr w:type="gramStart"/>
      <w:r w:rsidRPr="00A83214">
        <w:rPr>
          <w:rFonts w:ascii="Times New Roman" w:hAnsi="Times New Roman" w:cs="Times New Roman"/>
          <w:sz w:val="24"/>
          <w:szCs w:val="24"/>
          <w:lang w:val="en-US"/>
        </w:rPr>
        <w:t>aceea,lâna</w:t>
      </w:r>
      <w:proofErr w:type="gramEnd"/>
      <w:r w:rsidRPr="00A83214">
        <w:rPr>
          <w:rFonts w:ascii="Times New Roman" w:hAnsi="Times New Roman" w:cs="Times New Roman"/>
          <w:sz w:val="24"/>
          <w:szCs w:val="24"/>
          <w:lang w:val="en-US"/>
        </w:rPr>
        <w:t xml:space="preserve"> se spală atent cu apă şi se usucă din nou la aer; nu se recomandă atingerea firelor de lână cu mâna.</w:t>
      </w:r>
    </w:p>
    <w:p w:rsidR="00843609" w:rsidRDefault="00843609" w:rsidP="006C4AB6">
      <w:pPr>
        <w:spacing w:after="0" w:line="240" w:lineRule="auto"/>
        <w:ind w:firstLine="708"/>
        <w:jc w:val="both"/>
        <w:rPr>
          <w:rFonts w:ascii="Times New Roman" w:hAnsi="Times New Roman" w:cs="Times New Roman"/>
          <w:sz w:val="24"/>
          <w:szCs w:val="24"/>
          <w:lang w:val="en-US"/>
        </w:rPr>
      </w:pPr>
      <w:bookmarkStart w:id="0" w:name="_GoBack"/>
      <w:bookmarkEnd w:id="0"/>
    </w:p>
    <w:p w:rsidR="00A83214" w:rsidRPr="00A83214" w:rsidRDefault="00A83214" w:rsidP="00D46578">
      <w:pPr>
        <w:spacing w:after="0" w:line="240" w:lineRule="auto"/>
        <w:ind w:firstLine="708"/>
        <w:jc w:val="both"/>
        <w:rPr>
          <w:rFonts w:ascii="Times New Roman" w:hAnsi="Times New Roman" w:cs="Times New Roman"/>
          <w:b/>
          <w:i/>
          <w:sz w:val="24"/>
          <w:szCs w:val="24"/>
          <w:lang w:val="en-US"/>
        </w:rPr>
      </w:pPr>
      <w:r w:rsidRPr="00A83214">
        <w:rPr>
          <w:rFonts w:ascii="Times New Roman" w:hAnsi="Times New Roman" w:cs="Times New Roman"/>
          <w:b/>
          <w:i/>
          <w:sz w:val="24"/>
          <w:szCs w:val="24"/>
          <w:lang w:val="en-US"/>
        </w:rPr>
        <w:t xml:space="preserve">Pregătirea probei pentru analiză </w:t>
      </w:r>
    </w:p>
    <w:p w:rsidR="00A83214" w:rsidRDefault="00A83214" w:rsidP="00D46578">
      <w:pPr>
        <w:spacing w:after="0" w:line="240" w:lineRule="auto"/>
        <w:ind w:firstLine="708"/>
        <w:jc w:val="both"/>
        <w:rPr>
          <w:rFonts w:ascii="Times New Roman" w:hAnsi="Times New Roman" w:cs="Times New Roman"/>
          <w:sz w:val="24"/>
          <w:szCs w:val="24"/>
          <w:lang w:val="en-US"/>
        </w:rPr>
      </w:pPr>
      <w:r w:rsidRPr="00A83214">
        <w:rPr>
          <w:rFonts w:ascii="Times New Roman" w:hAnsi="Times New Roman" w:cs="Times New Roman"/>
          <w:sz w:val="24"/>
          <w:szCs w:val="24"/>
          <w:lang w:val="en-US"/>
        </w:rPr>
        <w:t>1. Pentru analiză, se iau 30-40</w:t>
      </w:r>
      <w:r w:rsidR="00D46578">
        <w:rPr>
          <w:rFonts w:ascii="Times New Roman" w:hAnsi="Times New Roman" w:cs="Times New Roman"/>
          <w:sz w:val="24"/>
          <w:szCs w:val="24"/>
          <w:lang w:val="en-US"/>
        </w:rPr>
        <w:t xml:space="preserve"> </w:t>
      </w:r>
      <w:r w:rsidRPr="00A83214">
        <w:rPr>
          <w:rFonts w:ascii="Times New Roman" w:hAnsi="Times New Roman" w:cs="Times New Roman"/>
          <w:sz w:val="24"/>
          <w:szCs w:val="24"/>
          <w:lang w:val="en-US"/>
        </w:rPr>
        <w:t>cm</w:t>
      </w:r>
      <w:r w:rsidRPr="00D46578">
        <w:rPr>
          <w:rFonts w:ascii="Times New Roman" w:hAnsi="Times New Roman" w:cs="Times New Roman"/>
          <w:sz w:val="24"/>
          <w:szCs w:val="24"/>
          <w:vertAlign w:val="superscript"/>
          <w:lang w:val="en-US"/>
        </w:rPr>
        <w:t>3</w:t>
      </w:r>
      <w:r w:rsidR="00D46578">
        <w:rPr>
          <w:rFonts w:ascii="Times New Roman" w:hAnsi="Times New Roman" w:cs="Times New Roman"/>
          <w:sz w:val="24"/>
          <w:szCs w:val="24"/>
          <w:lang w:val="en-US"/>
        </w:rPr>
        <w:t xml:space="preserve"> </w:t>
      </w:r>
      <w:r w:rsidRPr="00A83214">
        <w:rPr>
          <w:rFonts w:ascii="Times New Roman" w:hAnsi="Times New Roman" w:cs="Times New Roman"/>
          <w:sz w:val="24"/>
          <w:szCs w:val="24"/>
          <w:lang w:val="en-US"/>
        </w:rPr>
        <w:t>de produs şi se determină valoarea pH-ului. În cazul în care produsul este concentrat, se iau numai 10-15</w:t>
      </w:r>
      <w:r w:rsidR="00D46578">
        <w:rPr>
          <w:rFonts w:ascii="Times New Roman" w:hAnsi="Times New Roman" w:cs="Times New Roman"/>
          <w:sz w:val="24"/>
          <w:szCs w:val="24"/>
          <w:lang w:val="en-US"/>
        </w:rPr>
        <w:t xml:space="preserve"> </w:t>
      </w:r>
      <w:r w:rsidRPr="00A83214">
        <w:rPr>
          <w:rFonts w:ascii="Times New Roman" w:hAnsi="Times New Roman" w:cs="Times New Roman"/>
          <w:sz w:val="24"/>
          <w:szCs w:val="24"/>
          <w:lang w:val="en-US"/>
        </w:rPr>
        <w:t>cm</w:t>
      </w:r>
      <w:r w:rsidRPr="00D46578">
        <w:rPr>
          <w:rFonts w:ascii="Times New Roman" w:hAnsi="Times New Roman" w:cs="Times New Roman"/>
          <w:sz w:val="24"/>
          <w:szCs w:val="24"/>
          <w:vertAlign w:val="superscript"/>
          <w:lang w:val="en-US"/>
        </w:rPr>
        <w:t>3</w:t>
      </w:r>
      <w:r w:rsidRPr="00A83214">
        <w:rPr>
          <w:rFonts w:ascii="Times New Roman" w:hAnsi="Times New Roman" w:cs="Times New Roman"/>
          <w:sz w:val="24"/>
          <w:szCs w:val="24"/>
          <w:lang w:val="en-US"/>
        </w:rPr>
        <w:t xml:space="preserve"> pentru analiză şi se diluează cu apă distilată până la volumul de 30-40</w:t>
      </w:r>
      <w:r w:rsidR="00D46578">
        <w:rPr>
          <w:rFonts w:ascii="Times New Roman" w:hAnsi="Times New Roman" w:cs="Times New Roman"/>
          <w:sz w:val="24"/>
          <w:szCs w:val="24"/>
          <w:lang w:val="en-US"/>
        </w:rPr>
        <w:t xml:space="preserve"> </w:t>
      </w:r>
      <w:r w:rsidRPr="00A83214">
        <w:rPr>
          <w:rFonts w:ascii="Times New Roman" w:hAnsi="Times New Roman" w:cs="Times New Roman"/>
          <w:sz w:val="24"/>
          <w:szCs w:val="24"/>
          <w:lang w:val="en-US"/>
        </w:rPr>
        <w:t>cm</w:t>
      </w:r>
      <w:r w:rsidRPr="00D46578">
        <w:rPr>
          <w:rFonts w:ascii="Times New Roman" w:hAnsi="Times New Roman" w:cs="Times New Roman"/>
          <w:sz w:val="24"/>
          <w:szCs w:val="24"/>
          <w:vertAlign w:val="superscript"/>
          <w:lang w:val="en-US"/>
        </w:rPr>
        <w:t>3</w:t>
      </w:r>
      <w:r w:rsidRPr="00A83214">
        <w:rPr>
          <w:rFonts w:ascii="Times New Roman" w:hAnsi="Times New Roman" w:cs="Times New Roman"/>
          <w:sz w:val="24"/>
          <w:szCs w:val="24"/>
          <w:lang w:val="en-US"/>
        </w:rPr>
        <w:t xml:space="preserve">. </w:t>
      </w:r>
    </w:p>
    <w:p w:rsidR="00A83214" w:rsidRDefault="00A83214" w:rsidP="00D46578">
      <w:pPr>
        <w:spacing w:after="0" w:line="240" w:lineRule="auto"/>
        <w:ind w:firstLine="708"/>
        <w:jc w:val="both"/>
        <w:rPr>
          <w:rFonts w:ascii="Times New Roman" w:hAnsi="Times New Roman" w:cs="Times New Roman"/>
          <w:sz w:val="24"/>
          <w:szCs w:val="24"/>
          <w:lang w:val="en-US"/>
        </w:rPr>
      </w:pPr>
      <w:r w:rsidRPr="00A83214">
        <w:rPr>
          <w:rFonts w:ascii="Times New Roman" w:hAnsi="Times New Roman" w:cs="Times New Roman"/>
          <w:sz w:val="24"/>
          <w:szCs w:val="24"/>
          <w:lang w:val="en-US"/>
        </w:rPr>
        <w:t>2. Dacă valoarea pH–ului soluţiei a fost mai mică de 6 -7, proba se neutralizează cu soluţie de NH</w:t>
      </w:r>
      <w:r w:rsidRPr="00D46578">
        <w:rPr>
          <w:rFonts w:ascii="Times New Roman" w:hAnsi="Times New Roman" w:cs="Times New Roman"/>
          <w:sz w:val="24"/>
          <w:szCs w:val="24"/>
          <w:vertAlign w:val="subscript"/>
          <w:lang w:val="en-US"/>
        </w:rPr>
        <w:t>4</w:t>
      </w:r>
      <w:r w:rsidRPr="00A83214">
        <w:rPr>
          <w:rFonts w:ascii="Times New Roman" w:hAnsi="Times New Roman" w:cs="Times New Roman"/>
          <w:sz w:val="24"/>
          <w:szCs w:val="24"/>
          <w:lang w:val="en-US"/>
        </w:rPr>
        <w:t>OH (5%) până la valoarea pH-ului 7,0. Neutralizarea se efectuează fie cu hârtie de pH, fie astfel: în soluţie se introduc electrozii pH-metrului; cu ajutorul biuretei se adaugă soluţia NH</w:t>
      </w:r>
      <w:r w:rsidRPr="00D46578">
        <w:rPr>
          <w:rFonts w:ascii="Times New Roman" w:hAnsi="Times New Roman" w:cs="Times New Roman"/>
          <w:sz w:val="24"/>
          <w:szCs w:val="24"/>
          <w:vertAlign w:val="subscript"/>
          <w:lang w:val="en-US"/>
        </w:rPr>
        <w:t>4</w:t>
      </w:r>
      <w:r w:rsidRPr="00A83214">
        <w:rPr>
          <w:rFonts w:ascii="Times New Roman" w:hAnsi="Times New Roman" w:cs="Times New Roman"/>
          <w:sz w:val="24"/>
          <w:szCs w:val="24"/>
          <w:lang w:val="en-US"/>
        </w:rPr>
        <w:t xml:space="preserve">OH 5 %, până când pH-ul atinge valoarea 6,7–7,0; soluţia se agită permanent. </w:t>
      </w:r>
    </w:p>
    <w:p w:rsidR="00A83214" w:rsidRDefault="00A83214" w:rsidP="00D46578">
      <w:pPr>
        <w:spacing w:after="0" w:line="240" w:lineRule="auto"/>
        <w:ind w:firstLine="708"/>
        <w:jc w:val="both"/>
        <w:rPr>
          <w:rFonts w:ascii="Times New Roman" w:hAnsi="Times New Roman" w:cs="Times New Roman"/>
          <w:sz w:val="24"/>
          <w:szCs w:val="24"/>
          <w:lang w:val="en-US"/>
        </w:rPr>
      </w:pPr>
      <w:r w:rsidRPr="00A83214">
        <w:rPr>
          <w:rFonts w:ascii="Times New Roman" w:hAnsi="Times New Roman" w:cs="Times New Roman"/>
          <w:sz w:val="24"/>
          <w:szCs w:val="24"/>
          <w:lang w:val="en-US"/>
        </w:rPr>
        <w:t>3. După neutralizare, în soluţie se introduc 5</w:t>
      </w:r>
      <w:r w:rsidR="00D46578">
        <w:rPr>
          <w:rFonts w:ascii="Times New Roman" w:hAnsi="Times New Roman" w:cs="Times New Roman"/>
          <w:sz w:val="24"/>
          <w:szCs w:val="24"/>
          <w:lang w:val="en-US"/>
        </w:rPr>
        <w:t xml:space="preserve"> </w:t>
      </w:r>
      <w:r w:rsidRPr="00A83214">
        <w:rPr>
          <w:rFonts w:ascii="Times New Roman" w:hAnsi="Times New Roman" w:cs="Times New Roman"/>
          <w:sz w:val="24"/>
          <w:szCs w:val="24"/>
          <w:lang w:val="en-US"/>
        </w:rPr>
        <w:t>ml de K</w:t>
      </w:r>
      <w:r w:rsidRPr="00D46578">
        <w:rPr>
          <w:rFonts w:ascii="Times New Roman" w:hAnsi="Times New Roman" w:cs="Times New Roman"/>
          <w:sz w:val="24"/>
          <w:szCs w:val="24"/>
          <w:vertAlign w:val="subscript"/>
          <w:lang w:val="en-US"/>
        </w:rPr>
        <w:t>2</w:t>
      </w:r>
      <w:r w:rsidRPr="00A83214">
        <w:rPr>
          <w:rFonts w:ascii="Times New Roman" w:hAnsi="Times New Roman" w:cs="Times New Roman"/>
          <w:sz w:val="24"/>
          <w:szCs w:val="24"/>
          <w:lang w:val="en-US"/>
        </w:rPr>
        <w:t>SO</w:t>
      </w:r>
      <w:r w:rsidRPr="00D46578">
        <w:rPr>
          <w:rFonts w:ascii="Times New Roman" w:hAnsi="Times New Roman" w:cs="Times New Roman"/>
          <w:sz w:val="24"/>
          <w:szCs w:val="24"/>
          <w:vertAlign w:val="subscript"/>
          <w:lang w:val="en-US"/>
        </w:rPr>
        <w:t>4</w:t>
      </w:r>
      <w:r w:rsidRPr="00A83214">
        <w:rPr>
          <w:rFonts w:ascii="Times New Roman" w:hAnsi="Times New Roman" w:cs="Times New Roman"/>
          <w:sz w:val="24"/>
          <w:szCs w:val="24"/>
          <w:lang w:val="en-US"/>
        </w:rPr>
        <w:t xml:space="preserve"> 10%; paharul cu soluţie se încălzeşte în baia de apă până la fierbere; în soluţie se introduce o porţiune de fire de lână degresate în prealabil; se lasă în repaus 5 minute. </w:t>
      </w:r>
    </w:p>
    <w:p w:rsidR="00A83214" w:rsidRDefault="00A83214" w:rsidP="00D46578">
      <w:pPr>
        <w:spacing w:after="0" w:line="240" w:lineRule="auto"/>
        <w:ind w:firstLine="708"/>
        <w:jc w:val="both"/>
        <w:rPr>
          <w:rFonts w:ascii="Times New Roman" w:hAnsi="Times New Roman" w:cs="Times New Roman"/>
          <w:sz w:val="24"/>
          <w:szCs w:val="24"/>
          <w:lang w:val="en-US"/>
        </w:rPr>
      </w:pPr>
      <w:r w:rsidRPr="00A83214">
        <w:rPr>
          <w:rFonts w:ascii="Times New Roman" w:hAnsi="Times New Roman" w:cs="Times New Roman"/>
          <w:sz w:val="24"/>
          <w:szCs w:val="24"/>
          <w:lang w:val="en-US"/>
        </w:rPr>
        <w:t xml:space="preserve">4. Peste 5 minute, firele se scot din soluţie şi se spală bine cu apă rece; se analizează culoarea fibrelor; prezenţa coloranţilor sintetici este indicată prin colorarea lânii. </w:t>
      </w:r>
    </w:p>
    <w:p w:rsidR="00A83214" w:rsidRDefault="00A83214" w:rsidP="00D46578">
      <w:pPr>
        <w:spacing w:after="0" w:line="240" w:lineRule="auto"/>
        <w:ind w:firstLine="708"/>
        <w:jc w:val="both"/>
        <w:rPr>
          <w:rFonts w:ascii="Times New Roman" w:hAnsi="Times New Roman" w:cs="Times New Roman"/>
          <w:sz w:val="24"/>
          <w:szCs w:val="24"/>
          <w:lang w:val="en-US"/>
        </w:rPr>
      </w:pPr>
      <w:r w:rsidRPr="00A83214">
        <w:rPr>
          <w:rFonts w:ascii="Times New Roman" w:hAnsi="Times New Roman" w:cs="Times New Roman"/>
          <w:sz w:val="24"/>
          <w:szCs w:val="24"/>
          <w:lang w:val="en-US"/>
        </w:rPr>
        <w:t xml:space="preserve">5. Soluţia din care au fost scoase firele de lână se acidulează cu 3-4 picături de HCl, până la pH-ul de 3,0–5,0; în soluţie se introduce o altă porţiune de fire; se lasă în repaus 10 minute. </w:t>
      </w:r>
    </w:p>
    <w:p w:rsidR="00A83214" w:rsidRDefault="00A83214" w:rsidP="00D46578">
      <w:pPr>
        <w:spacing w:after="0" w:line="240" w:lineRule="auto"/>
        <w:ind w:firstLine="708"/>
        <w:jc w:val="both"/>
        <w:rPr>
          <w:rFonts w:ascii="Times New Roman" w:hAnsi="Times New Roman" w:cs="Times New Roman"/>
          <w:sz w:val="24"/>
          <w:szCs w:val="24"/>
          <w:lang w:val="en-US"/>
        </w:rPr>
      </w:pPr>
      <w:r w:rsidRPr="00A83214">
        <w:rPr>
          <w:rFonts w:ascii="Times New Roman" w:hAnsi="Times New Roman" w:cs="Times New Roman"/>
          <w:sz w:val="24"/>
          <w:szCs w:val="24"/>
          <w:lang w:val="en-US"/>
        </w:rPr>
        <w:t>6. După 10 minute, lâna se scoate, se spală şi se examinează culoarea; se formulează concluzii privind colorarea lânii în mediul acid; prezenţa coloranţilor sintetici în produsele alimentare este indicată de colorarea lânii. Coloranţii bazici se fixează mai bine pe firele de lână în</w:t>
      </w:r>
      <w:r w:rsidR="00D46578">
        <w:rPr>
          <w:rFonts w:ascii="Times New Roman" w:hAnsi="Times New Roman" w:cs="Times New Roman"/>
          <w:sz w:val="24"/>
          <w:szCs w:val="24"/>
          <w:lang w:val="en-US"/>
        </w:rPr>
        <w:t xml:space="preserve"> </w:t>
      </w:r>
      <w:r w:rsidR="00D46578" w:rsidRPr="00D46578">
        <w:rPr>
          <w:rFonts w:ascii="Times New Roman" w:hAnsi="Times New Roman" w:cs="Times New Roman"/>
          <w:sz w:val="24"/>
          <w:szCs w:val="24"/>
          <w:lang w:val="en-US"/>
        </w:rPr>
        <w:t>mediu neutru sau slab alcalin. Coloranţii acizi se fixează în medii acide, însă pot fi fixaţi slab şi în medii neutre. În cazul în care coloranţii din produsele alimentare testate sunt naturali, atunci lâna rămâne necolorată.</w:t>
      </w:r>
    </w:p>
    <w:p w:rsidR="00D46578" w:rsidRDefault="00D46578" w:rsidP="00D46578">
      <w:pPr>
        <w:spacing w:after="0" w:line="240" w:lineRule="auto"/>
        <w:ind w:firstLine="708"/>
        <w:jc w:val="both"/>
        <w:rPr>
          <w:rFonts w:ascii="Times New Roman" w:hAnsi="Times New Roman" w:cs="Times New Roman"/>
          <w:sz w:val="24"/>
          <w:szCs w:val="24"/>
          <w:lang w:val="en-US"/>
        </w:rPr>
      </w:pPr>
    </w:p>
    <w:p w:rsidR="00D46578" w:rsidRPr="00D46578" w:rsidRDefault="00D46578" w:rsidP="00D46578">
      <w:pPr>
        <w:spacing w:after="0" w:line="240" w:lineRule="auto"/>
        <w:ind w:firstLine="708"/>
        <w:jc w:val="both"/>
        <w:rPr>
          <w:rFonts w:ascii="Times New Roman" w:hAnsi="Times New Roman" w:cs="Times New Roman"/>
          <w:b/>
          <w:sz w:val="24"/>
          <w:szCs w:val="24"/>
          <w:lang w:val="en-US"/>
        </w:rPr>
      </w:pPr>
      <w:r w:rsidRPr="00D46578">
        <w:rPr>
          <w:rFonts w:ascii="Times New Roman" w:hAnsi="Times New Roman" w:cs="Times New Roman"/>
          <w:b/>
          <w:sz w:val="24"/>
          <w:szCs w:val="24"/>
          <w:lang w:val="en-US"/>
        </w:rPr>
        <w:t xml:space="preserve">Interpretarea rezultatelor </w:t>
      </w:r>
    </w:p>
    <w:p w:rsidR="000A7D32" w:rsidRDefault="00D46578" w:rsidP="00D46578">
      <w:pPr>
        <w:spacing w:after="0" w:line="240" w:lineRule="auto"/>
        <w:ind w:firstLine="708"/>
        <w:jc w:val="both"/>
        <w:rPr>
          <w:rFonts w:ascii="Times New Roman" w:hAnsi="Times New Roman" w:cs="Times New Roman"/>
          <w:sz w:val="24"/>
          <w:szCs w:val="24"/>
          <w:lang w:val="en-US"/>
        </w:rPr>
      </w:pPr>
      <w:r w:rsidRPr="00D46578">
        <w:rPr>
          <w:rFonts w:ascii="Times New Roman" w:hAnsi="Times New Roman" w:cs="Times New Roman"/>
          <w:sz w:val="24"/>
          <w:szCs w:val="24"/>
          <w:lang w:val="en-US"/>
        </w:rPr>
        <w:t xml:space="preserve">În baza datelor experimentale, se formulează concluzii referitoare la natura coloranţilor din produsele alimentare analizate. </w:t>
      </w:r>
    </w:p>
    <w:p w:rsidR="00843609" w:rsidRDefault="00843609" w:rsidP="00D46578">
      <w:pPr>
        <w:spacing w:after="0" w:line="240" w:lineRule="auto"/>
        <w:ind w:firstLine="708"/>
        <w:jc w:val="both"/>
        <w:rPr>
          <w:rFonts w:ascii="Times New Roman" w:hAnsi="Times New Roman" w:cs="Times New Roman"/>
          <w:b/>
          <w:i/>
          <w:sz w:val="24"/>
          <w:szCs w:val="24"/>
          <w:lang w:val="en-US"/>
        </w:rPr>
      </w:pPr>
    </w:p>
    <w:p w:rsidR="00AA40CD" w:rsidRDefault="00D46578" w:rsidP="00D46578">
      <w:pPr>
        <w:spacing w:after="0" w:line="240" w:lineRule="auto"/>
        <w:ind w:firstLine="708"/>
        <w:jc w:val="both"/>
        <w:rPr>
          <w:rFonts w:ascii="Times New Roman" w:hAnsi="Times New Roman" w:cs="Times New Roman"/>
          <w:sz w:val="24"/>
          <w:szCs w:val="24"/>
          <w:lang w:val="en-US"/>
        </w:rPr>
      </w:pPr>
      <w:r w:rsidRPr="000A7D32">
        <w:rPr>
          <w:rFonts w:ascii="Times New Roman" w:hAnsi="Times New Roman" w:cs="Times New Roman"/>
          <w:b/>
          <w:i/>
          <w:sz w:val="24"/>
          <w:szCs w:val="24"/>
          <w:lang w:val="en-US"/>
        </w:rPr>
        <w:t>Observaţii:</w:t>
      </w:r>
      <w:r w:rsidRPr="00D46578">
        <w:rPr>
          <w:rFonts w:ascii="Times New Roman" w:hAnsi="Times New Roman" w:cs="Times New Roman"/>
          <w:sz w:val="24"/>
          <w:szCs w:val="24"/>
          <w:lang w:val="en-US"/>
        </w:rPr>
        <w:t xml:space="preserve"> operaţiile de purificare cu ajutorul firelor textile se bazează pe capacitatea de vopsire şi fixare diferită a coloranţilor pe acestea. Metoda prezintă interes, deoarece permite separarea colorantului din soluţie şi concentrarea pe fire; concomitent, se îndepărtează şi interferenţii, ca substanţele răşinoase etc., care pot împiedica identificarea ulterioară. De asemenea, în acest fel se poate estima provenienţa coloranţilor. </w:t>
      </w:r>
    </w:p>
    <w:p w:rsidR="00D46578" w:rsidRPr="00D46578" w:rsidRDefault="00D46578" w:rsidP="00D46578">
      <w:pPr>
        <w:spacing w:after="0" w:line="240" w:lineRule="auto"/>
        <w:ind w:firstLine="708"/>
        <w:jc w:val="both"/>
        <w:rPr>
          <w:rFonts w:ascii="Times New Roman" w:hAnsi="Times New Roman" w:cs="Times New Roman"/>
          <w:sz w:val="24"/>
          <w:szCs w:val="24"/>
          <w:lang w:val="en-US"/>
        </w:rPr>
      </w:pPr>
      <w:r w:rsidRPr="00D46578">
        <w:rPr>
          <w:rFonts w:ascii="Times New Roman" w:hAnsi="Times New Roman" w:cs="Times New Roman"/>
          <w:sz w:val="24"/>
          <w:szCs w:val="24"/>
          <w:lang w:val="en-US"/>
        </w:rPr>
        <w:t>Criticile care se aduc acestei proceduri, constau în apariţia unor denaturări în structura coloranţilor, ulterioare operaţiunilor repetate de încălzire şi tratament chimic, pentru montarea şi demontarea coloranţilor pe fire.</w:t>
      </w:r>
    </w:p>
    <w:sectPr w:rsidR="00D46578" w:rsidRPr="00D465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02F"/>
    <w:rsid w:val="00021909"/>
    <w:rsid w:val="000A7D32"/>
    <w:rsid w:val="002D6405"/>
    <w:rsid w:val="00444B95"/>
    <w:rsid w:val="004477B8"/>
    <w:rsid w:val="006C4AB6"/>
    <w:rsid w:val="00843609"/>
    <w:rsid w:val="0089702F"/>
    <w:rsid w:val="008E3132"/>
    <w:rsid w:val="00A66886"/>
    <w:rsid w:val="00A82DA0"/>
    <w:rsid w:val="00A83214"/>
    <w:rsid w:val="00AA40CD"/>
    <w:rsid w:val="00D46578"/>
    <w:rsid w:val="00FE3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40BBE"/>
  <w15:chartTrackingRefBased/>
  <w15:docId w15:val="{C176933B-570C-4EC4-871D-ACED76826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FE3DB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6C4A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rsid w:val="006C4AB6"/>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FE3DB9"/>
    <w:rPr>
      <w:rFonts w:ascii="Times New Roman" w:eastAsia="Times New Roman" w:hAnsi="Times New Roman" w:cs="Times New Roman"/>
      <w:b/>
      <w:bCs/>
      <w:sz w:val="36"/>
      <w:szCs w:val="36"/>
      <w:lang w:eastAsia="ru-RU"/>
    </w:rPr>
  </w:style>
  <w:style w:type="character" w:styleId="a5">
    <w:name w:val="Strong"/>
    <w:basedOn w:val="a0"/>
    <w:uiPriority w:val="22"/>
    <w:qFormat/>
    <w:rsid w:val="00FE3DB9"/>
    <w:rPr>
      <w:b/>
      <w:bCs/>
    </w:rPr>
  </w:style>
  <w:style w:type="paragraph" w:styleId="a6">
    <w:name w:val="Normal (Web)"/>
    <w:basedOn w:val="a"/>
    <w:uiPriority w:val="99"/>
    <w:semiHidden/>
    <w:unhideWhenUsed/>
    <w:rsid w:val="00FE3DB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635681">
      <w:bodyDiv w:val="1"/>
      <w:marLeft w:val="0"/>
      <w:marRight w:val="0"/>
      <w:marTop w:val="0"/>
      <w:marBottom w:val="0"/>
      <w:divBdr>
        <w:top w:val="none" w:sz="0" w:space="0" w:color="auto"/>
        <w:left w:val="none" w:sz="0" w:space="0" w:color="auto"/>
        <w:bottom w:val="none" w:sz="0" w:space="0" w:color="auto"/>
        <w:right w:val="none" w:sz="0" w:space="0" w:color="auto"/>
      </w:divBdr>
    </w:div>
    <w:div w:id="1413625114">
      <w:bodyDiv w:val="1"/>
      <w:marLeft w:val="0"/>
      <w:marRight w:val="0"/>
      <w:marTop w:val="0"/>
      <w:marBottom w:val="0"/>
      <w:divBdr>
        <w:top w:val="none" w:sz="0" w:space="0" w:color="auto"/>
        <w:left w:val="none" w:sz="0" w:space="0" w:color="auto"/>
        <w:bottom w:val="none" w:sz="0" w:space="0" w:color="auto"/>
        <w:right w:val="none" w:sz="0" w:space="0" w:color="auto"/>
      </w:divBdr>
    </w:div>
    <w:div w:id="155072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3</Pages>
  <Words>1692</Words>
  <Characters>9651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2020-11-29T19:27:00Z</dcterms:created>
  <dcterms:modified xsi:type="dcterms:W3CDTF">2021-02-28T13:58:00Z</dcterms:modified>
</cp:coreProperties>
</file>