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3E" w:rsidRPr="009F6AD7" w:rsidRDefault="00966E3E" w:rsidP="009F6A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Особенности переживания психологического кризиса мужчинами и женщинами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Нами было проведено исследование эмоциональных состояний, изменений поведения и способов преодоления психологического кризиса у мужчин и женщин. Применялись следующие методы исследования: опрос (специально разработанная анкета) при сборе информации и </w:t>
      </w:r>
      <w:proofErr w:type="spellStart"/>
      <w:r w:rsidRPr="009F6AD7">
        <w:rPr>
          <w:rFonts w:ascii="Times New Roman" w:eastAsia="Times New Roman" w:hAnsi="Times New Roman" w:cs="Times New Roman"/>
          <w:sz w:val="24"/>
          <w:szCs w:val="24"/>
        </w:rPr>
        <w:t>контент-анализ</w:t>
      </w:r>
      <w:proofErr w:type="spell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 на этапе обработки полученных результатов. Подсчитывалась частота встречаемости категорий </w:t>
      </w:r>
      <w:proofErr w:type="spellStart"/>
      <w:r w:rsidRPr="009F6AD7">
        <w:rPr>
          <w:rFonts w:ascii="Times New Roman" w:eastAsia="Times New Roman" w:hAnsi="Times New Roman" w:cs="Times New Roman"/>
          <w:sz w:val="24"/>
          <w:szCs w:val="24"/>
        </w:rPr>
        <w:t>контент-анализа</w:t>
      </w:r>
      <w:proofErr w:type="spell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 у мужчин и женщин.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Целью исследования является изучение </w:t>
      </w:r>
      <w:proofErr w:type="spellStart"/>
      <w:r w:rsidRPr="009F6AD7">
        <w:rPr>
          <w:rFonts w:ascii="Times New Roman" w:eastAsia="Times New Roman" w:hAnsi="Times New Roman" w:cs="Times New Roman"/>
          <w:sz w:val="24"/>
          <w:szCs w:val="24"/>
        </w:rPr>
        <w:t>гендерных</w:t>
      </w:r>
      <w:proofErr w:type="spell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психологического кризиса.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>Основная гипотеза исследования — особенности переживания психологического кризиса мужчинами и женщинами имеют различные доминанты.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>Выборка состоит из 94 человек (47 женщин и 47 мужчин), студентов РГПУ им. А.И. Герцена. Возраст испытуемых 18-22 года.</w:t>
      </w:r>
    </w:p>
    <w:p w:rsidR="00966E3E" w:rsidRPr="009F6AD7" w:rsidRDefault="00966E3E" w:rsidP="009F6A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b/>
          <w:bCs/>
          <w:sz w:val="24"/>
          <w:szCs w:val="24"/>
        </w:rPr>
        <w:t>В эмоциональной сфере выделено 3 категории:</w:t>
      </w:r>
    </w:p>
    <w:p w:rsidR="00966E3E" w:rsidRPr="009F6AD7" w:rsidRDefault="00966E3E" w:rsidP="009F6AD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Депрессия (апатия, равнодушие, разочарование, усталость, тоска, подавленность, безразличие). </w:t>
      </w:r>
    </w:p>
    <w:p w:rsidR="00966E3E" w:rsidRPr="009F6AD7" w:rsidRDefault="00966E3E" w:rsidP="009F6AD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Деструктивные чувства (раздражительность, злость, обида, агрессия, ненависть, досада, упрямство, придирчивость, мнительность, зависть). </w:t>
      </w:r>
      <w:proofErr w:type="gramEnd"/>
    </w:p>
    <w:p w:rsidR="00966E3E" w:rsidRPr="009F6AD7" w:rsidRDefault="00966E3E" w:rsidP="009F6AD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Одиночество (чувство ненужности, непонимания, «тупика»). </w:t>
      </w:r>
    </w:p>
    <w:p w:rsidR="00966E3E" w:rsidRPr="009F6AD7" w:rsidRDefault="00966E3E" w:rsidP="009F6A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b/>
          <w:bCs/>
          <w:sz w:val="24"/>
          <w:szCs w:val="24"/>
        </w:rPr>
        <w:t>В поведенческой сфере выделено 4 категории:</w:t>
      </w:r>
    </w:p>
    <w:p w:rsidR="00966E3E" w:rsidRPr="009F6AD7" w:rsidRDefault="00966E3E" w:rsidP="009F6AD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Изменения общения: а) уменьшение объема общения (уход в себя); б) увеличение объема общения. </w:t>
      </w:r>
    </w:p>
    <w:p w:rsidR="00966E3E" w:rsidRPr="009F6AD7" w:rsidRDefault="00966E3E" w:rsidP="009F6AD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Компенсирующее поведение: а) положительная (сон, музыка, TV, чтение, компьютер, дискотеки); б) отрицательная (курение, алкоголь). </w:t>
      </w:r>
      <w:proofErr w:type="gramEnd"/>
    </w:p>
    <w:p w:rsidR="00966E3E" w:rsidRPr="009F6AD7" w:rsidRDefault="00966E3E" w:rsidP="009F6AD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Агрессивное поведение. </w:t>
      </w:r>
    </w:p>
    <w:p w:rsidR="00966E3E" w:rsidRPr="009F6AD7" w:rsidRDefault="00966E3E" w:rsidP="009F6AD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Бездеятельность (невозможность что-либо делать). </w:t>
      </w:r>
    </w:p>
    <w:p w:rsidR="00966E3E" w:rsidRPr="009F6AD7" w:rsidRDefault="00966E3E" w:rsidP="009F6A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Выделено 4 </w:t>
      </w:r>
      <w:proofErr w:type="gramStart"/>
      <w:r w:rsidRPr="009F6AD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proofErr w:type="gramEnd"/>
      <w:r w:rsidRPr="009F6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способа преодоления кризиса:</w:t>
      </w:r>
    </w:p>
    <w:p w:rsidR="00966E3E" w:rsidRPr="009F6AD7" w:rsidRDefault="00966E3E" w:rsidP="009F6AD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Компенсация: а) </w:t>
      </w:r>
      <w:proofErr w:type="spellStart"/>
      <w:r w:rsidRPr="009F6AD7">
        <w:rPr>
          <w:rFonts w:ascii="Times New Roman" w:eastAsia="Times New Roman" w:hAnsi="Times New Roman" w:cs="Times New Roman"/>
          <w:sz w:val="24"/>
          <w:szCs w:val="24"/>
        </w:rPr>
        <w:t>аддиктивное</w:t>
      </w:r>
      <w:proofErr w:type="spell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 поведение; б) положительная компенсация (прогулки, музыка, отдых, дискотеки, религия). </w:t>
      </w:r>
      <w:proofErr w:type="gramEnd"/>
    </w:p>
    <w:p w:rsidR="00966E3E" w:rsidRPr="009F6AD7" w:rsidRDefault="00966E3E" w:rsidP="009F6AD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Общение. </w:t>
      </w:r>
    </w:p>
    <w:p w:rsidR="00966E3E" w:rsidRPr="009F6AD7" w:rsidRDefault="00966E3E" w:rsidP="009F6AD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Внутренняя работа (анализ ситуации, волевое регулирование). </w:t>
      </w:r>
    </w:p>
    <w:p w:rsidR="00966E3E" w:rsidRPr="009F6AD7" w:rsidRDefault="00966E3E" w:rsidP="009F6AD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Время (кризис проходит сам). 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>По результатам анализа этих трех блоков выделено несколько схем переживания кризиса мужчинами и женщинами.</w:t>
      </w:r>
    </w:p>
    <w:p w:rsidR="00966E3E" w:rsidRPr="009F6AD7" w:rsidRDefault="00966E3E" w:rsidP="009F6A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b/>
          <w:sz w:val="24"/>
          <w:szCs w:val="24"/>
        </w:rPr>
        <w:t>Схема 1: одиночество — изменения общения — общение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Эта схема демонстрирует, что люди, склонные в кризисе испытывать одиночество в эмоциональной сфере, склонны при этом изменять объем общения в поведении (реже — увеличивать, чаще — уменьшать), а также прибегать к общению с друзьями и близкими как к помощи для выхода из кризиса. Поясним: уменьшения общения связаны с тем, как кризис влияет на поведение человека, в то время как </w:t>
      </w:r>
      <w:proofErr w:type="spellStart"/>
      <w:r w:rsidRPr="009F6AD7">
        <w:rPr>
          <w:rFonts w:ascii="Times New Roman" w:eastAsia="Times New Roman" w:hAnsi="Times New Roman" w:cs="Times New Roman"/>
          <w:sz w:val="24"/>
          <w:szCs w:val="24"/>
        </w:rPr>
        <w:t>прибегание</w:t>
      </w:r>
      <w:proofErr w:type="spell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 к общению показывает, как сам человек воздействует на собственный кризис. Так, 25,5% женщин испытывает в кризисе чувство одиночества, 8,5% женщин увеличивают в кризисе объем общения, 34% — уменьшают, к общению как способу выхода из кризиса прибегает 59,5% женщин; коэффициент взаимосвязи — 19%. В то же время ни один мужчина (0%!) не упоминает о чувстве одиночества в связи с кризисом, только 15% мужчин уменьшают объем общения, и никто из них не увеличивает (0%), 13% мужчин прибегают к общению как к средству выхода из состояния кризиса. Как мы можем видеть, эта схема более характерна для женщин, нежели для мужчин.</w:t>
      </w:r>
    </w:p>
    <w:p w:rsidR="00966E3E" w:rsidRPr="009F6AD7" w:rsidRDefault="00966E3E" w:rsidP="009F6A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b/>
          <w:sz w:val="24"/>
          <w:szCs w:val="24"/>
        </w:rPr>
        <w:t>Схема 2: депрессия — бездеятельность — время/внутренняя работа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6AD7">
        <w:rPr>
          <w:rFonts w:ascii="Times New Roman" w:eastAsia="Times New Roman" w:hAnsi="Times New Roman" w:cs="Times New Roman"/>
          <w:sz w:val="24"/>
          <w:szCs w:val="24"/>
        </w:rPr>
        <w:t>Эта схема показывает, что люди, склонные испытывать в кризисе депрессию как доминанту в эмоциональной сфере, в своем поведении испытывают затруднения при включении в деятельность («ничего не могу делать», «все валится из рук»), а для преодоления кризиса склонны прибегать к внутренней работе (приложению воли, анализу ситуации) и к ожиданию («со временем пройдет»).</w:t>
      </w:r>
      <w:proofErr w:type="gram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 Эта схема, </w:t>
      </w:r>
      <w:proofErr w:type="gramStart"/>
      <w:r w:rsidRPr="009F6AD7">
        <w:rPr>
          <w:rFonts w:ascii="Times New Roman" w:eastAsia="Times New Roman" w:hAnsi="Times New Roman" w:cs="Times New Roman"/>
          <w:sz w:val="24"/>
          <w:szCs w:val="24"/>
        </w:rPr>
        <w:t>напротив</w:t>
      </w:r>
      <w:proofErr w:type="gram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F6AD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gram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 более типичной для мужчин, нежели для женщин. 47% мужчин испытывают в кризисе депрессию, 40,5% отмечают трудности включения в деятельность, 34% прибегают к ожиданию и 27,5% — к внутренней работе для преодолении кризиса; коэффициент взаимосвязи — 36%. Среди женщин распределение следующее: 32% испытывают депрессию, 27,5% имеют трудности в деятельности, 19% и 15% соответственно прибегают к ожиданию и внутренней работе; коэффициент взаимосвязи — 21%.</w:t>
      </w:r>
    </w:p>
    <w:p w:rsidR="00966E3E" w:rsidRPr="009F6AD7" w:rsidRDefault="00966E3E" w:rsidP="009F6A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b/>
          <w:sz w:val="24"/>
          <w:szCs w:val="24"/>
        </w:rPr>
        <w:t>Схема 3: деструктивные чувства — агрессивное поведение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lastRenderedPageBreak/>
        <w:t>На этой схеме мы видим, что люди, склонные испытывать в кризисе деструктивные чувства, агрессию, злость в своем поведении также склонны к агрессии. Четкой взаимосвязи с каким-либо путем преодоления кризиса здесь не выявлено: деструктивные чувства и поведение некоторым образом «перекрывают» положительные пути выхода из кризиса, они могут даже усугубить кризис (например, при подключении чувства вины за свои поступки). Особенно интересно, что эта схема в нашей выборке характерна более для женщин, чем для мужчин! 38% женщин в кризисе испытывают деструктивные чувства, 19% демонстрируют агрессивное поведение; коэффициент взаимосвязи — 19%. В то же время только 23,5% мужчин склонны к деструктивным чувствам, и 10,5% — к агрессивному поведению; коэффициент взаимосвязи — 9%.</w:t>
      </w:r>
    </w:p>
    <w:p w:rsidR="00966E3E" w:rsidRPr="009F6AD7" w:rsidRDefault="00966E3E" w:rsidP="009F6AD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>Схема 4: компенсаторное поведение — компенсация в преодолении кризиса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>Из этой схемы видно, что люди, у которых ситуация кризиса вызывает компенсаторное поведение (положительное или отрицательное), пытаются преодолеть кризис также с помощью компенсации (положительной или отрицательной). Положительное компенсаторное поведение в ситуации кризиса демонстрируют 27,5% мужчин, отрицательное — 4%; к компенсации как способу преодоления кризиса склонны 40,5% (положительная) и 8,5% (отрицательная), коэффициент взаимосвязи — 28%. Среди женщин демонстрируют положительное компенсаторное поведение 30%, отрицательное — 4%; к компенсации в преодолении кризиса прибегают 38% женщин (положительная) и 4% (отрицательная);</w:t>
      </w:r>
    </w:p>
    <w:p w:rsidR="00966E3E" w:rsidRPr="009F6AD7" w:rsidRDefault="00966E3E" w:rsidP="009F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>коэффициент взаимосвязи — 29%. Итак, мы можем видеть, что эта схема одинаково характерна для мужчин и женщин.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По этим результатам можно сделать следующие </w:t>
      </w:r>
      <w:r w:rsidRPr="009F6AD7">
        <w:rPr>
          <w:rFonts w:ascii="Times New Roman" w:eastAsia="Times New Roman" w:hAnsi="Times New Roman" w:cs="Times New Roman"/>
          <w:i/>
          <w:iCs/>
          <w:sz w:val="24"/>
          <w:szCs w:val="24"/>
        </w:rPr>
        <w:t>выводы</w:t>
      </w:r>
      <w:r w:rsidRPr="009F6A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>Эмоциональные и поведенческие проявления, а также пути преодоления кризиса взаимосвязаны, по результатам взаимосвязей можно выделить несколько схем. При работе с кризисом можно определить доминирующую схему переживания кризиса и делать опору на соответствующий способ преодоления кризиса.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Существуют схемы переживания кризиса, более характерные для женщин и более характерные для мужчин. Схемы, характерные для женщин, связаны с общением. Схемы, характерные для мужчин, более связаны с внутренними переживаниями. На наш взгляд, это вызвано тем, что, в соответствии со стереотипом </w:t>
      </w:r>
      <w:proofErr w:type="spellStart"/>
      <w:r w:rsidRPr="009F6AD7">
        <w:rPr>
          <w:rFonts w:ascii="Times New Roman" w:eastAsia="Times New Roman" w:hAnsi="Times New Roman" w:cs="Times New Roman"/>
          <w:sz w:val="24"/>
          <w:szCs w:val="24"/>
        </w:rPr>
        <w:t>феминности</w:t>
      </w:r>
      <w:proofErr w:type="spell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, существующем в общественном сознании, женщине «разрешено» показать себя слабой, делиться своими проблемами и даже просить помощи в их решении. Подобное же поведение мужчины не одобряется и даже осуждается обществом. Стереотип </w:t>
      </w:r>
      <w:proofErr w:type="spellStart"/>
      <w:r w:rsidRPr="009F6AD7">
        <w:rPr>
          <w:rFonts w:ascii="Times New Roman" w:eastAsia="Times New Roman" w:hAnsi="Times New Roman" w:cs="Times New Roman"/>
          <w:sz w:val="24"/>
          <w:szCs w:val="24"/>
        </w:rPr>
        <w:t>маскулинности</w:t>
      </w:r>
      <w:proofErr w:type="spell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способность самостоятельно с ситуацией, независимость. Следовательно, мужчина вынужден совершать внутреннюю, «невидимую» работу над кризисной ситуацией. Этот момент важно осознавать при работе с человеком, находящимся в состоянии кризиса: внешнее отсутствие признаков кризиса не означает его действительного отсутствия; в то же время напряжение внутри склонно копиться и может проявиться неожиданно, в том числе </w:t>
      </w:r>
      <w:proofErr w:type="spellStart"/>
      <w:r w:rsidRPr="009F6AD7">
        <w:rPr>
          <w:rFonts w:ascii="Times New Roman" w:eastAsia="Times New Roman" w:hAnsi="Times New Roman" w:cs="Times New Roman"/>
          <w:sz w:val="24"/>
          <w:szCs w:val="24"/>
        </w:rPr>
        <w:t>аутоагрессивно</w:t>
      </w:r>
      <w:proofErr w:type="spell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 (суицид).</w:t>
      </w:r>
    </w:p>
    <w:p w:rsidR="00966E3E" w:rsidRPr="009F6AD7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>Мужчины и женщины в кризисе с одинаковой частотой прибегают к компенсаторному поведению. На современном этапе развития общества для женщин так же, как для мужчин, имеется достаточно способов компенсации, как положительных, так и отрицательных. И мужчины и женщины имеют одинаковые возможности слушать музыку, посещать дискотеки, читать, играть на компьютере.</w:t>
      </w:r>
    </w:p>
    <w:p w:rsidR="00966E3E" w:rsidRPr="00064C16" w:rsidRDefault="00966E3E" w:rsidP="009F6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Одна из представленных схем не соответствует стереотипу </w:t>
      </w:r>
      <w:proofErr w:type="spellStart"/>
      <w:r w:rsidRPr="009F6AD7">
        <w:rPr>
          <w:rFonts w:ascii="Times New Roman" w:eastAsia="Times New Roman" w:hAnsi="Times New Roman" w:cs="Times New Roman"/>
          <w:sz w:val="24"/>
          <w:szCs w:val="24"/>
        </w:rPr>
        <w:t>маскулинности-фемининности</w:t>
      </w:r>
      <w:proofErr w:type="spell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. Данная схема показывает нам, что женщины более склонны к проявлению агрессивных эмоций и агрессивного поведения в кризисе, чем мужчины. Традиционно считается, что мужчина более агрессивен, чем женщина, но в рамках кризиса ситуация оказывается иной. Это лишний раз доказывает, что </w:t>
      </w:r>
      <w:proofErr w:type="spellStart"/>
      <w:r w:rsidRPr="009F6AD7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 стереотипы являются скорее продуктами человеческого сознания, чем реальной действительности, </w:t>
      </w:r>
      <w:proofErr w:type="gramStart"/>
      <w:r w:rsidRPr="009F6AD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F6AD7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не всегда ей соответствуют.</w:t>
      </w:r>
    </w:p>
    <w:p w:rsidR="005B5668" w:rsidRPr="009F6AD7" w:rsidRDefault="005B5668" w:rsidP="009F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5668" w:rsidRPr="009F6AD7" w:rsidSect="009F6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7BC"/>
    <w:multiLevelType w:val="multilevel"/>
    <w:tmpl w:val="D52A2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277ED"/>
    <w:multiLevelType w:val="multilevel"/>
    <w:tmpl w:val="452E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8475F"/>
    <w:multiLevelType w:val="multilevel"/>
    <w:tmpl w:val="82B2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32D0E"/>
    <w:multiLevelType w:val="multilevel"/>
    <w:tmpl w:val="4336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6E3E"/>
    <w:rsid w:val="00064C16"/>
    <w:rsid w:val="000F21D3"/>
    <w:rsid w:val="005B5668"/>
    <w:rsid w:val="005D6144"/>
    <w:rsid w:val="00852D45"/>
    <w:rsid w:val="00966E3E"/>
    <w:rsid w:val="009F6AD7"/>
    <w:rsid w:val="00CD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45"/>
  </w:style>
  <w:style w:type="paragraph" w:styleId="1">
    <w:name w:val="heading 1"/>
    <w:basedOn w:val="a"/>
    <w:link w:val="10"/>
    <w:uiPriority w:val="9"/>
    <w:qFormat/>
    <w:rsid w:val="00966E3E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</w:rPr>
  </w:style>
  <w:style w:type="paragraph" w:styleId="2">
    <w:name w:val="heading 2"/>
    <w:basedOn w:val="a"/>
    <w:link w:val="20"/>
    <w:uiPriority w:val="9"/>
    <w:qFormat/>
    <w:rsid w:val="00966E3E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66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E3E"/>
    <w:rPr>
      <w:rFonts w:ascii="Verdana" w:eastAsia="Times New Roman" w:hAnsi="Verdana" w:cs="Times New Roman"/>
      <w:b/>
      <w:bCs/>
      <w:color w:val="000080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uiPriority w:val="9"/>
    <w:rsid w:val="00966E3E"/>
    <w:rPr>
      <w:rFonts w:ascii="Verdana" w:eastAsia="Times New Roman" w:hAnsi="Verdana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66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66E3E"/>
    <w:rPr>
      <w:color w:val="0000FF"/>
      <w:u w:val="single"/>
    </w:rPr>
  </w:style>
  <w:style w:type="character" w:styleId="a4">
    <w:name w:val="Emphasis"/>
    <w:basedOn w:val="a0"/>
    <w:uiPriority w:val="20"/>
    <w:qFormat/>
    <w:rsid w:val="00966E3E"/>
    <w:rPr>
      <w:i/>
      <w:iCs/>
    </w:rPr>
  </w:style>
  <w:style w:type="paragraph" w:styleId="a5">
    <w:name w:val="Normal (Web)"/>
    <w:basedOn w:val="a"/>
    <w:uiPriority w:val="99"/>
    <w:semiHidden/>
    <w:unhideWhenUsed/>
    <w:rsid w:val="00966E3E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author">
    <w:name w:val="author"/>
    <w:basedOn w:val="a"/>
    <w:rsid w:val="00966E3E"/>
    <w:pPr>
      <w:spacing w:before="100" w:beforeAutospacing="1" w:after="100" w:afterAutospacing="1" w:line="240" w:lineRule="auto"/>
      <w:ind w:firstLine="360"/>
      <w:jc w:val="right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published">
    <w:name w:val="published"/>
    <w:basedOn w:val="a"/>
    <w:rsid w:val="00966E3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paragraph" w:customStyle="1" w:styleId="pagenum">
    <w:name w:val="pagenum"/>
    <w:basedOn w:val="a"/>
    <w:rsid w:val="00966E3E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broken">
    <w:name w:val="broken"/>
    <w:basedOn w:val="a"/>
    <w:rsid w:val="00966E3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1145</Words>
  <Characters>6527</Characters>
  <Application>Microsoft Office Word</Application>
  <DocSecurity>0</DocSecurity>
  <Lines>54</Lines>
  <Paragraphs>15</Paragraphs>
  <ScaleCrop>false</ScaleCrop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2011-11-30T18:24:00Z</cp:lastPrinted>
  <dcterms:created xsi:type="dcterms:W3CDTF">2010-12-08T13:54:00Z</dcterms:created>
  <dcterms:modified xsi:type="dcterms:W3CDTF">2011-11-30T18:24:00Z</dcterms:modified>
</cp:coreProperties>
</file>