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928" w:rsidRPr="000E0D2D" w:rsidRDefault="00000000" w:rsidP="000E0D2D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t>LUCRUL INDIVIDUAL</w:t>
      </w:r>
    </w:p>
    <w:p w:rsidR="00960928" w:rsidRDefault="00960928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</w:rPr>
      </w:pPr>
    </w:p>
    <w:tbl>
      <w:tblPr>
        <w:tblStyle w:val="a4"/>
        <w:tblW w:w="96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851"/>
        <w:gridCol w:w="2123"/>
        <w:gridCol w:w="2973"/>
        <w:gridCol w:w="1072"/>
      </w:tblGrid>
      <w:tr w:rsidR="00960928">
        <w:tc>
          <w:tcPr>
            <w:tcW w:w="662" w:type="dxa"/>
            <w:shd w:val="clear" w:color="auto" w:fill="D9D9D9"/>
          </w:tcPr>
          <w:p w:rsidR="00960928" w:rsidRDefault="0000000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851" w:type="dxa"/>
            <w:shd w:val="clear" w:color="auto" w:fill="D9D9D9"/>
          </w:tcPr>
          <w:p w:rsidR="00960928" w:rsidRDefault="0000000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Produsul preconizat</w:t>
            </w:r>
          </w:p>
        </w:tc>
        <w:tc>
          <w:tcPr>
            <w:tcW w:w="2123" w:type="dxa"/>
            <w:shd w:val="clear" w:color="auto" w:fill="D9D9D9"/>
          </w:tcPr>
          <w:p w:rsidR="00960928" w:rsidRDefault="0000000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Strategii de realizare</w:t>
            </w:r>
          </w:p>
        </w:tc>
        <w:tc>
          <w:tcPr>
            <w:tcW w:w="2973" w:type="dxa"/>
            <w:shd w:val="clear" w:color="auto" w:fill="D9D9D9"/>
          </w:tcPr>
          <w:p w:rsidR="00960928" w:rsidRDefault="0000000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Criterii de evaluare</w:t>
            </w:r>
          </w:p>
        </w:tc>
        <w:tc>
          <w:tcPr>
            <w:tcW w:w="1072" w:type="dxa"/>
            <w:shd w:val="clear" w:color="auto" w:fill="D9D9D9"/>
          </w:tcPr>
          <w:p w:rsidR="00960928" w:rsidRDefault="0000000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Termen de realizare</w:t>
            </w:r>
          </w:p>
        </w:tc>
      </w:tr>
      <w:tr w:rsidR="00960928">
        <w:tc>
          <w:tcPr>
            <w:tcW w:w="662" w:type="dxa"/>
            <w:vAlign w:val="center"/>
          </w:tcPr>
          <w:p w:rsidR="0096092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51" w:type="dxa"/>
            <w:vAlign w:val="center"/>
          </w:tcPr>
          <w:p w:rsidR="0096092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Planificarea unui eveniment</w:t>
            </w:r>
          </w:p>
          <w:p w:rsidR="00960928" w:rsidRDefault="0096092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Lecturarea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Documentarea 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Elaborarea lucrării</w:t>
            </w:r>
          </w:p>
        </w:tc>
        <w:tc>
          <w:tcPr>
            <w:tcW w:w="2973" w:type="dxa"/>
            <w:vAlign w:val="center"/>
          </w:tcPr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Surse relevante pentru disciplină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Publicaţii</w:t>
            </w:r>
            <w:proofErr w:type="spellEnd"/>
            <w:r>
              <w:rPr>
                <w:sz w:val="22"/>
                <w:szCs w:val="22"/>
              </w:rPr>
              <w:t xml:space="preserve"> recente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Conţinutul</w:t>
            </w:r>
            <w:proofErr w:type="spellEnd"/>
            <w:r>
              <w:rPr>
                <w:sz w:val="22"/>
                <w:szCs w:val="22"/>
              </w:rPr>
              <w:t xml:space="preserve"> să corespundă rigorilor</w:t>
            </w:r>
          </w:p>
          <w:p w:rsidR="00960928" w:rsidRDefault="0000000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Ştiinţifice</w:t>
            </w:r>
            <w:proofErr w:type="spellEnd"/>
          </w:p>
          <w:p w:rsidR="00960928" w:rsidRDefault="0000000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Lingvistice</w:t>
            </w:r>
          </w:p>
          <w:p w:rsidR="00960928" w:rsidRDefault="0000000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Etice</w:t>
            </w:r>
          </w:p>
          <w:p w:rsidR="00960928" w:rsidRDefault="0000000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tehnoredactare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Integrarea </w:t>
            </w:r>
            <w:proofErr w:type="spellStart"/>
            <w:r>
              <w:rPr>
                <w:sz w:val="22"/>
                <w:szCs w:val="22"/>
              </w:rPr>
              <w:t>cunoştinţelor</w:t>
            </w:r>
            <w:proofErr w:type="spellEnd"/>
            <w:r>
              <w:rPr>
                <w:sz w:val="22"/>
                <w:szCs w:val="22"/>
              </w:rPr>
              <w:t xml:space="preserve"> anterioare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Prezentarea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Răspunsul la întrebări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Participarea la dezbateri</w:t>
            </w:r>
          </w:p>
          <w:p w:rsidR="00960928" w:rsidRDefault="00000000">
            <w:pPr>
              <w:numPr>
                <w:ilvl w:val="0"/>
                <w:numId w:val="37"/>
              </w:num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 </w:t>
            </w:r>
          </w:p>
        </w:tc>
        <w:tc>
          <w:tcPr>
            <w:tcW w:w="1072" w:type="dxa"/>
            <w:vAlign w:val="center"/>
          </w:tcPr>
          <w:p w:rsidR="00960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Conform graficului stabilit </w:t>
            </w:r>
          </w:p>
        </w:tc>
      </w:tr>
    </w:tbl>
    <w:p w:rsidR="00960928" w:rsidRDefault="00960928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</w:rPr>
      </w:pPr>
    </w:p>
    <w:p w:rsidR="00960928" w:rsidRDefault="00000000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Cunoştinţele</w:t>
      </w:r>
      <w:proofErr w:type="spellEnd"/>
      <w:r>
        <w:rPr>
          <w:color w:val="000000"/>
        </w:rPr>
        <w:t xml:space="preserve"> masteranzilor vor fi evaluate în mod curent (gradul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calitatea </w:t>
      </w:r>
      <w:proofErr w:type="spellStart"/>
      <w:r>
        <w:rPr>
          <w:color w:val="000000"/>
        </w:rPr>
        <w:t>intervenţiilor</w:t>
      </w:r>
      <w:proofErr w:type="spellEnd"/>
      <w:r>
        <w:rPr>
          <w:color w:val="000000"/>
        </w:rPr>
        <w:t xml:space="preserve"> în cadrul seminarului: participarea la dezbaterile teoretice, </w:t>
      </w:r>
      <w:proofErr w:type="spellStart"/>
      <w:r>
        <w:rPr>
          <w:color w:val="000000"/>
        </w:rPr>
        <w:t>compediumurile</w:t>
      </w:r>
      <w:proofErr w:type="spellEnd"/>
      <w:r>
        <w:rPr>
          <w:color w:val="000000"/>
        </w:rPr>
        <w:t xml:space="preserve"> elaborate)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mod sumativ (</w:t>
      </w:r>
      <w:r>
        <w:t>lucrul individual</w:t>
      </w:r>
      <w:r>
        <w:rPr>
          <w:color w:val="000000"/>
        </w:rPr>
        <w:t>).</w:t>
      </w:r>
    </w:p>
    <w:p w:rsidR="00960928" w:rsidRDefault="00960928">
      <w:pPr>
        <w:rPr>
          <w:b/>
        </w:rPr>
      </w:pPr>
    </w:p>
    <w:p w:rsidR="00960928" w:rsidRDefault="00000000">
      <w:r>
        <w:rPr>
          <w:b/>
        </w:rPr>
        <w:t>Strategia de planificare a unui eveniment după următoarele criterii: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color w:val="000000"/>
        </w:rPr>
      </w:pPr>
      <w:r>
        <w:t>1. Stabilirea obiectivelor: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Definiți scopul evenimentului: Ce vreți să realizați cu acest eveniment? Clarificați obiectivele principale.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2. Buget: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 xml:space="preserve">Determinați suma de bani disponibilă pentru eveniment. 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Stabiliți prioritățile și alocați resursele în consecință.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3. Data și locația: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Alegeți o dată potrivită pentru eveniment.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Selectați o locație adecvată, ținând cont de numărul de participanți, accesibilitate și facilități.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4. Lista invitaților: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Stabiliți lista de invitați și obțineți confirmările de participare.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Asigurați-vă că aveți toate detaliile de contact necesare.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5. Planificarea programului: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Creați un program detaliat care să includă toate activitățile și prezentările planificate.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Alocarea timpului corect pentru fiecare element al programului este esențială.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6. Rezervări și contracte: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 xml:space="preserve">Rezervați serviciile necesare, cum ar fi </w:t>
      </w:r>
      <w:proofErr w:type="spellStart"/>
      <w:r>
        <w:t>catering</w:t>
      </w:r>
      <w:proofErr w:type="spellEnd"/>
      <w:r>
        <w:t>, divertismentul, echipamentele audio-vizuale și decorul.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Asigurați-vă că aveți contracte clare și că respectați termenii și condițiile acestora.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7. Comunicare și marketing: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Promovați evenimentul pentru a atrage participanți sau invitați.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Utilizați mijloacele de comunicare adecvate, cum ar fi site-ul web, rețelele de socializare și e-mailurile.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lastRenderedPageBreak/>
        <w:t>8. Logistica: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Organizează transportul, parcare/cazare pentru participanți.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Asigurați-vă că aveți suficiente scaune, mese și alte facilități necesare.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9. Gestionarea registrului: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Păstrați o evidență a participanților și a informațiilor legate de eveniment.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Colectați plățile, dacă este necesar.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10. Planuri de urgență: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Aveți un plan de urgență în caz de situații neprevăzute, cum ar fi probleme tehnice sau situații de securitate.</w:t>
      </w:r>
    </w:p>
    <w:p w:rsidR="00960928" w:rsidRDefault="00000000">
      <w:pPr>
        <w:numPr>
          <w:ilvl w:val="0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11. Evaluarea post-eveniment: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color w:val="000000"/>
        </w:rPr>
      </w:pPr>
      <w:r>
        <w:t>Solicitați feedback de la participanți și implicați în echipa de organizare.</w:t>
      </w:r>
    </w:p>
    <w:p w:rsidR="00960928" w:rsidRDefault="00000000">
      <w:pPr>
        <w:numPr>
          <w:ilvl w:val="1"/>
          <w:numId w:val="2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color w:val="000000"/>
        </w:rPr>
      </w:pPr>
      <w:r>
        <w:t>Evaluați succesul evenimentului și identificați punctele forte și punctele slabe pentru a îmbunătăți planificarea evenimentelor viitoare.</w:t>
      </w:r>
    </w:p>
    <w:p w:rsidR="00960928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</w:pPr>
      <w:r>
        <w:t>Planificarea evenimentelor necesită o gestionare atentă a detaliilor, coordonare și comunicare eficientă pentru a asigura o experiență reușită pentru toți cei implicați.</w:t>
      </w:r>
    </w:p>
    <w:p w:rsidR="00960928" w:rsidRDefault="00960928">
      <w:pPr>
        <w:spacing w:line="360" w:lineRule="auto"/>
        <w:jc w:val="both"/>
        <w:rPr>
          <w:b/>
        </w:rPr>
      </w:pPr>
    </w:p>
    <w:p w:rsidR="00960928" w:rsidRDefault="00000000">
      <w:pPr>
        <w:spacing w:line="360" w:lineRule="auto"/>
        <w:jc w:val="both"/>
      </w:pPr>
      <w:proofErr w:type="spellStart"/>
      <w:r>
        <w:rPr>
          <w:b/>
        </w:rPr>
        <w:t>Cerinţe</w:t>
      </w:r>
      <w:proofErr w:type="spellEnd"/>
      <w:r>
        <w:rPr>
          <w:b/>
        </w:rPr>
        <w:t xml:space="preserve"> pentru lucrare:</w:t>
      </w:r>
      <w:r>
        <w:t xml:space="preserve"> Volumul aproximativ - 15 pagini (Times New Roman; caracter 14, </w:t>
      </w:r>
      <w:proofErr w:type="spellStart"/>
      <w:r>
        <w:t>spaţiu</w:t>
      </w:r>
      <w:proofErr w:type="spellEnd"/>
      <w:r>
        <w:t xml:space="preserve"> între rânduri – 1,5). Lucrările sunt  prezentate personal la data stabilită din timp. Lucrarea va fi prezentată public (15-20 minute) în Power Point, </w:t>
      </w:r>
      <w:proofErr w:type="spellStart"/>
      <w:r>
        <w:t>Canva</w:t>
      </w:r>
      <w:proofErr w:type="spellEnd"/>
      <w:r>
        <w:t xml:space="preserve">, Prezi… </w:t>
      </w:r>
    </w:p>
    <w:p w:rsidR="00960928" w:rsidRDefault="00000000">
      <w:pPr>
        <w:numPr>
          <w:ilvl w:val="0"/>
          <w:numId w:val="14"/>
        </w:numPr>
        <w:spacing w:line="360" w:lineRule="auto"/>
        <w:jc w:val="both"/>
      </w:pPr>
      <w:r>
        <w:rPr>
          <w:b/>
          <w:i/>
        </w:rPr>
        <w:t>Plagiatul se penalizează – nota 1 (unu</w:t>
      </w:r>
      <w:r>
        <w:t>)</w:t>
      </w:r>
    </w:p>
    <w:p w:rsidR="00960928" w:rsidRDefault="00000000">
      <w:pPr>
        <w:tabs>
          <w:tab w:val="left" w:pos="360"/>
        </w:tabs>
        <w:spacing w:line="360" w:lineRule="auto"/>
        <w:jc w:val="both"/>
      </w:pPr>
      <w:r>
        <w:rPr>
          <w:b/>
        </w:rPr>
        <w:t>Criterii de evaluare</w:t>
      </w:r>
      <w:r>
        <w:t>:</w:t>
      </w:r>
    </w:p>
    <w:p w:rsidR="00960928" w:rsidRDefault="00000000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left="0" w:firstLine="0"/>
        <w:jc w:val="both"/>
      </w:pPr>
      <w:r>
        <w:t>Respectarea pașilor de prezentare – 5 p.</w:t>
      </w:r>
    </w:p>
    <w:p w:rsidR="00960928" w:rsidRDefault="00000000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left="0" w:firstLine="0"/>
        <w:jc w:val="both"/>
      </w:pPr>
      <w:r>
        <w:t xml:space="preserve">Capacitatea studentului de a ordona, asocia, explica </w:t>
      </w:r>
      <w:proofErr w:type="spellStart"/>
      <w:r>
        <w:t>şi</w:t>
      </w:r>
      <w:proofErr w:type="spellEnd"/>
      <w:r>
        <w:t xml:space="preserve"> a interpreta subiectul din punct de vedere personal – 5 p.</w:t>
      </w:r>
    </w:p>
    <w:p w:rsidR="00960928" w:rsidRDefault="00000000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left="0" w:firstLine="0"/>
        <w:jc w:val="both"/>
      </w:pPr>
      <w:r>
        <w:t>Crearea materialelor creative de marketing, borderoul de planificare  - 10 p</w:t>
      </w:r>
    </w:p>
    <w:p w:rsidR="00960928" w:rsidRDefault="00000000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left="0" w:firstLine="0"/>
        <w:jc w:val="both"/>
      </w:pPr>
      <w:r>
        <w:t xml:space="preserve">Calitatea </w:t>
      </w:r>
      <w:proofErr w:type="spellStart"/>
      <w:r>
        <w:t>conţinutului</w:t>
      </w:r>
      <w:proofErr w:type="spellEnd"/>
      <w:r>
        <w:t xml:space="preserve"> (organizarea evenimentului) – 10p.</w:t>
      </w:r>
    </w:p>
    <w:p w:rsidR="00960928" w:rsidRDefault="00000000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60" w:lineRule="auto"/>
        <w:ind w:left="0" w:firstLine="0"/>
        <w:jc w:val="both"/>
      </w:pPr>
      <w:r>
        <w:t>Prezentarea lucrării – 5 puncte</w:t>
      </w:r>
    </w:p>
    <w:p w:rsidR="00960928" w:rsidRDefault="00000000">
      <w:pPr>
        <w:shd w:val="clear" w:color="auto" w:fill="FFFFFF"/>
        <w:tabs>
          <w:tab w:val="left" w:pos="250"/>
        </w:tabs>
        <w:spacing w:line="360" w:lineRule="auto"/>
        <w:jc w:val="both"/>
      </w:pPr>
      <w:r>
        <w:t>35 p.</w:t>
      </w:r>
      <w:r>
        <w:tab/>
      </w:r>
      <w:r>
        <w:tab/>
        <w:t>nota 10</w:t>
      </w:r>
    </w:p>
    <w:p w:rsidR="00960928" w:rsidRDefault="00000000">
      <w:pPr>
        <w:shd w:val="clear" w:color="auto" w:fill="FFFFFF"/>
        <w:tabs>
          <w:tab w:val="left" w:pos="250"/>
        </w:tabs>
        <w:spacing w:line="360" w:lineRule="auto"/>
        <w:jc w:val="both"/>
      </w:pPr>
      <w:r>
        <w:t>31 p.</w:t>
      </w:r>
      <w:r>
        <w:tab/>
      </w:r>
      <w:r>
        <w:tab/>
        <w:t>nota 9</w:t>
      </w:r>
    </w:p>
    <w:p w:rsidR="00960928" w:rsidRDefault="00000000">
      <w:pPr>
        <w:shd w:val="clear" w:color="auto" w:fill="FFFFFF"/>
        <w:tabs>
          <w:tab w:val="left" w:pos="250"/>
        </w:tabs>
        <w:spacing w:line="360" w:lineRule="auto"/>
        <w:jc w:val="both"/>
      </w:pPr>
      <w:r>
        <w:t>26 p.</w:t>
      </w:r>
      <w:r>
        <w:tab/>
      </w:r>
      <w:r>
        <w:tab/>
        <w:t>nota 8</w:t>
      </w:r>
    </w:p>
    <w:p w:rsidR="00960928" w:rsidRDefault="00000000">
      <w:pPr>
        <w:shd w:val="clear" w:color="auto" w:fill="FFFFFF"/>
        <w:tabs>
          <w:tab w:val="left" w:pos="250"/>
        </w:tabs>
        <w:spacing w:line="360" w:lineRule="auto"/>
        <w:jc w:val="both"/>
      </w:pPr>
      <w:r>
        <w:t>21 p.</w:t>
      </w:r>
      <w:r>
        <w:tab/>
      </w:r>
      <w:r>
        <w:tab/>
        <w:t>nota 7</w:t>
      </w:r>
    </w:p>
    <w:p w:rsidR="00960928" w:rsidRDefault="00000000">
      <w:pPr>
        <w:shd w:val="clear" w:color="auto" w:fill="FFFFFF"/>
        <w:tabs>
          <w:tab w:val="left" w:pos="250"/>
        </w:tabs>
        <w:spacing w:line="360" w:lineRule="auto"/>
        <w:jc w:val="both"/>
      </w:pPr>
      <w:r>
        <w:t>15 p.</w:t>
      </w:r>
      <w:r>
        <w:tab/>
      </w:r>
      <w:r>
        <w:tab/>
        <w:t>nota 6</w:t>
      </w:r>
    </w:p>
    <w:p w:rsidR="00960928" w:rsidRDefault="00000000">
      <w:pPr>
        <w:shd w:val="clear" w:color="auto" w:fill="FFFFFF"/>
        <w:tabs>
          <w:tab w:val="left" w:pos="250"/>
        </w:tabs>
        <w:spacing w:line="360" w:lineRule="auto"/>
        <w:jc w:val="both"/>
      </w:pPr>
      <w:r>
        <w:t>10 p.</w:t>
      </w:r>
      <w:r>
        <w:tab/>
      </w:r>
      <w:r>
        <w:tab/>
        <w:t>nota 5</w:t>
      </w:r>
    </w:p>
    <w:p w:rsidR="00960928" w:rsidRDefault="00960928">
      <w:pPr>
        <w:pStyle w:val="Heading3"/>
        <w:spacing w:before="0" w:after="0"/>
        <w:ind w:left="-142" w:right="-143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960928" w:rsidRDefault="00960928">
      <w:pPr>
        <w:jc w:val="both"/>
        <w:rPr>
          <w:color w:val="000000"/>
        </w:rPr>
      </w:pPr>
    </w:p>
    <w:p w:rsidR="000E0D2D" w:rsidRDefault="000E0D2D">
      <w:pPr>
        <w:rPr>
          <w:i/>
          <w:sz w:val="32"/>
          <w:szCs w:val="32"/>
        </w:rPr>
      </w:pPr>
    </w:p>
    <w:p w:rsidR="00960928" w:rsidRDefault="00000000">
      <w:pPr>
        <w:rPr>
          <w:i/>
          <w:sz w:val="32"/>
          <w:szCs w:val="32"/>
        </w:rPr>
      </w:pP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</w:p>
    <w:p w:rsidR="00960928" w:rsidRDefault="00960928"/>
    <w:p w:rsidR="000E0D2D" w:rsidRDefault="000E0D2D"/>
    <w:p w:rsidR="000E0D2D" w:rsidRDefault="000E0D2D">
      <w:pPr>
        <w:rPr>
          <w:i/>
          <w:iCs/>
        </w:rPr>
      </w:pPr>
      <w:r w:rsidRPr="000E0D2D">
        <w:rPr>
          <w:i/>
          <w:iCs/>
        </w:rPr>
        <w:lastRenderedPageBreak/>
        <w:t>Model</w:t>
      </w:r>
    </w:p>
    <w:p w:rsidR="000E0D2D" w:rsidRPr="00AF5696" w:rsidRDefault="000E0D2D" w:rsidP="000E0D2D">
      <w:pPr>
        <w:spacing w:line="360" w:lineRule="auto"/>
        <w:jc w:val="center"/>
        <w:rPr>
          <w:b/>
        </w:rPr>
      </w:pPr>
      <w:r w:rsidRPr="00AF5696">
        <w:rPr>
          <w:b/>
        </w:rPr>
        <w:t>MINISTERUL EDUCAȚIEI ȘI CERCETĂRII AL REPUBLICII MOLDOVA</w:t>
      </w:r>
    </w:p>
    <w:p w:rsidR="000E0D2D" w:rsidRPr="00AF5696" w:rsidRDefault="000E0D2D" w:rsidP="000E0D2D">
      <w:pPr>
        <w:spacing w:line="360" w:lineRule="auto"/>
        <w:jc w:val="center"/>
        <w:rPr>
          <w:b/>
        </w:rPr>
      </w:pPr>
      <w:r w:rsidRPr="00AF5696">
        <w:rPr>
          <w:b/>
        </w:rPr>
        <w:t>UNIVERSITATEA DE STAT DIN MOLDOVA</w:t>
      </w:r>
    </w:p>
    <w:p w:rsidR="000E0D2D" w:rsidRPr="00AF5696" w:rsidRDefault="000E0D2D" w:rsidP="000E0D2D">
      <w:pPr>
        <w:spacing w:line="360" w:lineRule="auto"/>
        <w:jc w:val="center"/>
        <w:rPr>
          <w:b/>
        </w:rPr>
      </w:pPr>
      <w:r w:rsidRPr="00AF5696">
        <w:rPr>
          <w:b/>
        </w:rPr>
        <w:t>FACULTATEA DE JURNALISM ȘI ȘTIINȚE ALE COMUNICĂRII</w:t>
      </w:r>
    </w:p>
    <w:p w:rsidR="000E0D2D" w:rsidRPr="00AF5696" w:rsidRDefault="000E0D2D" w:rsidP="000E0D2D">
      <w:pPr>
        <w:spacing w:line="360" w:lineRule="auto"/>
        <w:jc w:val="center"/>
        <w:rPr>
          <w:b/>
        </w:rPr>
      </w:pPr>
      <w:r w:rsidRPr="00AF5696">
        <w:rPr>
          <w:b/>
        </w:rPr>
        <w:t xml:space="preserve">DEPARTAMENTUL COMUNICARE ȘI TEORIA INFORMĂRII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>LUCRUL INDIVIDUAL</w:t>
      </w:r>
    </w:p>
    <w:p w:rsidR="000E0D2D" w:rsidRPr="00AF5696" w:rsidRDefault="000E0D2D" w:rsidP="000E0D2D">
      <w:pPr>
        <w:spacing w:line="360" w:lineRule="auto"/>
        <w:ind w:left="-140" w:right="-140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>La disciplina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</w:t>
      </w:r>
      <w:proofErr w:type="spellStart"/>
      <w:r>
        <w:rPr>
          <w:b/>
          <w:sz w:val="28"/>
          <w:szCs w:val="28"/>
        </w:rPr>
        <w:t>Planing</w:t>
      </w:r>
      <w:proofErr w:type="spellEnd"/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</w:rPr>
      </w:pPr>
      <w:r w:rsidRPr="00AF5696">
        <w:rPr>
          <w:b/>
        </w:rPr>
        <w:t xml:space="preserve"> </w:t>
      </w:r>
    </w:p>
    <w:p w:rsidR="000E0D2D" w:rsidRDefault="000E0D2D" w:rsidP="000E0D2D">
      <w:pPr>
        <w:spacing w:line="360" w:lineRule="auto"/>
        <w:jc w:val="center"/>
        <w:rPr>
          <w:b/>
        </w:rPr>
      </w:pPr>
      <w:r>
        <w:rPr>
          <w:b/>
        </w:rPr>
        <w:t>S</w:t>
      </w:r>
      <w:r>
        <w:rPr>
          <w:b/>
        </w:rPr>
        <w:t xml:space="preserve">TRATEGIA DE PLANIFICARE A UNUI EVENIMENT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____________________________________</w:t>
      </w: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 </w:t>
      </w:r>
    </w:p>
    <w:p w:rsidR="000E0D2D" w:rsidRPr="00AF5696" w:rsidRDefault="000E0D2D" w:rsidP="000E0D2D">
      <w:pPr>
        <w:spacing w:line="360" w:lineRule="auto"/>
        <w:jc w:val="center"/>
        <w:rPr>
          <w:b/>
          <w:sz w:val="28"/>
          <w:szCs w:val="28"/>
        </w:rPr>
      </w:pPr>
    </w:p>
    <w:p w:rsidR="000E0D2D" w:rsidRPr="00AF5696" w:rsidRDefault="000E0D2D" w:rsidP="000E0D2D">
      <w:pPr>
        <w:spacing w:before="240" w:after="240" w:line="360" w:lineRule="auto"/>
        <w:rPr>
          <w:b/>
        </w:rPr>
      </w:pPr>
    </w:p>
    <w:p w:rsidR="000E0D2D" w:rsidRPr="00AF5696" w:rsidRDefault="000E0D2D" w:rsidP="000E0D2D">
      <w:pPr>
        <w:spacing w:line="360" w:lineRule="auto"/>
        <w:jc w:val="right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A REALIZAT: </w:t>
      </w:r>
      <w:r>
        <w:rPr>
          <w:b/>
          <w:sz w:val="28"/>
          <w:szCs w:val="28"/>
        </w:rPr>
        <w:t>_____________</w:t>
      </w:r>
    </w:p>
    <w:p w:rsidR="000E0D2D" w:rsidRPr="00AF5696" w:rsidRDefault="000E0D2D" w:rsidP="000E0D2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Grupa</w:t>
      </w:r>
    </w:p>
    <w:p w:rsidR="000E0D2D" w:rsidRPr="00AF5696" w:rsidRDefault="000E0D2D" w:rsidP="000E0D2D">
      <w:pPr>
        <w:spacing w:line="360" w:lineRule="auto"/>
        <w:jc w:val="right"/>
        <w:rPr>
          <w:b/>
          <w:sz w:val="28"/>
          <w:szCs w:val="28"/>
        </w:rPr>
      </w:pPr>
      <w:r w:rsidRPr="00AF5696">
        <w:rPr>
          <w:b/>
          <w:sz w:val="28"/>
          <w:szCs w:val="28"/>
        </w:rPr>
        <w:t xml:space="preserve">COORDONAT: </w:t>
      </w:r>
      <w:r>
        <w:rPr>
          <w:b/>
          <w:sz w:val="28"/>
          <w:szCs w:val="28"/>
        </w:rPr>
        <w:t>asist</w:t>
      </w:r>
      <w:r w:rsidRPr="00AF5696">
        <w:rPr>
          <w:b/>
          <w:sz w:val="28"/>
          <w:szCs w:val="28"/>
        </w:rPr>
        <w:t>. univ.,</w:t>
      </w:r>
    </w:p>
    <w:p w:rsidR="000E0D2D" w:rsidRPr="00AF5696" w:rsidRDefault="000E0D2D" w:rsidP="000E0D2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SUHIN</w:t>
      </w:r>
      <w:r w:rsidRPr="00AF5696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ngela</w:t>
      </w:r>
    </w:p>
    <w:p w:rsidR="000E0D2D" w:rsidRPr="00AF5696" w:rsidRDefault="000E0D2D" w:rsidP="000E0D2D">
      <w:pPr>
        <w:spacing w:line="360" w:lineRule="auto"/>
      </w:pPr>
    </w:p>
    <w:p w:rsidR="000E0D2D" w:rsidRPr="00AF5696" w:rsidRDefault="000E0D2D" w:rsidP="000E0D2D">
      <w:pPr>
        <w:spacing w:line="360" w:lineRule="auto"/>
        <w:jc w:val="center"/>
      </w:pPr>
    </w:p>
    <w:p w:rsidR="000E0D2D" w:rsidRPr="00AF5696" w:rsidRDefault="000E0D2D" w:rsidP="000E0D2D">
      <w:pPr>
        <w:spacing w:line="360" w:lineRule="auto"/>
      </w:pPr>
    </w:p>
    <w:p w:rsidR="000E0D2D" w:rsidRPr="00AF5696" w:rsidRDefault="000E0D2D" w:rsidP="000E0D2D">
      <w:pPr>
        <w:spacing w:line="360" w:lineRule="auto"/>
        <w:jc w:val="center"/>
      </w:pPr>
    </w:p>
    <w:p w:rsidR="000E0D2D" w:rsidRPr="00AF5696" w:rsidRDefault="000E0D2D" w:rsidP="000E0D2D">
      <w:pPr>
        <w:spacing w:line="360" w:lineRule="auto"/>
        <w:jc w:val="center"/>
      </w:pPr>
      <w:r w:rsidRPr="00AF5696">
        <w:rPr>
          <w:b/>
        </w:rPr>
        <w:t xml:space="preserve">Chișinău, 2023 </w:t>
      </w:r>
      <w:r w:rsidRPr="00AF5696">
        <w:br w:type="page"/>
      </w:r>
    </w:p>
    <w:p w:rsidR="000E0D2D" w:rsidRPr="00AF5696" w:rsidRDefault="000E0D2D" w:rsidP="000E0D2D">
      <w:pPr>
        <w:spacing w:line="360" w:lineRule="auto"/>
        <w:jc w:val="center"/>
        <w:rPr>
          <w:b/>
          <w:bCs/>
        </w:rPr>
      </w:pPr>
      <w:r w:rsidRPr="00AF5696">
        <w:rPr>
          <w:b/>
          <w:bCs/>
        </w:rPr>
        <w:lastRenderedPageBreak/>
        <w:t>CUPRINS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1. Stabilirea obiectivelor</w:t>
      </w:r>
      <w:r w:rsidRPr="000E0D2D">
        <w:rPr>
          <w:sz w:val="28"/>
          <w:szCs w:val="28"/>
        </w:rPr>
        <w:t xml:space="preserve"> ............................................................................... 3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2. Buget</w:t>
      </w:r>
      <w:r w:rsidRPr="000E0D2D">
        <w:rPr>
          <w:sz w:val="28"/>
          <w:szCs w:val="28"/>
        </w:rPr>
        <w:t>ul</w:t>
      </w:r>
      <w:r w:rsidRPr="000E0D2D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</w:t>
      </w:r>
      <w:r w:rsidRPr="000E0D2D">
        <w:rPr>
          <w:sz w:val="28"/>
          <w:szCs w:val="28"/>
        </w:rPr>
        <w:t>............................................</w:t>
      </w:r>
      <w:r w:rsidRPr="000E0D2D">
        <w:rPr>
          <w:sz w:val="28"/>
          <w:szCs w:val="28"/>
        </w:rPr>
        <w:t>.......................... 3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3. Data și locația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</w:t>
      </w:r>
      <w:r w:rsidRPr="000E0D2D">
        <w:rPr>
          <w:sz w:val="28"/>
          <w:szCs w:val="28"/>
        </w:rPr>
        <w:t>.................</w:t>
      </w:r>
      <w:r w:rsidRPr="000E0D2D">
        <w:rPr>
          <w:sz w:val="28"/>
          <w:szCs w:val="28"/>
        </w:rPr>
        <w:t>........</w:t>
      </w:r>
      <w:r>
        <w:rPr>
          <w:sz w:val="28"/>
          <w:szCs w:val="28"/>
        </w:rPr>
        <w:t>..</w:t>
      </w:r>
      <w:r w:rsidRPr="000E0D2D">
        <w:rPr>
          <w:sz w:val="28"/>
          <w:szCs w:val="28"/>
        </w:rPr>
        <w:t>.......  5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4. Lista invitaților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</w:t>
      </w:r>
      <w:r w:rsidRPr="000E0D2D">
        <w:rPr>
          <w:sz w:val="28"/>
          <w:szCs w:val="28"/>
        </w:rPr>
        <w:t>............</w:t>
      </w:r>
      <w:r w:rsidRPr="000E0D2D">
        <w:rPr>
          <w:sz w:val="28"/>
          <w:szCs w:val="28"/>
        </w:rPr>
        <w:t>............. 5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 xml:space="preserve">5. </w:t>
      </w:r>
      <w:r w:rsidRPr="000E0D2D">
        <w:rPr>
          <w:sz w:val="28"/>
          <w:szCs w:val="28"/>
        </w:rPr>
        <w:t>Programul/agenda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..............................................................................</w:t>
      </w:r>
      <w:r w:rsidRPr="000E0D2D">
        <w:rPr>
          <w:sz w:val="28"/>
          <w:szCs w:val="28"/>
        </w:rPr>
        <w:t>........ 6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6. Rezervări și contracte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............................................................................</w:t>
      </w:r>
      <w:r w:rsidRPr="000E0D2D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Pr="000E0D2D">
        <w:rPr>
          <w:sz w:val="28"/>
          <w:szCs w:val="28"/>
        </w:rPr>
        <w:t>. 8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7. Comunicare și marketing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..........................................................................</w:t>
      </w:r>
      <w:r w:rsidRPr="000E0D2D">
        <w:rPr>
          <w:sz w:val="28"/>
          <w:szCs w:val="28"/>
        </w:rPr>
        <w:t xml:space="preserve"> 8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8. Logistica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</w:t>
      </w:r>
      <w:r>
        <w:rPr>
          <w:sz w:val="28"/>
          <w:szCs w:val="28"/>
        </w:rPr>
        <w:t>..</w:t>
      </w:r>
      <w:r w:rsidRPr="000E0D2D">
        <w:rPr>
          <w:sz w:val="28"/>
          <w:szCs w:val="28"/>
        </w:rPr>
        <w:t>.......................................................</w:t>
      </w:r>
      <w:r w:rsidRPr="000E0D2D">
        <w:rPr>
          <w:sz w:val="28"/>
          <w:szCs w:val="28"/>
        </w:rPr>
        <w:t>....................... 10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9. Gestionarea registrului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</w:t>
      </w:r>
      <w:r>
        <w:rPr>
          <w:sz w:val="28"/>
          <w:szCs w:val="28"/>
        </w:rPr>
        <w:t>..</w:t>
      </w:r>
      <w:r w:rsidRPr="000E0D2D">
        <w:rPr>
          <w:sz w:val="28"/>
          <w:szCs w:val="28"/>
        </w:rPr>
        <w:t>......................................................</w:t>
      </w:r>
      <w:r w:rsidRPr="000E0D2D">
        <w:rPr>
          <w:sz w:val="28"/>
          <w:szCs w:val="28"/>
        </w:rPr>
        <w:t xml:space="preserve"> 11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10. Planuri de urgență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..........................................................................</w:t>
      </w:r>
      <w:r w:rsidRPr="000E0D2D">
        <w:rPr>
          <w:sz w:val="28"/>
          <w:szCs w:val="28"/>
        </w:rPr>
        <w:t>....... 12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  <w:sz w:val="28"/>
          <w:szCs w:val="28"/>
        </w:rPr>
      </w:pPr>
      <w:r w:rsidRPr="000E0D2D">
        <w:rPr>
          <w:sz w:val="28"/>
          <w:szCs w:val="28"/>
        </w:rPr>
        <w:t>11. Evaluarea post-eveniment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.....................................................................</w:t>
      </w:r>
      <w:r w:rsidRPr="000E0D2D">
        <w:rPr>
          <w:sz w:val="28"/>
          <w:szCs w:val="28"/>
        </w:rPr>
        <w:t xml:space="preserve"> 13</w:t>
      </w:r>
    </w:p>
    <w:p w:rsidR="000E0D2D" w:rsidRPr="000E0D2D" w:rsidRDefault="000E0D2D" w:rsidP="000E0D2D">
      <w:pPr>
        <w:numPr>
          <w:ilvl w:val="0"/>
          <w:numId w:val="58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rPr>
          <w:color w:val="000000"/>
        </w:rPr>
      </w:pPr>
      <w:r w:rsidRPr="000E0D2D">
        <w:rPr>
          <w:sz w:val="28"/>
          <w:szCs w:val="28"/>
        </w:rPr>
        <w:t>12. Bibliografie</w:t>
      </w:r>
      <w:r>
        <w:rPr>
          <w:sz w:val="28"/>
          <w:szCs w:val="28"/>
        </w:rPr>
        <w:t xml:space="preserve"> </w:t>
      </w:r>
      <w:r w:rsidRPr="000E0D2D">
        <w:rPr>
          <w:sz w:val="28"/>
          <w:szCs w:val="28"/>
        </w:rPr>
        <w:t>.............................................................................</w:t>
      </w:r>
      <w:r w:rsidRPr="000E0D2D">
        <w:rPr>
          <w:sz w:val="28"/>
          <w:szCs w:val="28"/>
        </w:rPr>
        <w:t>............... 14</w:t>
      </w:r>
      <w:r w:rsidRPr="000E0D2D">
        <w:rPr>
          <w:i/>
          <w:iCs/>
        </w:rPr>
        <w:br w:type="page"/>
      </w:r>
    </w:p>
    <w:p w:rsidR="000E0D2D" w:rsidRPr="00AF5696" w:rsidRDefault="000E0D2D" w:rsidP="000E0D2D">
      <w:pPr>
        <w:spacing w:line="360" w:lineRule="auto"/>
        <w:jc w:val="center"/>
        <w:rPr>
          <w:b/>
          <w:bCs/>
        </w:rPr>
      </w:pPr>
      <w:r w:rsidRPr="00AF5696">
        <w:rPr>
          <w:b/>
          <w:bCs/>
        </w:rPr>
        <w:lastRenderedPageBreak/>
        <w:t>BIBLIOGRAFIE</w:t>
      </w:r>
    </w:p>
    <w:p w:rsidR="000E0D2D" w:rsidRDefault="000E0D2D" w:rsidP="000E0D2D">
      <w:pPr>
        <w:spacing w:line="360" w:lineRule="auto"/>
        <w:rPr>
          <w:b/>
          <w:bCs/>
        </w:rPr>
      </w:pPr>
      <w:r>
        <w:rPr>
          <w:b/>
          <w:bCs/>
        </w:rPr>
        <w:t>Cărți:</w:t>
      </w:r>
    </w:p>
    <w:p w:rsidR="000E0D2D" w:rsidRDefault="000E0D2D" w:rsidP="000E0D2D">
      <w:pPr>
        <w:numPr>
          <w:ilvl w:val="0"/>
          <w:numId w:val="57"/>
        </w:numPr>
        <w:spacing w:line="360" w:lineRule="auto"/>
      </w:pPr>
      <w:proofErr w:type="spellStart"/>
      <w:r>
        <w:t>Bowdin</w:t>
      </w:r>
      <w:proofErr w:type="spellEnd"/>
      <w:r>
        <w:t xml:space="preserve">, G.A.J., Allen, J., </w:t>
      </w:r>
      <w:proofErr w:type="spellStart"/>
      <w:r>
        <w:t>O’Toole</w:t>
      </w:r>
      <w:proofErr w:type="spellEnd"/>
      <w:r>
        <w:t>, W., Harris R. &amp;</w:t>
      </w:r>
      <w:proofErr w:type="spellStart"/>
      <w:r>
        <w:t>McDonnell</w:t>
      </w:r>
      <w:proofErr w:type="spellEnd"/>
      <w:r>
        <w:t xml:space="preserve">, I. (2006). </w:t>
      </w:r>
      <w:proofErr w:type="spellStart"/>
      <w:r>
        <w:t>Events</w:t>
      </w:r>
      <w:proofErr w:type="spellEnd"/>
      <w:r>
        <w:t xml:space="preserve"> Management. 2nd </w:t>
      </w:r>
      <w:proofErr w:type="spellStart"/>
      <w:r>
        <w:t>edn</w:t>
      </w:r>
      <w:proofErr w:type="spellEnd"/>
      <w:r>
        <w:t xml:space="preserve">. Oxford: </w:t>
      </w:r>
      <w:proofErr w:type="spellStart"/>
      <w:r>
        <w:t>Butterworth</w:t>
      </w:r>
      <w:proofErr w:type="spellEnd"/>
      <w:r>
        <w:t xml:space="preserve">. Heinemann. </w:t>
      </w:r>
    </w:p>
    <w:p w:rsidR="000E0D2D" w:rsidRDefault="000E0D2D" w:rsidP="000E0D2D">
      <w:pPr>
        <w:numPr>
          <w:ilvl w:val="0"/>
          <w:numId w:val="57"/>
        </w:numPr>
        <w:spacing w:line="360" w:lineRule="auto"/>
      </w:pPr>
      <w:r>
        <w:t xml:space="preserve">Cain, S. (2009). </w:t>
      </w:r>
      <w:proofErr w:type="spellStart"/>
      <w:r>
        <w:t>Keyconcepts</w:t>
      </w:r>
      <w:proofErr w:type="spellEnd"/>
      <w:r>
        <w:t xml:space="preserve"> in Public </w:t>
      </w:r>
      <w:proofErr w:type="spellStart"/>
      <w:r>
        <w:t>Relations</w:t>
      </w:r>
      <w:proofErr w:type="spellEnd"/>
      <w:r>
        <w:t xml:space="preserve">. Hampshire: </w:t>
      </w:r>
      <w:proofErr w:type="spellStart"/>
      <w:r>
        <w:t>PalgraveMacmillan</w:t>
      </w:r>
      <w:proofErr w:type="spellEnd"/>
      <w:r>
        <w:t xml:space="preserve">. </w:t>
      </w:r>
    </w:p>
    <w:p w:rsidR="000E0D2D" w:rsidRDefault="000E0D2D" w:rsidP="000E0D2D">
      <w:pPr>
        <w:numPr>
          <w:ilvl w:val="0"/>
          <w:numId w:val="57"/>
        </w:numPr>
        <w:spacing w:line="360" w:lineRule="auto"/>
      </w:pPr>
      <w:r>
        <w:t xml:space="preserve">Coman, Cristina. (2004). Relațiile publice în mass-media, Iași: Polirom. </w:t>
      </w:r>
      <w:proofErr w:type="spellStart"/>
      <w:r>
        <w:t>Cory</w:t>
      </w:r>
      <w:proofErr w:type="spellEnd"/>
      <w:r>
        <w:t xml:space="preserve"> T. R. (2003). Brainstorming. </w:t>
      </w:r>
      <w:proofErr w:type="spellStart"/>
      <w:r>
        <w:t>Techniques</w:t>
      </w:r>
      <w:proofErr w:type="spellEnd"/>
      <w:r>
        <w:t xml:space="preserve"> for New </w:t>
      </w:r>
      <w:proofErr w:type="spellStart"/>
      <w:r>
        <w:t>Ideeas</w:t>
      </w:r>
      <w:proofErr w:type="spellEnd"/>
      <w:r>
        <w:t xml:space="preserve">.  New York: </w:t>
      </w:r>
      <w:proofErr w:type="spellStart"/>
      <w:r>
        <w:t>iUniverse</w:t>
      </w:r>
      <w:proofErr w:type="spellEnd"/>
      <w:r>
        <w:t>. Inc.</w:t>
      </w:r>
    </w:p>
    <w:p w:rsidR="000E0D2D" w:rsidRDefault="000E0D2D" w:rsidP="000E0D2D">
      <w:pPr>
        <w:numPr>
          <w:ilvl w:val="0"/>
          <w:numId w:val="57"/>
        </w:numPr>
        <w:spacing w:line="360" w:lineRule="auto"/>
      </w:pPr>
      <w:proofErr w:type="spellStart"/>
      <w:r>
        <w:t>Crompton</w:t>
      </w:r>
      <w:proofErr w:type="spellEnd"/>
      <w:r>
        <w:t xml:space="preserve">, John. (1993). </w:t>
      </w:r>
      <w:proofErr w:type="spellStart"/>
      <w:r>
        <w:t>Understanding</w:t>
      </w:r>
      <w:proofErr w:type="spellEnd"/>
      <w:r>
        <w:t xml:space="preserve"> a business </w:t>
      </w:r>
      <w:proofErr w:type="spellStart"/>
      <w:r>
        <w:t>organisation’sapproach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a </w:t>
      </w:r>
      <w:proofErr w:type="spellStart"/>
      <w:r>
        <w:t>sponsorship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. Festival Management </w:t>
      </w:r>
      <w:proofErr w:type="spellStart"/>
      <w:r>
        <w:t>and</w:t>
      </w:r>
      <w:proofErr w:type="spellEnd"/>
      <w:r>
        <w:t xml:space="preserve"> Event </w:t>
      </w:r>
      <w:proofErr w:type="spellStart"/>
      <w:r>
        <w:t>Tourism</w:t>
      </w:r>
      <w:proofErr w:type="spellEnd"/>
      <w:r>
        <w:t>, 1(3), 98109.</w:t>
      </w:r>
    </w:p>
    <w:p w:rsidR="000E0D2D" w:rsidRDefault="000E0D2D" w:rsidP="000E0D2D">
      <w:pPr>
        <w:numPr>
          <w:ilvl w:val="0"/>
          <w:numId w:val="57"/>
        </w:numPr>
        <w:spacing w:line="360" w:lineRule="auto"/>
      </w:pPr>
      <w:proofErr w:type="spellStart"/>
      <w:r>
        <w:t>Dagenais</w:t>
      </w:r>
      <w:proofErr w:type="spellEnd"/>
      <w:r>
        <w:t xml:space="preserve">, B. (2003). Campania de relații publice. Iași: Polirom, Iași. </w:t>
      </w:r>
    </w:p>
    <w:p w:rsidR="000E0D2D" w:rsidRDefault="000E0D2D" w:rsidP="000E0D2D">
      <w:pPr>
        <w:spacing w:line="360" w:lineRule="auto"/>
        <w:rPr>
          <w:b/>
          <w:bCs/>
        </w:rPr>
      </w:pPr>
    </w:p>
    <w:p w:rsidR="000E0D2D" w:rsidRDefault="000E0D2D" w:rsidP="000E0D2D">
      <w:pPr>
        <w:spacing w:before="240" w:after="240" w:line="360" w:lineRule="auto"/>
      </w:pPr>
      <w:r>
        <w:rPr>
          <w:b/>
        </w:rPr>
        <w:t>Resurse online:</w:t>
      </w:r>
      <w:r>
        <w:rPr>
          <w:color w:val="374151"/>
        </w:rPr>
        <w:br/>
      </w:r>
      <w:r>
        <w:t xml:space="preserve">1. </w:t>
      </w:r>
      <w:proofErr w:type="spellStart"/>
      <w:r>
        <w:t>Eventbrite</w:t>
      </w:r>
      <w:proofErr w:type="spellEnd"/>
      <w:r>
        <w:t xml:space="preserve"> (</w:t>
      </w:r>
      <w:hyperlink r:id="rId7">
        <w:r>
          <w:t>https://www.eventbrite.com/</w:t>
        </w:r>
      </w:hyperlink>
      <w:r>
        <w:t>): Platformă și blog care oferă resurse despre organizarea evenimentelor.</w:t>
      </w:r>
    </w:p>
    <w:p w:rsidR="000E0D2D" w:rsidRDefault="000E0D2D" w:rsidP="000E0D2D">
      <w:pPr>
        <w:spacing w:before="240" w:after="240" w:line="360" w:lineRule="auto"/>
      </w:pPr>
      <w:r>
        <w:t>2.</w:t>
      </w:r>
      <w:r>
        <w:t xml:space="preserve"> International Live </w:t>
      </w:r>
      <w:proofErr w:type="spellStart"/>
      <w:r>
        <w:t>Events</w:t>
      </w:r>
      <w:proofErr w:type="spellEnd"/>
      <w:r>
        <w:t xml:space="preserve"> Association (ILEA) (</w:t>
      </w:r>
      <w:hyperlink r:id="rId8">
        <w:r>
          <w:t>https://www.ileahub.com/</w:t>
        </w:r>
      </w:hyperlink>
      <w:r>
        <w:t>): Organizație profesională care oferă resurse și informații pentru specialiștii în organizarea evenimentelor.</w:t>
      </w:r>
    </w:p>
    <w:p w:rsidR="000E0D2D" w:rsidRDefault="000E0D2D" w:rsidP="000E0D2D">
      <w:pPr>
        <w:spacing w:before="240" w:after="240" w:line="360" w:lineRule="auto"/>
      </w:pPr>
      <w:r>
        <w:t xml:space="preserve">3. Meeting </w:t>
      </w:r>
      <w:proofErr w:type="spellStart"/>
      <w:r>
        <w:t>Professionals</w:t>
      </w:r>
      <w:proofErr w:type="spellEnd"/>
      <w:r>
        <w:t xml:space="preserve"> International (MPI) (</w:t>
      </w:r>
      <w:hyperlink r:id="rId9">
        <w:r>
          <w:t>https://www.mpi.org/</w:t>
        </w:r>
      </w:hyperlink>
      <w:r>
        <w:t>): O altă organizație profesională care oferă resurse și formare pentru profesioniștii în organizarea evenimentelor.</w:t>
      </w:r>
    </w:p>
    <w:p w:rsidR="000E0D2D" w:rsidRPr="000E0D2D" w:rsidRDefault="000E0D2D">
      <w:pPr>
        <w:rPr>
          <w:b/>
          <w:bCs/>
          <w:i/>
          <w:iCs/>
        </w:rPr>
      </w:pPr>
    </w:p>
    <w:sectPr w:rsidR="000E0D2D" w:rsidRPr="000E0D2D">
      <w:footerReference w:type="even" r:id="rId10"/>
      <w:footerReference w:type="default" r:id="rId11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2E8" w:rsidRDefault="003F32E8">
      <w:r>
        <w:separator/>
      </w:r>
    </w:p>
  </w:endnote>
  <w:endnote w:type="continuationSeparator" w:id="0">
    <w:p w:rsidR="003F32E8" w:rsidRDefault="003F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Dotum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9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960928" w:rsidRDefault="0096092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9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0D2D">
      <w:rPr>
        <w:noProof/>
        <w:color w:val="000000"/>
      </w:rPr>
      <w:t>2</w:t>
    </w:r>
    <w:r>
      <w:rPr>
        <w:color w:val="000000"/>
      </w:rPr>
      <w:fldChar w:fldCharType="end"/>
    </w:r>
  </w:p>
  <w:p w:rsidR="00960928" w:rsidRDefault="0096092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2E8" w:rsidRDefault="003F32E8">
      <w:r>
        <w:separator/>
      </w:r>
    </w:p>
  </w:footnote>
  <w:footnote w:type="continuationSeparator" w:id="0">
    <w:p w:rsidR="003F32E8" w:rsidRDefault="003F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08"/>
    <w:multiLevelType w:val="multilevel"/>
    <w:tmpl w:val="EEB2A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C0505"/>
    <w:multiLevelType w:val="multilevel"/>
    <w:tmpl w:val="8060554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DE3175"/>
    <w:multiLevelType w:val="multilevel"/>
    <w:tmpl w:val="30F22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2F0962"/>
    <w:multiLevelType w:val="multilevel"/>
    <w:tmpl w:val="43A46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0D547C"/>
    <w:multiLevelType w:val="multilevel"/>
    <w:tmpl w:val="C7769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A3709D8"/>
    <w:multiLevelType w:val="multilevel"/>
    <w:tmpl w:val="B08C9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463088"/>
    <w:multiLevelType w:val="multilevel"/>
    <w:tmpl w:val="171C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3F60A7"/>
    <w:multiLevelType w:val="multilevel"/>
    <w:tmpl w:val="82F8D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9777E0"/>
    <w:multiLevelType w:val="multilevel"/>
    <w:tmpl w:val="28B4C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B234BB"/>
    <w:multiLevelType w:val="multilevel"/>
    <w:tmpl w:val="3D5EC9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00" w:hanging="360"/>
      </w:pPr>
      <w:rPr>
        <w:rFonts w:ascii="Times" w:eastAsia="Times" w:hAnsi="Times" w:cs="Time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D20156"/>
    <w:multiLevelType w:val="multilevel"/>
    <w:tmpl w:val="CC206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0E3BA2"/>
    <w:multiLevelType w:val="multilevel"/>
    <w:tmpl w:val="EDF8F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D919A3"/>
    <w:multiLevelType w:val="multilevel"/>
    <w:tmpl w:val="6D26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7968A6"/>
    <w:multiLevelType w:val="multilevel"/>
    <w:tmpl w:val="DF6E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A9D2362"/>
    <w:multiLevelType w:val="multilevel"/>
    <w:tmpl w:val="3AE6D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D32394C"/>
    <w:multiLevelType w:val="multilevel"/>
    <w:tmpl w:val="AF3E8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E0A1452"/>
    <w:multiLevelType w:val="multilevel"/>
    <w:tmpl w:val="6032DDB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B01ECE"/>
    <w:multiLevelType w:val="multilevel"/>
    <w:tmpl w:val="DAD26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87025"/>
    <w:multiLevelType w:val="multilevel"/>
    <w:tmpl w:val="1004D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8E4072"/>
    <w:multiLevelType w:val="multilevel"/>
    <w:tmpl w:val="4F246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C086100"/>
    <w:multiLevelType w:val="multilevel"/>
    <w:tmpl w:val="20F83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C7428BB"/>
    <w:multiLevelType w:val="multilevel"/>
    <w:tmpl w:val="8A181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3601C25"/>
    <w:multiLevelType w:val="multilevel"/>
    <w:tmpl w:val="CCA42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41B265A"/>
    <w:multiLevelType w:val="multilevel"/>
    <w:tmpl w:val="073CD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BA0705"/>
    <w:multiLevelType w:val="multilevel"/>
    <w:tmpl w:val="142C51B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55A0600"/>
    <w:multiLevelType w:val="multilevel"/>
    <w:tmpl w:val="C1008EB6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7545327"/>
    <w:multiLevelType w:val="multilevel"/>
    <w:tmpl w:val="744E6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D425926"/>
    <w:multiLevelType w:val="multilevel"/>
    <w:tmpl w:val="9D1CC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E7669A7"/>
    <w:multiLevelType w:val="multilevel"/>
    <w:tmpl w:val="E0DE4488"/>
    <w:lvl w:ilvl="0">
      <w:start w:val="4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800" w:hanging="360"/>
      </w:pPr>
      <w:rPr>
        <w:rFonts w:ascii="Times" w:eastAsia="Times" w:hAnsi="Times" w:cs="Time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1546734"/>
    <w:multiLevelType w:val="multilevel"/>
    <w:tmpl w:val="15B88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23D64F2"/>
    <w:multiLevelType w:val="multilevel"/>
    <w:tmpl w:val="CC42AE5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44373A8"/>
    <w:multiLevelType w:val="multilevel"/>
    <w:tmpl w:val="87925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4D010B9"/>
    <w:multiLevelType w:val="multilevel"/>
    <w:tmpl w:val="8898AB58"/>
    <w:lvl w:ilvl="0">
      <w:start w:val="6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72AAC"/>
    <w:multiLevelType w:val="multilevel"/>
    <w:tmpl w:val="8D322BD4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8024462"/>
    <w:multiLevelType w:val="multilevel"/>
    <w:tmpl w:val="4B882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1D47C7F"/>
    <w:multiLevelType w:val="multilevel"/>
    <w:tmpl w:val="C63C8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A8139B"/>
    <w:multiLevelType w:val="multilevel"/>
    <w:tmpl w:val="BCA6D7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72335"/>
    <w:multiLevelType w:val="multilevel"/>
    <w:tmpl w:val="A4C6B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E6E7992"/>
    <w:multiLevelType w:val="multilevel"/>
    <w:tmpl w:val="64466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EE261A5"/>
    <w:multiLevelType w:val="multilevel"/>
    <w:tmpl w:val="76F2A324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60" w:hanging="360"/>
      </w:pPr>
      <w:rPr>
        <w:rFonts w:ascii="Times" w:eastAsia="Times" w:hAnsi="Times" w:cs="Times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0597788"/>
    <w:multiLevelType w:val="multilevel"/>
    <w:tmpl w:val="DF28B5A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504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abstractNum w:abstractNumId="41" w15:restartNumberingAfterBreak="0">
    <w:nsid w:val="611E0475"/>
    <w:multiLevelType w:val="multilevel"/>
    <w:tmpl w:val="59B27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41D7C4E"/>
    <w:multiLevelType w:val="multilevel"/>
    <w:tmpl w:val="0674C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4C65F40"/>
    <w:multiLevelType w:val="multilevel"/>
    <w:tmpl w:val="EC562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5C05073"/>
    <w:multiLevelType w:val="multilevel"/>
    <w:tmpl w:val="17D0DDC8"/>
    <w:lvl w:ilvl="0">
      <w:start w:val="1"/>
      <w:numFmt w:val="bullet"/>
      <w:lvlText w:val="●"/>
      <w:lvlJc w:val="left"/>
      <w:pPr>
        <w:ind w:left="7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9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6146862"/>
    <w:multiLevelType w:val="multilevel"/>
    <w:tmpl w:val="8738E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6F91DA5"/>
    <w:multiLevelType w:val="multilevel"/>
    <w:tmpl w:val="17C8A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7C24A72"/>
    <w:multiLevelType w:val="multilevel"/>
    <w:tmpl w:val="5F828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BAA38C3"/>
    <w:multiLevelType w:val="multilevel"/>
    <w:tmpl w:val="9236C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C6356B0"/>
    <w:multiLevelType w:val="multilevel"/>
    <w:tmpl w:val="C6F2D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28350DE"/>
    <w:multiLevelType w:val="multilevel"/>
    <w:tmpl w:val="46848B74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A40034"/>
    <w:multiLevelType w:val="multilevel"/>
    <w:tmpl w:val="FE34D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4EB1FBA"/>
    <w:multiLevelType w:val="multilevel"/>
    <w:tmpl w:val="B44AF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A294633"/>
    <w:multiLevelType w:val="multilevel"/>
    <w:tmpl w:val="9CA04F6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A4E6314"/>
    <w:multiLevelType w:val="multilevel"/>
    <w:tmpl w:val="9AE030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E7CAD"/>
    <w:multiLevelType w:val="multilevel"/>
    <w:tmpl w:val="993C0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C260625"/>
    <w:multiLevelType w:val="multilevel"/>
    <w:tmpl w:val="D86E9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E781289"/>
    <w:multiLevelType w:val="multilevel"/>
    <w:tmpl w:val="6512D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4793037">
    <w:abstractNumId w:val="42"/>
  </w:num>
  <w:num w:numId="2" w16cid:durableId="890771152">
    <w:abstractNumId w:val="44"/>
  </w:num>
  <w:num w:numId="3" w16cid:durableId="1477642472">
    <w:abstractNumId w:val="36"/>
  </w:num>
  <w:num w:numId="4" w16cid:durableId="1279527370">
    <w:abstractNumId w:val="39"/>
  </w:num>
  <w:num w:numId="5" w16cid:durableId="986087397">
    <w:abstractNumId w:val="33"/>
  </w:num>
  <w:num w:numId="6" w16cid:durableId="567691193">
    <w:abstractNumId w:val="43"/>
  </w:num>
  <w:num w:numId="7" w16cid:durableId="393550505">
    <w:abstractNumId w:val="49"/>
  </w:num>
  <w:num w:numId="8" w16cid:durableId="1378428974">
    <w:abstractNumId w:val="47"/>
  </w:num>
  <w:num w:numId="9" w16cid:durableId="559099660">
    <w:abstractNumId w:val="11"/>
  </w:num>
  <w:num w:numId="10" w16cid:durableId="81028932">
    <w:abstractNumId w:val="37"/>
  </w:num>
  <w:num w:numId="11" w16cid:durableId="1979336881">
    <w:abstractNumId w:val="12"/>
  </w:num>
  <w:num w:numId="12" w16cid:durableId="616642316">
    <w:abstractNumId w:val="41"/>
  </w:num>
  <w:num w:numId="13" w16cid:durableId="438917764">
    <w:abstractNumId w:val="52"/>
  </w:num>
  <w:num w:numId="14" w16cid:durableId="950742278">
    <w:abstractNumId w:val="4"/>
  </w:num>
  <w:num w:numId="15" w16cid:durableId="2073234537">
    <w:abstractNumId w:val="55"/>
  </w:num>
  <w:num w:numId="16" w16cid:durableId="2111849046">
    <w:abstractNumId w:val="24"/>
  </w:num>
  <w:num w:numId="17" w16cid:durableId="434248741">
    <w:abstractNumId w:val="20"/>
  </w:num>
  <w:num w:numId="18" w16cid:durableId="164588610">
    <w:abstractNumId w:val="45"/>
  </w:num>
  <w:num w:numId="19" w16cid:durableId="319773741">
    <w:abstractNumId w:val="15"/>
  </w:num>
  <w:num w:numId="20" w16cid:durableId="723674846">
    <w:abstractNumId w:val="2"/>
  </w:num>
  <w:num w:numId="21" w16cid:durableId="114638536">
    <w:abstractNumId w:val="57"/>
  </w:num>
  <w:num w:numId="22" w16cid:durableId="985663930">
    <w:abstractNumId w:val="26"/>
  </w:num>
  <w:num w:numId="23" w16cid:durableId="68120329">
    <w:abstractNumId w:val="22"/>
  </w:num>
  <w:num w:numId="24" w16cid:durableId="1971861352">
    <w:abstractNumId w:val="46"/>
  </w:num>
  <w:num w:numId="25" w16cid:durableId="16933807">
    <w:abstractNumId w:val="34"/>
  </w:num>
  <w:num w:numId="26" w16cid:durableId="59331247">
    <w:abstractNumId w:val="53"/>
  </w:num>
  <w:num w:numId="27" w16cid:durableId="1192648604">
    <w:abstractNumId w:val="51"/>
  </w:num>
  <w:num w:numId="28" w16cid:durableId="1615017058">
    <w:abstractNumId w:val="30"/>
  </w:num>
  <w:num w:numId="29" w16cid:durableId="1294558015">
    <w:abstractNumId w:val="3"/>
  </w:num>
  <w:num w:numId="30" w16cid:durableId="1175341283">
    <w:abstractNumId w:val="31"/>
  </w:num>
  <w:num w:numId="31" w16cid:durableId="1895655772">
    <w:abstractNumId w:val="7"/>
  </w:num>
  <w:num w:numId="32" w16cid:durableId="390004856">
    <w:abstractNumId w:val="35"/>
  </w:num>
  <w:num w:numId="33" w16cid:durableId="873733900">
    <w:abstractNumId w:val="10"/>
  </w:num>
  <w:num w:numId="34" w16cid:durableId="1352611126">
    <w:abstractNumId w:val="23"/>
  </w:num>
  <w:num w:numId="35" w16cid:durableId="1062487594">
    <w:abstractNumId w:val="38"/>
  </w:num>
  <w:num w:numId="36" w16cid:durableId="512112069">
    <w:abstractNumId w:val="27"/>
  </w:num>
  <w:num w:numId="37" w16cid:durableId="1334071344">
    <w:abstractNumId w:val="9"/>
  </w:num>
  <w:num w:numId="38" w16cid:durableId="1851488446">
    <w:abstractNumId w:val="6"/>
  </w:num>
  <w:num w:numId="39" w16cid:durableId="46533837">
    <w:abstractNumId w:val="48"/>
  </w:num>
  <w:num w:numId="40" w16cid:durableId="831993310">
    <w:abstractNumId w:val="19"/>
  </w:num>
  <w:num w:numId="41" w16cid:durableId="1502233625">
    <w:abstractNumId w:val="25"/>
  </w:num>
  <w:num w:numId="42" w16cid:durableId="1657144254">
    <w:abstractNumId w:val="56"/>
  </w:num>
  <w:num w:numId="43" w16cid:durableId="272058855">
    <w:abstractNumId w:val="32"/>
  </w:num>
  <w:num w:numId="44" w16cid:durableId="1840078606">
    <w:abstractNumId w:val="18"/>
  </w:num>
  <w:num w:numId="45" w16cid:durableId="1361857220">
    <w:abstractNumId w:val="16"/>
  </w:num>
  <w:num w:numId="46" w16cid:durableId="1765108310">
    <w:abstractNumId w:val="5"/>
  </w:num>
  <w:num w:numId="47" w16cid:durableId="346685685">
    <w:abstractNumId w:val="29"/>
  </w:num>
  <w:num w:numId="48" w16cid:durableId="1633098613">
    <w:abstractNumId w:val="13"/>
  </w:num>
  <w:num w:numId="49" w16cid:durableId="879053684">
    <w:abstractNumId w:val="0"/>
  </w:num>
  <w:num w:numId="50" w16cid:durableId="156574845">
    <w:abstractNumId w:val="8"/>
  </w:num>
  <w:num w:numId="51" w16cid:durableId="1807550207">
    <w:abstractNumId w:val="28"/>
  </w:num>
  <w:num w:numId="52" w16cid:durableId="965237847">
    <w:abstractNumId w:val="17"/>
  </w:num>
  <w:num w:numId="53" w16cid:durableId="349573992">
    <w:abstractNumId w:val="40"/>
  </w:num>
  <w:num w:numId="54" w16cid:durableId="735669030">
    <w:abstractNumId w:val="50"/>
  </w:num>
  <w:num w:numId="55" w16cid:durableId="1422293873">
    <w:abstractNumId w:val="54"/>
  </w:num>
  <w:num w:numId="56" w16cid:durableId="903874458">
    <w:abstractNumId w:val="14"/>
  </w:num>
  <w:num w:numId="57" w16cid:durableId="601843821">
    <w:abstractNumId w:val="21"/>
  </w:num>
  <w:num w:numId="58" w16cid:durableId="8638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28"/>
    <w:rsid w:val="000E0D2D"/>
    <w:rsid w:val="003F32E8"/>
    <w:rsid w:val="009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9C1DA0"/>
  <w15:docId w15:val="{01C3A2D0-EFF0-5345-A703-502CD39F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ahu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Suhin</cp:lastModifiedBy>
  <cp:revision>2</cp:revision>
  <dcterms:created xsi:type="dcterms:W3CDTF">2023-10-15T12:11:00Z</dcterms:created>
  <dcterms:modified xsi:type="dcterms:W3CDTF">2023-10-15T12:34:00Z</dcterms:modified>
</cp:coreProperties>
</file>