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CE56" w14:textId="7E7C4CE3" w:rsidR="00684D44" w:rsidRPr="00D533C9" w:rsidRDefault="009E3C68" w:rsidP="00684D44">
      <w:pPr>
        <w:spacing w:line="360" w:lineRule="auto"/>
        <w:jc w:val="center"/>
        <w:rPr>
          <w:b/>
          <w:sz w:val="24"/>
          <w:szCs w:val="24"/>
          <w:lang w:val="en-US"/>
        </w:rPr>
      </w:pPr>
      <w:r w:rsidRPr="00D533C9">
        <w:rPr>
          <w:b/>
          <w:sz w:val="24"/>
          <w:szCs w:val="24"/>
          <w:lang w:val="en-US"/>
        </w:rPr>
        <w:t>STATE UNIVERSITY OF MOLDOVA</w:t>
      </w:r>
    </w:p>
    <w:p w14:paraId="0570A285" w14:textId="0B07B162" w:rsidR="00684D44" w:rsidRPr="00D533C9" w:rsidRDefault="009E3C68" w:rsidP="00684D44">
      <w:pPr>
        <w:spacing w:line="360" w:lineRule="auto"/>
        <w:jc w:val="center"/>
        <w:rPr>
          <w:b/>
          <w:sz w:val="24"/>
          <w:szCs w:val="24"/>
          <w:lang w:val="en-US"/>
        </w:rPr>
      </w:pPr>
      <w:r w:rsidRPr="00D533C9">
        <w:rPr>
          <w:b/>
          <w:sz w:val="24"/>
          <w:szCs w:val="24"/>
          <w:lang w:val="en-US"/>
        </w:rPr>
        <w:t xml:space="preserve">LAW FACULTY </w:t>
      </w:r>
      <w:r w:rsidR="00684D44" w:rsidRPr="00D533C9">
        <w:rPr>
          <w:b/>
          <w:sz w:val="24"/>
          <w:szCs w:val="24"/>
          <w:lang w:val="en-US"/>
        </w:rPr>
        <w:t xml:space="preserve"> </w:t>
      </w:r>
    </w:p>
    <w:p w14:paraId="4D1783A9" w14:textId="693C8D9F" w:rsidR="00684D44" w:rsidRPr="00D533C9" w:rsidRDefault="009E3C68" w:rsidP="00684D44">
      <w:pPr>
        <w:spacing w:line="360" w:lineRule="auto"/>
        <w:jc w:val="center"/>
        <w:rPr>
          <w:b/>
          <w:sz w:val="24"/>
          <w:szCs w:val="24"/>
          <w:lang w:val="en-US"/>
        </w:rPr>
      </w:pPr>
      <w:r w:rsidRPr="00D533C9">
        <w:rPr>
          <w:b/>
          <w:iCs/>
          <w:sz w:val="24"/>
          <w:szCs w:val="24"/>
          <w:lang w:val="en-US"/>
        </w:rPr>
        <w:t>PUBLIC LAW DEPARTMENT</w:t>
      </w:r>
    </w:p>
    <w:p w14:paraId="1A22BED7" w14:textId="77777777" w:rsidR="00684D44" w:rsidRPr="00D533C9" w:rsidRDefault="00684D44" w:rsidP="00684D44">
      <w:pPr>
        <w:spacing w:line="360" w:lineRule="auto"/>
        <w:jc w:val="center"/>
        <w:rPr>
          <w:color w:val="FF0000"/>
          <w:sz w:val="24"/>
          <w:szCs w:val="24"/>
          <w:lang w:val="en-US"/>
        </w:rPr>
      </w:pPr>
    </w:p>
    <w:p w14:paraId="42000CC8" w14:textId="39DB62E6" w:rsidR="00684D44" w:rsidRPr="00D533C9" w:rsidRDefault="00684D44" w:rsidP="00684D44">
      <w:pPr>
        <w:spacing w:line="360" w:lineRule="auto"/>
        <w:jc w:val="right"/>
        <w:rPr>
          <w:b/>
          <w:sz w:val="24"/>
          <w:szCs w:val="24"/>
          <w:lang w:val="en-US"/>
        </w:rPr>
      </w:pPr>
      <w:r w:rsidRPr="00D533C9">
        <w:rPr>
          <w:b/>
          <w:sz w:val="24"/>
          <w:szCs w:val="24"/>
          <w:lang w:val="en-US"/>
        </w:rPr>
        <w:t>AP</w:t>
      </w:r>
      <w:r w:rsidR="002A5E12" w:rsidRPr="00D533C9">
        <w:rPr>
          <w:b/>
          <w:sz w:val="24"/>
          <w:szCs w:val="24"/>
          <w:lang w:val="en-US"/>
        </w:rPr>
        <w:t>P</w:t>
      </w:r>
      <w:r w:rsidRPr="00D533C9">
        <w:rPr>
          <w:b/>
          <w:sz w:val="24"/>
          <w:szCs w:val="24"/>
          <w:lang w:val="en-US"/>
        </w:rPr>
        <w:t>RO</w:t>
      </w:r>
      <w:r w:rsidR="00915B9E" w:rsidRPr="00D533C9">
        <w:rPr>
          <w:b/>
          <w:sz w:val="24"/>
          <w:szCs w:val="24"/>
          <w:lang w:val="en-US"/>
        </w:rPr>
        <w:t>VED</w:t>
      </w:r>
      <w:r w:rsidRPr="00D533C9">
        <w:rPr>
          <w:b/>
          <w:sz w:val="24"/>
          <w:szCs w:val="24"/>
          <w:lang w:val="en-US"/>
        </w:rPr>
        <w:t xml:space="preserve">                                                                        </w:t>
      </w:r>
    </w:p>
    <w:p w14:paraId="16F723DC" w14:textId="23D605FF" w:rsidR="00684D44" w:rsidRPr="00D533C9" w:rsidRDefault="00915B9E" w:rsidP="00684D44">
      <w:pPr>
        <w:spacing w:line="360" w:lineRule="auto"/>
        <w:jc w:val="right"/>
        <w:rPr>
          <w:b/>
          <w:sz w:val="24"/>
          <w:szCs w:val="24"/>
          <w:lang w:val="en-US"/>
        </w:rPr>
      </w:pPr>
      <w:r w:rsidRPr="00D533C9">
        <w:rPr>
          <w:b/>
          <w:sz w:val="24"/>
          <w:szCs w:val="24"/>
          <w:lang w:val="en-US"/>
        </w:rPr>
        <w:t>at the Faculty Council</w:t>
      </w:r>
    </w:p>
    <w:p w14:paraId="2227622D" w14:textId="7C9BE659" w:rsidR="00684D44" w:rsidRPr="00D533C9" w:rsidRDefault="002A5E12" w:rsidP="00684D44">
      <w:pPr>
        <w:spacing w:line="360" w:lineRule="auto"/>
        <w:jc w:val="right"/>
        <w:rPr>
          <w:b/>
          <w:sz w:val="24"/>
          <w:szCs w:val="24"/>
          <w:lang w:val="en-US"/>
        </w:rPr>
      </w:pPr>
      <w:r w:rsidRPr="00D533C9">
        <w:rPr>
          <w:b/>
          <w:sz w:val="24"/>
          <w:szCs w:val="24"/>
          <w:lang w:val="en-US"/>
        </w:rPr>
        <w:t>on the</w:t>
      </w:r>
      <w:r w:rsidR="00684D44" w:rsidRPr="00D533C9">
        <w:rPr>
          <w:b/>
          <w:sz w:val="24"/>
          <w:szCs w:val="24"/>
          <w:lang w:val="en-US"/>
        </w:rPr>
        <w:t xml:space="preserve"> „ ___</w:t>
      </w:r>
      <w:proofErr w:type="gramStart"/>
      <w:r w:rsidR="00684D44" w:rsidRPr="00D533C9">
        <w:rPr>
          <w:b/>
          <w:sz w:val="24"/>
          <w:szCs w:val="24"/>
          <w:lang w:val="en-US"/>
        </w:rPr>
        <w:t>_”  _</w:t>
      </w:r>
      <w:proofErr w:type="gramEnd"/>
      <w:r w:rsidR="00684D44" w:rsidRPr="00D533C9">
        <w:rPr>
          <w:b/>
          <w:sz w:val="24"/>
          <w:szCs w:val="24"/>
          <w:lang w:val="en-US"/>
        </w:rPr>
        <w:t>_________ 202</w:t>
      </w:r>
      <w:r w:rsidR="004E2115" w:rsidRPr="00D533C9">
        <w:rPr>
          <w:b/>
          <w:sz w:val="24"/>
          <w:szCs w:val="24"/>
          <w:lang w:val="en-US"/>
        </w:rPr>
        <w:t>3</w:t>
      </w:r>
    </w:p>
    <w:p w14:paraId="5BEE151D" w14:textId="77777777" w:rsidR="00684D44" w:rsidRPr="00D533C9" w:rsidRDefault="00684D44" w:rsidP="00684D44">
      <w:pPr>
        <w:spacing w:line="360" w:lineRule="auto"/>
        <w:jc w:val="right"/>
        <w:rPr>
          <w:b/>
          <w:sz w:val="24"/>
          <w:szCs w:val="24"/>
          <w:lang w:val="en-US"/>
        </w:rPr>
      </w:pPr>
    </w:p>
    <w:p w14:paraId="57ACDF49" w14:textId="16B9D4EB" w:rsidR="00684D44" w:rsidRPr="00D533C9" w:rsidRDefault="00915B9E" w:rsidP="00684D44">
      <w:pPr>
        <w:spacing w:line="360" w:lineRule="auto"/>
        <w:jc w:val="right"/>
        <w:rPr>
          <w:b/>
          <w:sz w:val="24"/>
          <w:szCs w:val="24"/>
          <w:lang w:val="en-US"/>
        </w:rPr>
      </w:pPr>
      <w:r w:rsidRPr="00D533C9">
        <w:rPr>
          <w:b/>
          <w:sz w:val="24"/>
          <w:szCs w:val="24"/>
          <w:lang w:val="en-US"/>
        </w:rPr>
        <w:t xml:space="preserve">The President of the Faculty Council </w:t>
      </w:r>
      <w:r w:rsidR="00684D44" w:rsidRPr="00D533C9">
        <w:rPr>
          <w:b/>
          <w:sz w:val="24"/>
          <w:szCs w:val="24"/>
          <w:lang w:val="en-US"/>
        </w:rPr>
        <w:t>___________________</w:t>
      </w:r>
    </w:p>
    <w:p w14:paraId="1DFEE6FD" w14:textId="77777777" w:rsidR="00684D44" w:rsidRPr="00D533C9" w:rsidRDefault="00684D44" w:rsidP="00684D44">
      <w:pPr>
        <w:spacing w:line="360" w:lineRule="auto"/>
        <w:jc w:val="center"/>
        <w:rPr>
          <w:b/>
          <w:color w:val="FF0000"/>
          <w:sz w:val="24"/>
          <w:szCs w:val="24"/>
          <w:lang w:val="en-US"/>
        </w:rPr>
      </w:pPr>
    </w:p>
    <w:p w14:paraId="225FB091" w14:textId="77777777" w:rsidR="008516AA" w:rsidRPr="00D533C9" w:rsidRDefault="008516AA" w:rsidP="008516AA">
      <w:pPr>
        <w:spacing w:line="360" w:lineRule="auto"/>
        <w:jc w:val="center"/>
        <w:rPr>
          <w:b/>
          <w:sz w:val="24"/>
          <w:szCs w:val="24"/>
          <w:lang w:val="en-US"/>
        </w:rPr>
      </w:pPr>
      <w:r w:rsidRPr="00D533C9">
        <w:rPr>
          <w:b/>
          <w:sz w:val="24"/>
          <w:szCs w:val="24"/>
          <w:lang w:val="en-US"/>
        </w:rPr>
        <w:t>CURRICULUM</w:t>
      </w:r>
    </w:p>
    <w:p w14:paraId="0FF872D3" w14:textId="4C05729B" w:rsidR="009D01D0" w:rsidRPr="00D533C9" w:rsidRDefault="008516AA" w:rsidP="008516AA">
      <w:pPr>
        <w:spacing w:line="360" w:lineRule="auto"/>
        <w:jc w:val="center"/>
        <w:rPr>
          <w:b/>
          <w:sz w:val="24"/>
          <w:szCs w:val="24"/>
          <w:lang w:val="en-US"/>
        </w:rPr>
      </w:pPr>
      <w:r w:rsidRPr="00D533C9">
        <w:rPr>
          <w:b/>
          <w:sz w:val="24"/>
          <w:szCs w:val="24"/>
          <w:lang w:val="en-US"/>
        </w:rPr>
        <w:t>to the discipline</w:t>
      </w:r>
    </w:p>
    <w:p w14:paraId="17BE30A6" w14:textId="77777777" w:rsidR="008516AA" w:rsidRPr="00D533C9" w:rsidRDefault="008516AA" w:rsidP="008516AA">
      <w:pPr>
        <w:spacing w:line="360" w:lineRule="auto"/>
        <w:jc w:val="center"/>
        <w:rPr>
          <w:color w:val="FF0000"/>
          <w:sz w:val="24"/>
          <w:szCs w:val="24"/>
          <w:lang w:val="en-US"/>
        </w:rPr>
      </w:pPr>
    </w:p>
    <w:p w14:paraId="188A92E9" w14:textId="2DBDF437" w:rsidR="009D01D0" w:rsidRPr="00D533C9" w:rsidRDefault="009D01D0" w:rsidP="004F22B8">
      <w:pPr>
        <w:jc w:val="center"/>
        <w:rPr>
          <w:sz w:val="28"/>
          <w:szCs w:val="28"/>
          <w:lang w:val="en-US"/>
        </w:rPr>
      </w:pPr>
      <w:r w:rsidRPr="00D533C9">
        <w:rPr>
          <w:b/>
          <w:sz w:val="28"/>
          <w:szCs w:val="28"/>
          <w:lang w:val="en-US"/>
        </w:rPr>
        <w:t xml:space="preserve">European Standards and </w:t>
      </w:r>
      <w:r w:rsidR="004F22B8" w:rsidRPr="00D533C9">
        <w:rPr>
          <w:rStyle w:val="x193iq5w"/>
          <w:rFonts w:eastAsiaTheme="majorEastAsia"/>
          <w:b/>
          <w:sz w:val="28"/>
          <w:szCs w:val="28"/>
          <w:lang w:val="en-US"/>
        </w:rPr>
        <w:t>Institutional</w:t>
      </w:r>
      <w:r w:rsidR="004F22B8" w:rsidRPr="00D533C9">
        <w:rPr>
          <w:b/>
          <w:sz w:val="28"/>
          <w:szCs w:val="28"/>
          <w:lang w:val="en-US"/>
        </w:rPr>
        <w:t xml:space="preserve"> </w:t>
      </w:r>
      <w:r w:rsidRPr="00D533C9">
        <w:rPr>
          <w:b/>
          <w:sz w:val="28"/>
          <w:szCs w:val="28"/>
          <w:lang w:val="en-US"/>
        </w:rPr>
        <w:t>Practices of Family and Child’s Rights Protection</w:t>
      </w:r>
    </w:p>
    <w:p w14:paraId="16280668" w14:textId="77777777" w:rsidR="009D01D0" w:rsidRPr="00D533C9" w:rsidRDefault="009D01D0" w:rsidP="00684D44">
      <w:pPr>
        <w:spacing w:line="360" w:lineRule="auto"/>
        <w:jc w:val="center"/>
        <w:rPr>
          <w:color w:val="FF0000"/>
          <w:sz w:val="24"/>
          <w:szCs w:val="24"/>
          <w:lang w:val="en-US"/>
        </w:rPr>
      </w:pPr>
    </w:p>
    <w:p w14:paraId="6A350540" w14:textId="576D7EBB" w:rsidR="00684D44" w:rsidRPr="00D533C9" w:rsidRDefault="008516AA" w:rsidP="00684D44">
      <w:pPr>
        <w:jc w:val="center"/>
        <w:rPr>
          <w:b/>
          <w:sz w:val="24"/>
          <w:szCs w:val="24"/>
          <w:lang w:val="en-US"/>
        </w:rPr>
      </w:pPr>
      <w:r w:rsidRPr="00D533C9">
        <w:rPr>
          <w:b/>
          <w:sz w:val="24"/>
          <w:szCs w:val="24"/>
          <w:lang w:val="en-US"/>
        </w:rPr>
        <w:t>Cycle II</w:t>
      </w:r>
      <w:r w:rsidR="00684D44" w:rsidRPr="00D533C9">
        <w:rPr>
          <w:b/>
          <w:sz w:val="24"/>
          <w:szCs w:val="24"/>
          <w:lang w:val="en-US"/>
        </w:rPr>
        <w:t xml:space="preserve">, </w:t>
      </w:r>
      <w:r w:rsidRPr="00D533C9">
        <w:rPr>
          <w:b/>
          <w:sz w:val="24"/>
          <w:szCs w:val="24"/>
          <w:lang w:val="en-US"/>
        </w:rPr>
        <w:t>MASTER</w:t>
      </w:r>
      <w:r w:rsidR="00684D44" w:rsidRPr="00D533C9">
        <w:rPr>
          <w:b/>
          <w:sz w:val="24"/>
          <w:szCs w:val="24"/>
          <w:lang w:val="en-US"/>
        </w:rPr>
        <w:t xml:space="preserve"> </w:t>
      </w:r>
    </w:p>
    <w:p w14:paraId="0F176B01" w14:textId="77777777" w:rsidR="00684D44" w:rsidRPr="00D533C9" w:rsidRDefault="00684D44" w:rsidP="00684D44">
      <w:pPr>
        <w:jc w:val="center"/>
        <w:rPr>
          <w:color w:val="FF0000"/>
          <w:sz w:val="24"/>
          <w:szCs w:val="24"/>
          <w:lang w:val="en-US"/>
        </w:rPr>
      </w:pPr>
    </w:p>
    <w:p w14:paraId="3A03028E" w14:textId="569642E8" w:rsidR="008516AA" w:rsidRPr="00D533C9" w:rsidRDefault="008516AA" w:rsidP="00851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lang w:val="en-US" w:eastAsia="ro-RO"/>
        </w:rPr>
      </w:pPr>
      <w:r w:rsidRPr="00D533C9">
        <w:rPr>
          <w:lang w:val="en-US" w:eastAsia="ro-RO"/>
        </w:rPr>
        <w:t xml:space="preserve">                                  </w:t>
      </w:r>
      <w:r w:rsidRPr="00D533C9">
        <w:rPr>
          <w:b/>
          <w:bCs/>
          <w:sz w:val="24"/>
          <w:szCs w:val="24"/>
          <w:lang w:val="en-US" w:eastAsia="ro-RO"/>
        </w:rPr>
        <w:t>Master's programs: Public Law and e-Government</w:t>
      </w:r>
    </w:p>
    <w:p w14:paraId="4E6F9FFE" w14:textId="77777777" w:rsidR="008516AA" w:rsidRPr="00D533C9" w:rsidRDefault="008516AA" w:rsidP="00684D44">
      <w:pPr>
        <w:jc w:val="center"/>
        <w:rPr>
          <w:b/>
          <w:bCs/>
          <w:i/>
          <w:color w:val="FF0000"/>
          <w:sz w:val="24"/>
          <w:szCs w:val="24"/>
          <w:lang w:val="en-US"/>
        </w:rPr>
      </w:pPr>
    </w:p>
    <w:p w14:paraId="4F39443C" w14:textId="77777777" w:rsidR="00684D44" w:rsidRPr="00D533C9" w:rsidRDefault="00684D44" w:rsidP="00684D44">
      <w:pPr>
        <w:jc w:val="center"/>
        <w:rPr>
          <w:i/>
          <w:color w:val="FF0000"/>
          <w:sz w:val="24"/>
          <w:szCs w:val="24"/>
          <w:lang w:val="en-US"/>
        </w:rPr>
      </w:pPr>
      <w:r w:rsidRPr="00D533C9">
        <w:rPr>
          <w:b/>
          <w:i/>
          <w:color w:val="FF0000"/>
          <w:sz w:val="24"/>
          <w:szCs w:val="24"/>
          <w:lang w:val="en-US"/>
        </w:rPr>
        <w:t xml:space="preserve">                                          </w:t>
      </w:r>
    </w:p>
    <w:p w14:paraId="5DBE5D7B" w14:textId="77777777" w:rsidR="00684D44" w:rsidRPr="00D533C9" w:rsidRDefault="00684D44" w:rsidP="00684D44">
      <w:pPr>
        <w:jc w:val="right"/>
        <w:rPr>
          <w:b/>
          <w:sz w:val="24"/>
          <w:szCs w:val="24"/>
          <w:lang w:val="en-US"/>
        </w:rPr>
      </w:pPr>
    </w:p>
    <w:p w14:paraId="6B15109F" w14:textId="3D1F2111" w:rsidR="00684D44" w:rsidRPr="00D533C9" w:rsidRDefault="00684D44" w:rsidP="00684D44">
      <w:pPr>
        <w:jc w:val="right"/>
        <w:rPr>
          <w:b/>
          <w:sz w:val="24"/>
          <w:szCs w:val="24"/>
          <w:lang w:val="en-US"/>
        </w:rPr>
      </w:pPr>
      <w:r w:rsidRPr="00D533C9">
        <w:rPr>
          <w:b/>
          <w:sz w:val="24"/>
          <w:szCs w:val="24"/>
          <w:lang w:val="en-US"/>
        </w:rPr>
        <w:t xml:space="preserve">                                                                                     </w:t>
      </w:r>
      <w:r w:rsidR="00BC0FA5">
        <w:rPr>
          <w:b/>
          <w:sz w:val="24"/>
          <w:szCs w:val="24"/>
          <w:lang w:val="en-US"/>
        </w:rPr>
        <w:t>Responsible for the discipline</w:t>
      </w:r>
      <w:r w:rsidRPr="00D533C9">
        <w:rPr>
          <w:b/>
          <w:sz w:val="24"/>
          <w:szCs w:val="24"/>
          <w:lang w:val="en-US"/>
        </w:rPr>
        <w:t>:</w:t>
      </w:r>
    </w:p>
    <w:p w14:paraId="7CFC468B" w14:textId="4773ADA2" w:rsidR="00684D44" w:rsidRPr="00D533C9" w:rsidRDefault="00684D44" w:rsidP="002A5E12">
      <w:pPr>
        <w:jc w:val="right"/>
        <w:rPr>
          <w:b/>
          <w:sz w:val="24"/>
          <w:szCs w:val="24"/>
          <w:lang w:val="en-US"/>
        </w:rPr>
      </w:pPr>
      <w:r w:rsidRPr="00D533C9">
        <w:rPr>
          <w:b/>
          <w:sz w:val="24"/>
          <w:szCs w:val="24"/>
          <w:lang w:val="en-US"/>
        </w:rPr>
        <w:t xml:space="preserve">                                                                                                  </w:t>
      </w:r>
    </w:p>
    <w:p w14:paraId="00CB24F3" w14:textId="3C5215CD" w:rsidR="000A0DE1" w:rsidRPr="00D533C9" w:rsidRDefault="00D22D54" w:rsidP="00684D44">
      <w:pPr>
        <w:jc w:val="right"/>
        <w:rPr>
          <w:b/>
          <w:sz w:val="24"/>
          <w:szCs w:val="24"/>
          <w:lang w:val="en-US"/>
        </w:rPr>
      </w:pPr>
      <w:r w:rsidRPr="00D533C9">
        <w:rPr>
          <w:b/>
          <w:color w:val="000000"/>
          <w:sz w:val="24"/>
          <w:szCs w:val="24"/>
          <w:lang w:val="en-US"/>
        </w:rPr>
        <w:t xml:space="preserve">Lilia </w:t>
      </w:r>
      <w:proofErr w:type="spellStart"/>
      <w:r w:rsidRPr="00D533C9">
        <w:rPr>
          <w:b/>
          <w:color w:val="000000"/>
          <w:sz w:val="24"/>
          <w:szCs w:val="24"/>
          <w:lang w:val="en-US"/>
        </w:rPr>
        <w:t>Chirtoacă</w:t>
      </w:r>
      <w:proofErr w:type="spellEnd"/>
      <w:r w:rsidRPr="00D533C9">
        <w:rPr>
          <w:b/>
          <w:color w:val="000000"/>
          <w:sz w:val="24"/>
          <w:szCs w:val="24"/>
          <w:lang w:val="en-US"/>
        </w:rPr>
        <w:t>,</w:t>
      </w:r>
      <w:r w:rsidR="00A22E6C" w:rsidRPr="00D533C9">
        <w:rPr>
          <w:b/>
          <w:color w:val="000000"/>
          <w:sz w:val="24"/>
          <w:szCs w:val="24"/>
          <w:lang w:val="en-US"/>
        </w:rPr>
        <w:t xml:space="preserve"> </w:t>
      </w:r>
      <w:r w:rsidR="00A22E6C" w:rsidRPr="00D533C9">
        <w:rPr>
          <w:bCs/>
          <w:color w:val="000000"/>
          <w:sz w:val="24"/>
          <w:szCs w:val="24"/>
          <w:lang w:val="en-US"/>
        </w:rPr>
        <w:t>PhD in Law</w:t>
      </w:r>
    </w:p>
    <w:p w14:paraId="7EF4F1FA" w14:textId="06577B48" w:rsidR="00D22D54" w:rsidRPr="00D533C9" w:rsidRDefault="000A0DE1" w:rsidP="00D22D54">
      <w:pPr>
        <w:jc w:val="right"/>
        <w:rPr>
          <w:b/>
          <w:color w:val="000000"/>
          <w:sz w:val="24"/>
          <w:szCs w:val="24"/>
          <w:lang w:val="en-US"/>
        </w:rPr>
      </w:pPr>
      <w:r w:rsidRPr="00D533C9">
        <w:rPr>
          <w:sz w:val="22"/>
          <w:szCs w:val="22"/>
          <w:lang w:val="en-US"/>
        </w:rPr>
        <w:t xml:space="preserve"> </w:t>
      </w:r>
    </w:p>
    <w:p w14:paraId="15F3FA6F" w14:textId="6ACBD9A1" w:rsidR="00D22D54" w:rsidRPr="00D533C9" w:rsidRDefault="00D22D54" w:rsidP="00D22D54">
      <w:pPr>
        <w:jc w:val="right"/>
        <w:rPr>
          <w:b/>
          <w:color w:val="000000"/>
          <w:sz w:val="24"/>
          <w:szCs w:val="24"/>
          <w:lang w:val="en-US"/>
        </w:rPr>
      </w:pPr>
      <w:r w:rsidRPr="00D533C9">
        <w:rPr>
          <w:b/>
          <w:color w:val="000000"/>
          <w:sz w:val="24"/>
          <w:szCs w:val="24"/>
          <w:lang w:val="en-US"/>
        </w:rPr>
        <w:t>Anastasia Catan,</w:t>
      </w:r>
      <w:r w:rsidR="00A22E6C" w:rsidRPr="00D533C9">
        <w:rPr>
          <w:b/>
          <w:color w:val="000000"/>
          <w:sz w:val="24"/>
          <w:szCs w:val="24"/>
          <w:lang w:val="en-US"/>
        </w:rPr>
        <w:t xml:space="preserve"> </w:t>
      </w:r>
      <w:r w:rsidR="00A22E6C" w:rsidRPr="00D533C9">
        <w:rPr>
          <w:bCs/>
          <w:color w:val="000000"/>
          <w:sz w:val="24"/>
          <w:szCs w:val="24"/>
          <w:lang w:val="en-US"/>
        </w:rPr>
        <w:t>PhD in Law</w:t>
      </w:r>
    </w:p>
    <w:p w14:paraId="4BDB3C7B" w14:textId="39224A6F" w:rsidR="00D22D54" w:rsidRPr="00D533C9" w:rsidRDefault="00D22D54" w:rsidP="00D22D54">
      <w:pPr>
        <w:jc w:val="right"/>
        <w:rPr>
          <w:b/>
          <w:color w:val="000000"/>
          <w:sz w:val="24"/>
          <w:szCs w:val="24"/>
          <w:lang w:val="en-US"/>
        </w:rPr>
      </w:pPr>
      <w:r w:rsidRPr="00D533C9">
        <w:rPr>
          <w:b/>
          <w:color w:val="000000"/>
          <w:sz w:val="24"/>
          <w:szCs w:val="24"/>
          <w:lang w:val="en-US"/>
        </w:rPr>
        <w:t xml:space="preserve"> </w:t>
      </w:r>
    </w:p>
    <w:p w14:paraId="34AC1174" w14:textId="6F9BBF47" w:rsidR="00D22D54" w:rsidRPr="00D533C9" w:rsidRDefault="00D22D54" w:rsidP="00D22D54">
      <w:pPr>
        <w:jc w:val="right"/>
        <w:rPr>
          <w:b/>
          <w:color w:val="000000"/>
          <w:sz w:val="24"/>
          <w:szCs w:val="24"/>
          <w:lang w:val="en-US"/>
        </w:rPr>
      </w:pPr>
      <w:r w:rsidRPr="00D533C9">
        <w:rPr>
          <w:b/>
          <w:color w:val="000000"/>
          <w:sz w:val="24"/>
          <w:szCs w:val="24"/>
          <w:lang w:val="en-US"/>
        </w:rPr>
        <w:t xml:space="preserve">Olga </w:t>
      </w:r>
      <w:proofErr w:type="spellStart"/>
      <w:r w:rsidRPr="00D533C9">
        <w:rPr>
          <w:b/>
          <w:color w:val="000000"/>
          <w:sz w:val="24"/>
          <w:szCs w:val="24"/>
          <w:lang w:val="en-US"/>
        </w:rPr>
        <w:t>Baciu</w:t>
      </w:r>
      <w:proofErr w:type="spellEnd"/>
      <w:r w:rsidR="00A22E6C" w:rsidRPr="00D533C9">
        <w:rPr>
          <w:b/>
          <w:color w:val="000000"/>
          <w:sz w:val="24"/>
          <w:szCs w:val="24"/>
          <w:lang w:val="en-US"/>
        </w:rPr>
        <w:t xml:space="preserve">, </w:t>
      </w:r>
      <w:r w:rsidR="00A22E6C" w:rsidRPr="00D533C9">
        <w:rPr>
          <w:bCs/>
          <w:color w:val="000000"/>
          <w:sz w:val="24"/>
          <w:szCs w:val="24"/>
          <w:lang w:val="en-US"/>
        </w:rPr>
        <w:t>PhD candidate</w:t>
      </w:r>
      <w:r w:rsidRPr="00D533C9">
        <w:rPr>
          <w:b/>
          <w:color w:val="000000"/>
          <w:sz w:val="24"/>
          <w:szCs w:val="24"/>
          <w:lang w:val="en-US"/>
        </w:rPr>
        <w:t xml:space="preserve"> </w:t>
      </w:r>
    </w:p>
    <w:p w14:paraId="1757429A" w14:textId="21C2993C" w:rsidR="00684D44" w:rsidRPr="00D533C9" w:rsidRDefault="000A0DE1" w:rsidP="00684D44">
      <w:pPr>
        <w:jc w:val="right"/>
        <w:rPr>
          <w:b/>
          <w:sz w:val="24"/>
          <w:szCs w:val="24"/>
          <w:lang w:val="en-US"/>
        </w:rPr>
      </w:pPr>
      <w:r w:rsidRPr="00D533C9">
        <w:rPr>
          <w:b/>
          <w:sz w:val="24"/>
          <w:szCs w:val="24"/>
          <w:lang w:val="en-US"/>
        </w:rPr>
        <w:t xml:space="preserve"> </w:t>
      </w:r>
    </w:p>
    <w:p w14:paraId="5D026C6E" w14:textId="04764D29" w:rsidR="00684D44" w:rsidRPr="00D533C9" w:rsidRDefault="00684D44" w:rsidP="00684D44">
      <w:pPr>
        <w:spacing w:line="360" w:lineRule="auto"/>
        <w:jc w:val="right"/>
        <w:rPr>
          <w:b/>
          <w:sz w:val="24"/>
          <w:szCs w:val="24"/>
          <w:lang w:val="en-US"/>
        </w:rPr>
      </w:pPr>
      <w:r w:rsidRPr="00D533C9">
        <w:rPr>
          <w:b/>
          <w:sz w:val="24"/>
          <w:szCs w:val="24"/>
          <w:lang w:val="en-US"/>
        </w:rPr>
        <w:t xml:space="preserve">               AP</w:t>
      </w:r>
      <w:r w:rsidR="002A5E12" w:rsidRPr="00D533C9">
        <w:rPr>
          <w:b/>
          <w:sz w:val="24"/>
          <w:szCs w:val="24"/>
          <w:lang w:val="en-US"/>
        </w:rPr>
        <w:t>P</w:t>
      </w:r>
      <w:r w:rsidRPr="00D533C9">
        <w:rPr>
          <w:b/>
          <w:sz w:val="24"/>
          <w:szCs w:val="24"/>
          <w:lang w:val="en-US"/>
        </w:rPr>
        <w:t>RO</w:t>
      </w:r>
      <w:r w:rsidR="002A5E12" w:rsidRPr="00D533C9">
        <w:rPr>
          <w:b/>
          <w:sz w:val="24"/>
          <w:szCs w:val="24"/>
          <w:lang w:val="en-US"/>
        </w:rPr>
        <w:t>VED</w:t>
      </w:r>
      <w:r w:rsidRPr="00D533C9">
        <w:rPr>
          <w:b/>
          <w:sz w:val="24"/>
          <w:szCs w:val="24"/>
          <w:lang w:val="en-US"/>
        </w:rPr>
        <w:t xml:space="preserve">                                                                                 </w:t>
      </w:r>
    </w:p>
    <w:p w14:paraId="41069360" w14:textId="3061407E" w:rsidR="00684D44" w:rsidRPr="00D533C9" w:rsidRDefault="002A5E12" w:rsidP="00684D44">
      <w:pPr>
        <w:spacing w:line="360" w:lineRule="auto"/>
        <w:jc w:val="right"/>
        <w:rPr>
          <w:b/>
          <w:sz w:val="24"/>
          <w:szCs w:val="24"/>
          <w:lang w:val="en-US"/>
        </w:rPr>
      </w:pPr>
      <w:r w:rsidRPr="00D533C9">
        <w:rPr>
          <w:b/>
          <w:sz w:val="24"/>
          <w:szCs w:val="24"/>
          <w:lang w:val="en-US"/>
        </w:rPr>
        <w:t>At the Department meeting</w:t>
      </w:r>
    </w:p>
    <w:p w14:paraId="3450946E" w14:textId="4A8F1817" w:rsidR="00684D44" w:rsidRPr="00D533C9" w:rsidRDefault="002A5E12" w:rsidP="00684D44">
      <w:pPr>
        <w:spacing w:line="360" w:lineRule="auto"/>
        <w:jc w:val="right"/>
        <w:rPr>
          <w:b/>
          <w:sz w:val="24"/>
          <w:szCs w:val="24"/>
          <w:lang w:val="en-US"/>
        </w:rPr>
      </w:pPr>
      <w:r w:rsidRPr="00D533C9">
        <w:rPr>
          <w:b/>
          <w:sz w:val="24"/>
          <w:szCs w:val="24"/>
          <w:lang w:val="en-US"/>
        </w:rPr>
        <w:t>on the</w:t>
      </w:r>
      <w:r w:rsidR="00684D44" w:rsidRPr="00D533C9">
        <w:rPr>
          <w:b/>
          <w:sz w:val="24"/>
          <w:szCs w:val="24"/>
          <w:lang w:val="en-US"/>
        </w:rPr>
        <w:t xml:space="preserve"> „ ___</w:t>
      </w:r>
      <w:proofErr w:type="gramStart"/>
      <w:r w:rsidR="00684D44" w:rsidRPr="00D533C9">
        <w:rPr>
          <w:b/>
          <w:sz w:val="24"/>
          <w:szCs w:val="24"/>
          <w:lang w:val="en-US"/>
        </w:rPr>
        <w:t>_”  _</w:t>
      </w:r>
      <w:proofErr w:type="gramEnd"/>
      <w:r w:rsidR="00684D44" w:rsidRPr="00D533C9">
        <w:rPr>
          <w:b/>
          <w:sz w:val="24"/>
          <w:szCs w:val="24"/>
          <w:lang w:val="en-US"/>
        </w:rPr>
        <w:t>_________ 2023</w:t>
      </w:r>
    </w:p>
    <w:p w14:paraId="125B0F8A" w14:textId="77777777" w:rsidR="00684D44" w:rsidRPr="00D533C9" w:rsidRDefault="00684D44" w:rsidP="00684D44">
      <w:pPr>
        <w:spacing w:line="360" w:lineRule="auto"/>
        <w:jc w:val="right"/>
        <w:rPr>
          <w:b/>
          <w:sz w:val="24"/>
          <w:szCs w:val="24"/>
          <w:lang w:val="en-US"/>
        </w:rPr>
      </w:pPr>
    </w:p>
    <w:p w14:paraId="4A6FD0DD" w14:textId="1CA60997" w:rsidR="00684D44" w:rsidRPr="00D533C9" w:rsidRDefault="00471069" w:rsidP="00684D44">
      <w:pPr>
        <w:spacing w:line="360" w:lineRule="auto"/>
        <w:jc w:val="right"/>
        <w:rPr>
          <w:b/>
          <w:sz w:val="24"/>
          <w:szCs w:val="24"/>
          <w:lang w:val="en-US"/>
        </w:rPr>
      </w:pPr>
      <w:r w:rsidRPr="00D533C9">
        <w:rPr>
          <w:b/>
          <w:sz w:val="24"/>
          <w:szCs w:val="24"/>
          <w:lang w:val="en-US"/>
        </w:rPr>
        <w:t>head of Department</w:t>
      </w:r>
      <w:r w:rsidR="00684D44" w:rsidRPr="00D533C9">
        <w:rPr>
          <w:b/>
          <w:sz w:val="24"/>
          <w:szCs w:val="24"/>
          <w:lang w:val="en-US"/>
        </w:rPr>
        <w:t>___________________</w:t>
      </w:r>
    </w:p>
    <w:p w14:paraId="3EAC7CCF" w14:textId="77777777" w:rsidR="00684D44" w:rsidRPr="00D533C9" w:rsidRDefault="00684D44" w:rsidP="00684D44">
      <w:pPr>
        <w:jc w:val="center"/>
        <w:rPr>
          <w:b/>
          <w:color w:val="FF0000"/>
          <w:sz w:val="24"/>
          <w:szCs w:val="24"/>
          <w:lang w:val="en-US"/>
        </w:rPr>
      </w:pPr>
    </w:p>
    <w:p w14:paraId="7A3CF8D2" w14:textId="77777777" w:rsidR="00684D44" w:rsidRPr="00D533C9" w:rsidRDefault="00684D44" w:rsidP="00684D44">
      <w:pPr>
        <w:keepNext/>
        <w:widowControl w:val="0"/>
        <w:jc w:val="right"/>
        <w:rPr>
          <w:color w:val="FF0000"/>
          <w:sz w:val="24"/>
          <w:szCs w:val="24"/>
          <w:lang w:val="en-US"/>
        </w:rPr>
      </w:pPr>
    </w:p>
    <w:p w14:paraId="1A4195C3" w14:textId="77777777" w:rsidR="00684D44" w:rsidRPr="00D533C9" w:rsidRDefault="00684D44" w:rsidP="00684D44">
      <w:pPr>
        <w:jc w:val="center"/>
        <w:rPr>
          <w:b/>
          <w:sz w:val="24"/>
          <w:szCs w:val="24"/>
          <w:lang w:val="en-US"/>
        </w:rPr>
      </w:pPr>
      <w:r w:rsidRPr="00D533C9">
        <w:rPr>
          <w:b/>
          <w:sz w:val="24"/>
          <w:szCs w:val="24"/>
          <w:lang w:val="en-US"/>
        </w:rPr>
        <w:t>CHIŞINĂU 2023</w:t>
      </w:r>
    </w:p>
    <w:p w14:paraId="7ED3AA46" w14:textId="77777777" w:rsidR="00471069" w:rsidRPr="00D533C9" w:rsidRDefault="00471069" w:rsidP="00684D44">
      <w:pPr>
        <w:jc w:val="center"/>
        <w:rPr>
          <w:b/>
          <w:color w:val="000000"/>
          <w:sz w:val="24"/>
          <w:szCs w:val="24"/>
          <w:lang w:val="en-US"/>
        </w:rPr>
      </w:pPr>
    </w:p>
    <w:p w14:paraId="641166F7" w14:textId="77777777" w:rsidR="00B10EEC" w:rsidRPr="00D533C9" w:rsidRDefault="00B10EEC" w:rsidP="00684D44">
      <w:pPr>
        <w:jc w:val="center"/>
        <w:rPr>
          <w:b/>
          <w:color w:val="000000"/>
          <w:sz w:val="24"/>
          <w:szCs w:val="24"/>
          <w:lang w:val="en-US"/>
        </w:rPr>
      </w:pPr>
    </w:p>
    <w:p w14:paraId="611B07D8" w14:textId="5CED111E" w:rsidR="00684D44" w:rsidRPr="00D533C9" w:rsidRDefault="00460D7C" w:rsidP="00684D44">
      <w:pPr>
        <w:jc w:val="center"/>
        <w:rPr>
          <w:b/>
          <w:color w:val="000000"/>
          <w:sz w:val="24"/>
          <w:szCs w:val="24"/>
          <w:lang w:val="en-US"/>
        </w:rPr>
      </w:pPr>
      <w:r w:rsidRPr="00D533C9">
        <w:rPr>
          <w:b/>
          <w:color w:val="000000"/>
          <w:sz w:val="24"/>
          <w:szCs w:val="24"/>
          <w:lang w:val="en-US"/>
        </w:rPr>
        <w:lastRenderedPageBreak/>
        <w:t>PRELIM</w:t>
      </w:r>
      <w:r w:rsidR="00B10EEC" w:rsidRPr="00D533C9">
        <w:rPr>
          <w:b/>
          <w:color w:val="000000"/>
          <w:sz w:val="24"/>
          <w:szCs w:val="24"/>
          <w:lang w:val="en-US"/>
        </w:rPr>
        <w:t>I</w:t>
      </w:r>
      <w:r w:rsidRPr="00D533C9">
        <w:rPr>
          <w:b/>
          <w:color w:val="000000"/>
          <w:sz w:val="24"/>
          <w:szCs w:val="24"/>
          <w:lang w:val="en-US"/>
        </w:rPr>
        <w:t xml:space="preserve">NARY </w:t>
      </w:r>
    </w:p>
    <w:p w14:paraId="6508D789" w14:textId="0ACD0A87" w:rsidR="00684D44" w:rsidRPr="00D533C9" w:rsidRDefault="00460D7C" w:rsidP="00684D44">
      <w:pPr>
        <w:ind w:firstLine="709"/>
        <w:jc w:val="both"/>
        <w:rPr>
          <w:b/>
          <w:bCs/>
          <w:i/>
          <w:iCs/>
          <w:color w:val="000000"/>
          <w:spacing w:val="-3"/>
          <w:sz w:val="24"/>
          <w:szCs w:val="24"/>
          <w:lang w:val="en-US"/>
        </w:rPr>
      </w:pPr>
      <w:r w:rsidRPr="00D533C9">
        <w:rPr>
          <w:b/>
          <w:bCs/>
          <w:i/>
          <w:iCs/>
          <w:color w:val="000000"/>
          <w:spacing w:val="-3"/>
          <w:sz w:val="24"/>
          <w:szCs w:val="24"/>
          <w:lang w:val="en-US"/>
        </w:rPr>
        <w:t>General presentation</w:t>
      </w:r>
      <w:r w:rsidR="00684D44" w:rsidRPr="00D533C9">
        <w:rPr>
          <w:b/>
          <w:bCs/>
          <w:i/>
          <w:iCs/>
          <w:color w:val="000000"/>
          <w:spacing w:val="-3"/>
          <w:sz w:val="24"/>
          <w:szCs w:val="24"/>
          <w:lang w:val="en-US"/>
        </w:rPr>
        <w:t>:</w:t>
      </w:r>
    </w:p>
    <w:p w14:paraId="4A8B9DFA" w14:textId="77777777" w:rsidR="00B0470E" w:rsidRPr="00D533C9" w:rsidRDefault="00B0470E" w:rsidP="00684D44">
      <w:pPr>
        <w:ind w:firstLine="709"/>
        <w:jc w:val="both"/>
        <w:rPr>
          <w:b/>
          <w:bCs/>
          <w:i/>
          <w:iCs/>
          <w:color w:val="000000"/>
          <w:spacing w:val="-3"/>
          <w:sz w:val="24"/>
          <w:szCs w:val="24"/>
          <w:lang w:val="en-US"/>
        </w:rPr>
      </w:pPr>
    </w:p>
    <w:p w14:paraId="053F2F4C" w14:textId="72FD2A0A" w:rsidR="003374E0" w:rsidRPr="00D533C9" w:rsidRDefault="003374E0" w:rsidP="004F22B8">
      <w:pPr>
        <w:spacing w:line="360" w:lineRule="auto"/>
        <w:ind w:firstLine="708"/>
        <w:jc w:val="both"/>
        <w:rPr>
          <w:sz w:val="24"/>
          <w:szCs w:val="24"/>
          <w:lang w:val="en-US"/>
        </w:rPr>
      </w:pPr>
      <w:r w:rsidRPr="00D533C9">
        <w:rPr>
          <w:sz w:val="24"/>
          <w:szCs w:val="24"/>
          <w:lang w:val="en-US"/>
        </w:rPr>
        <w:t>Family and child’s rights protection represent a priority of the State as well as civil society, being a topic of basic relevance to ensure go</w:t>
      </w:r>
      <w:r w:rsidR="00D83060" w:rsidRPr="00D533C9">
        <w:rPr>
          <w:sz w:val="24"/>
          <w:szCs w:val="24"/>
          <w:lang w:val="en-US"/>
        </w:rPr>
        <w:t>od</w:t>
      </w:r>
      <w:r w:rsidRPr="00D533C9">
        <w:rPr>
          <w:sz w:val="24"/>
          <w:szCs w:val="24"/>
          <w:lang w:val="en-US"/>
        </w:rPr>
        <w:t xml:space="preserve"> governance. The subject should be approached properly not only by legal professionals, but also by students who can have access in the field. Also, family relationships are part of the lives of both teachers and students, master's students, who can share their life experience</w:t>
      </w:r>
      <w:r w:rsidR="004F22B8" w:rsidRPr="00D533C9">
        <w:rPr>
          <w:sz w:val="24"/>
          <w:szCs w:val="24"/>
          <w:lang w:val="en-US"/>
        </w:rPr>
        <w:t xml:space="preserve">. </w:t>
      </w:r>
      <w:r w:rsidRPr="00D533C9">
        <w:rPr>
          <w:sz w:val="24"/>
          <w:szCs w:val="24"/>
          <w:lang w:val="en-US"/>
        </w:rPr>
        <w:t>Therefore, the proposed course offers an opportunity to synergically combine professional and personal life, through the lens of speciali</w:t>
      </w:r>
      <w:r w:rsidR="00CE5857">
        <w:rPr>
          <w:sz w:val="24"/>
          <w:szCs w:val="24"/>
          <w:lang w:val="en-US"/>
        </w:rPr>
        <w:t>z</w:t>
      </w:r>
      <w:r w:rsidRPr="00D533C9">
        <w:rPr>
          <w:sz w:val="24"/>
          <w:szCs w:val="24"/>
          <w:lang w:val="en-US"/>
        </w:rPr>
        <w:t xml:space="preserve">ed knowledge in children’s rights in their theoretical as well as practical dimensions. </w:t>
      </w:r>
    </w:p>
    <w:p w14:paraId="2C3BD120" w14:textId="6212705D" w:rsidR="003374E0" w:rsidRPr="00D533C9" w:rsidRDefault="00D45551" w:rsidP="002A6661">
      <w:pPr>
        <w:spacing w:line="360" w:lineRule="auto"/>
        <w:ind w:firstLine="709"/>
        <w:jc w:val="both"/>
        <w:rPr>
          <w:color w:val="FF0000"/>
          <w:spacing w:val="-3"/>
          <w:sz w:val="24"/>
          <w:szCs w:val="24"/>
          <w:lang w:val="en-US"/>
        </w:rPr>
      </w:pPr>
      <w:r w:rsidRPr="00D533C9">
        <w:rPr>
          <w:sz w:val="24"/>
          <w:szCs w:val="24"/>
          <w:lang w:val="en-US"/>
        </w:rPr>
        <w:t>The International and European legal and policy frameworks represent the contextual pillars to promote and develop a culture of family and child’s rights protection.</w:t>
      </w:r>
    </w:p>
    <w:p w14:paraId="414B0F5A" w14:textId="7DD858DD" w:rsidR="00C920D0" w:rsidRPr="00D533C9" w:rsidRDefault="00C920D0" w:rsidP="002A6661">
      <w:pPr>
        <w:spacing w:line="360" w:lineRule="auto"/>
        <w:ind w:firstLine="709"/>
        <w:jc w:val="both"/>
        <w:rPr>
          <w:sz w:val="24"/>
          <w:szCs w:val="24"/>
          <w:lang w:val="en-US"/>
        </w:rPr>
      </w:pPr>
      <w:r w:rsidRPr="00D533C9">
        <w:rPr>
          <w:sz w:val="24"/>
          <w:szCs w:val="24"/>
          <w:lang w:val="en-US"/>
        </w:rPr>
        <w:t>Thus, the course firstly gives the opportunity to study the development of children’s rights under international human rights law, with a focus on the United Nations Convention on the Rights of the Child (UNCRC).</w:t>
      </w:r>
      <w:r w:rsidR="00975670" w:rsidRPr="00D533C9">
        <w:rPr>
          <w:sz w:val="24"/>
          <w:szCs w:val="24"/>
          <w:lang w:val="en-US"/>
        </w:rPr>
        <w:t xml:space="preserve"> </w:t>
      </w:r>
      <w:r w:rsidRPr="00D533C9">
        <w:rPr>
          <w:sz w:val="24"/>
          <w:szCs w:val="24"/>
          <w:lang w:val="en-US"/>
        </w:rPr>
        <w:t xml:space="preserve">This entails to consider the standards and mechanisms provided for in the UNCRC and its optional protocols, </w:t>
      </w:r>
      <w:proofErr w:type="gramStart"/>
      <w:r w:rsidRPr="00D533C9">
        <w:rPr>
          <w:sz w:val="24"/>
          <w:szCs w:val="24"/>
          <w:lang w:val="en-US"/>
        </w:rPr>
        <w:t>in order to</w:t>
      </w:r>
      <w:proofErr w:type="gramEnd"/>
      <w:r w:rsidRPr="00D533C9">
        <w:rPr>
          <w:sz w:val="24"/>
          <w:szCs w:val="24"/>
          <w:lang w:val="en-US"/>
        </w:rPr>
        <w:t xml:space="preserve"> determine the </w:t>
      </w:r>
      <w:r w:rsidR="00B50F60" w:rsidRPr="00D533C9">
        <w:rPr>
          <w:sz w:val="24"/>
          <w:szCs w:val="24"/>
          <w:lang w:val="en-US"/>
        </w:rPr>
        <w:t>main</w:t>
      </w:r>
      <w:r w:rsidRPr="00D533C9">
        <w:rPr>
          <w:sz w:val="24"/>
          <w:szCs w:val="24"/>
          <w:lang w:val="en-US"/>
        </w:rPr>
        <w:t xml:space="preserve"> strengths and weaknesses of this instrument and the major challenges to its implementation at the national level.</w:t>
      </w:r>
      <w:r w:rsidR="004F22B8" w:rsidRPr="00D533C9">
        <w:rPr>
          <w:sz w:val="24"/>
          <w:szCs w:val="24"/>
          <w:lang w:val="en-US"/>
        </w:rPr>
        <w:t xml:space="preserve"> </w:t>
      </w:r>
      <w:r w:rsidRPr="00D533C9">
        <w:rPr>
          <w:sz w:val="24"/>
          <w:szCs w:val="24"/>
          <w:lang w:val="en-US"/>
        </w:rPr>
        <w:t>Reflections are also made on how the UNCRC has impacted on the development of child rights protection at the regional and national levels.</w:t>
      </w:r>
      <w:r w:rsidR="004F22B8" w:rsidRPr="00D533C9">
        <w:rPr>
          <w:sz w:val="24"/>
          <w:szCs w:val="24"/>
          <w:lang w:val="en-US"/>
        </w:rPr>
        <w:t xml:space="preserve"> </w:t>
      </w:r>
      <w:r w:rsidRPr="00D533C9">
        <w:rPr>
          <w:sz w:val="24"/>
          <w:szCs w:val="24"/>
          <w:lang w:val="en-US"/>
        </w:rPr>
        <w:t>Accordingly, the course devotes specific attention to the European legal and policy frameworks that have developed in relation to children’s rights.</w:t>
      </w:r>
    </w:p>
    <w:p w14:paraId="559885FE" w14:textId="4A119DEF" w:rsidR="00C920D0" w:rsidRPr="00D533C9" w:rsidRDefault="00C920D0" w:rsidP="002A6661">
      <w:pPr>
        <w:spacing w:line="360" w:lineRule="auto"/>
        <w:ind w:firstLine="709"/>
        <w:jc w:val="both"/>
        <w:rPr>
          <w:color w:val="FF0000"/>
          <w:spacing w:val="-3"/>
          <w:sz w:val="24"/>
          <w:szCs w:val="24"/>
          <w:lang w:val="en-US"/>
        </w:rPr>
      </w:pPr>
      <w:r w:rsidRPr="00D533C9">
        <w:rPr>
          <w:sz w:val="24"/>
          <w:szCs w:val="24"/>
          <w:lang w:val="en-US"/>
        </w:rPr>
        <w:t xml:space="preserve">The Council of Europe and the European Union are considered </w:t>
      </w:r>
      <w:proofErr w:type="gramStart"/>
      <w:r w:rsidRPr="00D533C9">
        <w:rPr>
          <w:sz w:val="24"/>
          <w:szCs w:val="24"/>
          <w:lang w:val="en-US"/>
        </w:rPr>
        <w:t>in order to</w:t>
      </w:r>
      <w:proofErr w:type="gramEnd"/>
      <w:r w:rsidRPr="00D533C9">
        <w:rPr>
          <w:sz w:val="24"/>
          <w:szCs w:val="24"/>
          <w:lang w:val="en-US"/>
        </w:rPr>
        <w:t xml:space="preserve"> study the development of European law relating to children’s rights in pertinent areas of concern.</w:t>
      </w:r>
    </w:p>
    <w:p w14:paraId="7BB44921" w14:textId="3E80EA1F" w:rsidR="00C920D0" w:rsidRPr="00D533C9" w:rsidRDefault="00190BE6" w:rsidP="002A6661">
      <w:pPr>
        <w:spacing w:line="360" w:lineRule="auto"/>
        <w:ind w:firstLine="709"/>
        <w:jc w:val="both"/>
        <w:rPr>
          <w:sz w:val="24"/>
          <w:szCs w:val="24"/>
          <w:lang w:val="en-US"/>
        </w:rPr>
      </w:pPr>
      <w:r w:rsidRPr="00D533C9">
        <w:rPr>
          <w:sz w:val="24"/>
          <w:szCs w:val="24"/>
          <w:lang w:val="en-US"/>
        </w:rPr>
        <w:t xml:space="preserve">These </w:t>
      </w:r>
      <w:proofErr w:type="gramStart"/>
      <w:r w:rsidRPr="00D533C9">
        <w:rPr>
          <w:sz w:val="24"/>
          <w:szCs w:val="24"/>
          <w:lang w:val="en-US"/>
        </w:rPr>
        <w:t>include:</w:t>
      </w:r>
      <w:proofErr w:type="gramEnd"/>
      <w:r w:rsidRPr="00D533C9">
        <w:rPr>
          <w:sz w:val="24"/>
          <w:szCs w:val="24"/>
          <w:lang w:val="en-US"/>
        </w:rPr>
        <w:t xml:space="preserve"> equality and non-discrimination; personal identity; family life; alternative care to family care &amp; adoption; civil rights and freedoms; economic, social and cultural rights; violence against children; migration and asylum; deprivation of liberty. Selected issues within these areas are addressed in different units of the course.</w:t>
      </w:r>
    </w:p>
    <w:p w14:paraId="03ED5F61" w14:textId="4470B8AC" w:rsidR="00190BE6" w:rsidRPr="00D533C9" w:rsidRDefault="00190BE6" w:rsidP="002A6661">
      <w:pPr>
        <w:spacing w:line="360" w:lineRule="auto"/>
        <w:ind w:firstLine="709"/>
        <w:jc w:val="both"/>
        <w:rPr>
          <w:rStyle w:val="x193iq5w"/>
          <w:rFonts w:eastAsiaTheme="majorEastAsia"/>
          <w:sz w:val="24"/>
          <w:szCs w:val="24"/>
          <w:lang w:val="en-US"/>
        </w:rPr>
      </w:pPr>
      <w:r w:rsidRPr="00D533C9">
        <w:rPr>
          <w:rStyle w:val="x193iq5w"/>
          <w:rFonts w:eastAsiaTheme="majorEastAsia"/>
          <w:sz w:val="24"/>
          <w:szCs w:val="24"/>
          <w:lang w:val="en-US"/>
        </w:rPr>
        <w:t xml:space="preserve">The course European Standards and Institutional Practices for the Protection of the Family and Children aims to deepen and expand Master students’ understanding of the </w:t>
      </w:r>
      <w:proofErr w:type="gramStart"/>
      <w:r w:rsidRPr="00D533C9">
        <w:rPr>
          <w:rStyle w:val="x193iq5w"/>
          <w:rFonts w:eastAsiaTheme="majorEastAsia"/>
          <w:sz w:val="24"/>
          <w:szCs w:val="24"/>
          <w:lang w:val="en-US"/>
        </w:rPr>
        <w:t>aforementioned children’s</w:t>
      </w:r>
      <w:proofErr w:type="gramEnd"/>
      <w:r w:rsidRPr="00D533C9">
        <w:rPr>
          <w:rStyle w:val="x193iq5w"/>
          <w:rFonts w:eastAsiaTheme="majorEastAsia"/>
          <w:sz w:val="24"/>
          <w:szCs w:val="24"/>
          <w:lang w:val="en-US"/>
        </w:rPr>
        <w:t xml:space="preserve"> rights.</w:t>
      </w:r>
    </w:p>
    <w:p w14:paraId="7087C3A8" w14:textId="74904413" w:rsidR="00190BE6" w:rsidRPr="00D533C9" w:rsidRDefault="00190BE6" w:rsidP="002A6661">
      <w:pPr>
        <w:spacing w:line="360" w:lineRule="auto"/>
        <w:ind w:firstLine="709"/>
        <w:jc w:val="both"/>
        <w:rPr>
          <w:color w:val="FF0000"/>
          <w:spacing w:val="-3"/>
          <w:sz w:val="24"/>
          <w:szCs w:val="24"/>
          <w:lang w:val="en-US"/>
        </w:rPr>
      </w:pPr>
      <w:r w:rsidRPr="00D533C9">
        <w:rPr>
          <w:bCs/>
          <w:iCs/>
          <w:sz w:val="24"/>
          <w:szCs w:val="24"/>
          <w:lang w:val="en-US"/>
        </w:rPr>
        <w:t>The given field is oriented so that, through theoretical and practical activities, the master's students obtain in-depth practical skills regarding the European standards for the protection of the family and children based on both the regulations in the field of current interest, expert studies, and based on the analysis</w:t>
      </w:r>
      <w:r w:rsidR="009E1F93" w:rsidRPr="00D533C9">
        <w:rPr>
          <w:bCs/>
          <w:iCs/>
          <w:sz w:val="24"/>
          <w:szCs w:val="24"/>
          <w:lang w:val="en-US"/>
        </w:rPr>
        <w:t xml:space="preserve"> of</w:t>
      </w:r>
      <w:r w:rsidRPr="00D533C9">
        <w:rPr>
          <w:bCs/>
          <w:iCs/>
          <w:sz w:val="24"/>
          <w:szCs w:val="24"/>
          <w:lang w:val="en-US"/>
        </w:rPr>
        <w:t xml:space="preserve"> judicial practice.</w:t>
      </w:r>
    </w:p>
    <w:p w14:paraId="1A13B0D3" w14:textId="77777777" w:rsidR="00684D44" w:rsidRPr="00D533C9" w:rsidRDefault="00684D44" w:rsidP="00684D44">
      <w:pPr>
        <w:ind w:firstLine="284"/>
        <w:jc w:val="both"/>
        <w:rPr>
          <w:b/>
          <w:i/>
          <w:color w:val="FF0000"/>
          <w:spacing w:val="-3"/>
          <w:sz w:val="24"/>
          <w:szCs w:val="24"/>
          <w:lang w:val="en-US"/>
        </w:rPr>
      </w:pPr>
    </w:p>
    <w:p w14:paraId="007359E2" w14:textId="52DD7D28" w:rsidR="00684D44" w:rsidRPr="00D533C9" w:rsidRDefault="007F7990" w:rsidP="00684D44">
      <w:pPr>
        <w:ind w:firstLine="284"/>
        <w:jc w:val="both"/>
        <w:rPr>
          <w:bCs/>
          <w:i/>
          <w:spacing w:val="-3"/>
          <w:sz w:val="28"/>
          <w:szCs w:val="28"/>
          <w:lang w:val="en-US"/>
        </w:rPr>
      </w:pPr>
      <w:r w:rsidRPr="00D533C9">
        <w:rPr>
          <w:b/>
          <w:i/>
          <w:spacing w:val="-3"/>
          <w:sz w:val="24"/>
          <w:szCs w:val="24"/>
          <w:lang w:val="en-US"/>
        </w:rPr>
        <w:lastRenderedPageBreak/>
        <w:t xml:space="preserve">The place and role of </w:t>
      </w:r>
      <w:r w:rsidR="0099089A" w:rsidRPr="00D533C9">
        <w:rPr>
          <w:b/>
          <w:i/>
          <w:spacing w:val="-3"/>
          <w:sz w:val="24"/>
          <w:szCs w:val="24"/>
          <w:lang w:val="en-US"/>
        </w:rPr>
        <w:t xml:space="preserve">the </w:t>
      </w:r>
      <w:r w:rsidR="00190BE6" w:rsidRPr="00D533C9">
        <w:rPr>
          <w:b/>
          <w:i/>
          <w:spacing w:val="-3"/>
          <w:sz w:val="24"/>
          <w:szCs w:val="24"/>
          <w:lang w:val="en-US"/>
        </w:rPr>
        <w:t>discipline /</w:t>
      </w:r>
      <w:r w:rsidR="0099089A" w:rsidRPr="00D533C9">
        <w:rPr>
          <w:b/>
          <w:i/>
          <w:spacing w:val="-3"/>
          <w:sz w:val="24"/>
          <w:szCs w:val="24"/>
          <w:lang w:val="en-US"/>
        </w:rPr>
        <w:t xml:space="preserve"> the</w:t>
      </w:r>
      <w:r w:rsidR="00190BE6" w:rsidRPr="00D533C9">
        <w:rPr>
          <w:rStyle w:val="x193iq5w"/>
          <w:rFonts w:eastAsiaTheme="majorEastAsia"/>
          <w:b/>
          <w:i/>
          <w:sz w:val="24"/>
          <w:szCs w:val="24"/>
          <w:lang w:val="en-US"/>
        </w:rPr>
        <w:t xml:space="preserve"> course</w:t>
      </w:r>
      <w:r w:rsidR="00684D44" w:rsidRPr="00D533C9">
        <w:rPr>
          <w:b/>
          <w:iCs/>
          <w:spacing w:val="-3"/>
          <w:sz w:val="24"/>
          <w:szCs w:val="24"/>
          <w:lang w:val="en-US"/>
        </w:rPr>
        <w:t>:</w:t>
      </w:r>
      <w:r w:rsidR="00684D44" w:rsidRPr="00D533C9">
        <w:rPr>
          <w:bCs/>
          <w:i/>
          <w:spacing w:val="-3"/>
          <w:sz w:val="28"/>
          <w:szCs w:val="28"/>
          <w:lang w:val="en-US"/>
        </w:rPr>
        <w:t xml:space="preserve"> </w:t>
      </w:r>
    </w:p>
    <w:p w14:paraId="0BB3F9BA" w14:textId="77777777" w:rsidR="00043E62" w:rsidRPr="00D533C9" w:rsidRDefault="00043E62" w:rsidP="00684D44">
      <w:pPr>
        <w:ind w:firstLine="284"/>
        <w:jc w:val="both"/>
        <w:rPr>
          <w:bCs/>
          <w:iCs/>
          <w:color w:val="FF0000"/>
          <w:spacing w:val="-3"/>
          <w:sz w:val="24"/>
          <w:szCs w:val="24"/>
          <w:lang w:val="en-US"/>
        </w:rPr>
      </w:pPr>
    </w:p>
    <w:p w14:paraId="57F4CCAC" w14:textId="71B23452" w:rsidR="00043E62" w:rsidRPr="00D533C9" w:rsidRDefault="00043E62" w:rsidP="000933F4">
      <w:pPr>
        <w:spacing w:line="360" w:lineRule="auto"/>
        <w:ind w:firstLine="284"/>
        <w:jc w:val="both"/>
        <w:rPr>
          <w:bCs/>
          <w:iCs/>
          <w:color w:val="FF0000"/>
          <w:spacing w:val="-3"/>
          <w:sz w:val="24"/>
          <w:szCs w:val="24"/>
          <w:lang w:val="en-US"/>
        </w:rPr>
      </w:pPr>
      <w:r w:rsidRPr="00D533C9">
        <w:rPr>
          <w:bCs/>
          <w:iCs/>
          <w:spacing w:val="-3"/>
          <w:sz w:val="24"/>
          <w:szCs w:val="24"/>
          <w:lang w:val="en-US"/>
        </w:rPr>
        <w:t xml:space="preserve">The subject area </w:t>
      </w:r>
      <w:r w:rsidR="000505E5" w:rsidRPr="00D533C9">
        <w:rPr>
          <w:bCs/>
          <w:iCs/>
          <w:spacing w:val="-3"/>
          <w:sz w:val="24"/>
          <w:szCs w:val="24"/>
          <w:lang w:val="en-US"/>
        </w:rPr>
        <w:t>included</w:t>
      </w:r>
      <w:r w:rsidRPr="00D533C9">
        <w:rPr>
          <w:bCs/>
          <w:iCs/>
          <w:spacing w:val="-3"/>
          <w:sz w:val="24"/>
          <w:szCs w:val="24"/>
          <w:lang w:val="en-US"/>
        </w:rPr>
        <w:t xml:space="preserve"> in the curricular content is intended to deepen the practical knowledge of the master's students on some essential elements regarding European standards and institutional practices for the protection of the family and children. Its study involves the creation of professional skills for analysis and evaluation of the vast issue in the field of family and child protection.</w:t>
      </w:r>
    </w:p>
    <w:p w14:paraId="7E452192" w14:textId="77777777" w:rsidR="009A4452" w:rsidRPr="00D533C9" w:rsidRDefault="009A4452" w:rsidP="000933F4">
      <w:pPr>
        <w:spacing w:line="360" w:lineRule="auto"/>
        <w:ind w:firstLine="284"/>
        <w:jc w:val="both"/>
        <w:rPr>
          <w:bCs/>
          <w:iCs/>
          <w:color w:val="FF0000"/>
          <w:sz w:val="24"/>
          <w:szCs w:val="24"/>
          <w:lang w:val="en-US"/>
        </w:rPr>
      </w:pPr>
    </w:p>
    <w:p w14:paraId="06C9A9FD" w14:textId="7C0BC42F" w:rsidR="00684D44" w:rsidRPr="00D533C9" w:rsidRDefault="007F7990" w:rsidP="000933F4">
      <w:pPr>
        <w:spacing w:line="360" w:lineRule="auto"/>
        <w:ind w:firstLine="284"/>
        <w:jc w:val="both"/>
        <w:rPr>
          <w:b/>
          <w:iCs/>
          <w:sz w:val="24"/>
          <w:szCs w:val="24"/>
          <w:lang w:val="en-US"/>
        </w:rPr>
      </w:pPr>
      <w:r w:rsidRPr="00D533C9">
        <w:rPr>
          <w:b/>
          <w:iCs/>
          <w:sz w:val="24"/>
          <w:szCs w:val="24"/>
          <w:lang w:val="en-US"/>
        </w:rPr>
        <w:t>Beneficiary</w:t>
      </w:r>
      <w:r w:rsidR="00684D44" w:rsidRPr="00D533C9">
        <w:rPr>
          <w:b/>
          <w:iCs/>
          <w:sz w:val="24"/>
          <w:szCs w:val="24"/>
          <w:lang w:val="en-US"/>
        </w:rPr>
        <w:t>:</w:t>
      </w:r>
    </w:p>
    <w:p w14:paraId="3175AD27" w14:textId="2C4317A9" w:rsidR="002A6661" w:rsidRPr="00D533C9" w:rsidRDefault="002A6661" w:rsidP="00093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iCs/>
          <w:sz w:val="24"/>
          <w:szCs w:val="24"/>
          <w:lang w:val="en-US"/>
        </w:rPr>
      </w:pPr>
      <w:r w:rsidRPr="00D533C9">
        <w:rPr>
          <w:bCs/>
          <w:iCs/>
          <w:sz w:val="24"/>
          <w:szCs w:val="24"/>
          <w:lang w:val="en-US"/>
        </w:rPr>
        <w:tab/>
        <w:t xml:space="preserve">European standards and institutional practices for the protection of the family and children are addressed to the </w:t>
      </w:r>
      <w:r w:rsidR="00A24F4A" w:rsidRPr="00D533C9">
        <w:rPr>
          <w:bCs/>
          <w:iCs/>
          <w:sz w:val="24"/>
          <w:szCs w:val="24"/>
          <w:lang w:val="en-US"/>
        </w:rPr>
        <w:t>m</w:t>
      </w:r>
      <w:r w:rsidRPr="00D533C9">
        <w:rPr>
          <w:bCs/>
          <w:iCs/>
          <w:sz w:val="24"/>
          <w:szCs w:val="24"/>
          <w:lang w:val="en-US"/>
        </w:rPr>
        <w:t>aster's students of the Faculty of Law of the State University of Moldov</w:t>
      </w:r>
      <w:r w:rsidR="00A24F4A" w:rsidRPr="00D533C9">
        <w:rPr>
          <w:bCs/>
          <w:iCs/>
          <w:sz w:val="24"/>
          <w:szCs w:val="24"/>
          <w:lang w:val="en-US"/>
        </w:rPr>
        <w:t xml:space="preserve">a, </w:t>
      </w:r>
      <w:r w:rsidRPr="00D533C9">
        <w:rPr>
          <w:bCs/>
          <w:iCs/>
          <w:sz w:val="24"/>
          <w:szCs w:val="24"/>
          <w:lang w:val="en-US"/>
        </w:rPr>
        <w:t>being developed within the Department of Public Law.</w:t>
      </w:r>
    </w:p>
    <w:p w14:paraId="65422D74" w14:textId="6B8DC000" w:rsidR="00684D44" w:rsidRDefault="002A6661" w:rsidP="000933F4">
      <w:pPr>
        <w:spacing w:line="360" w:lineRule="auto"/>
        <w:ind w:firstLine="284"/>
        <w:jc w:val="both"/>
        <w:rPr>
          <w:bCs/>
          <w:iCs/>
          <w:sz w:val="24"/>
          <w:szCs w:val="24"/>
          <w:lang w:val="en-US"/>
        </w:rPr>
      </w:pPr>
      <w:r w:rsidRPr="00D533C9">
        <w:rPr>
          <w:bCs/>
          <w:iCs/>
          <w:sz w:val="24"/>
          <w:szCs w:val="24"/>
          <w:lang w:val="en-US"/>
        </w:rPr>
        <w:t>It is p</w:t>
      </w:r>
      <w:r w:rsidR="00AF02D1" w:rsidRPr="00D533C9">
        <w:rPr>
          <w:bCs/>
          <w:iCs/>
          <w:sz w:val="24"/>
          <w:szCs w:val="24"/>
          <w:lang w:val="en-US"/>
        </w:rPr>
        <w:t>art of</w:t>
      </w:r>
      <w:r w:rsidRPr="00D533C9">
        <w:rPr>
          <w:bCs/>
          <w:iCs/>
          <w:sz w:val="24"/>
          <w:szCs w:val="24"/>
          <w:lang w:val="en-US"/>
        </w:rPr>
        <w:t xml:space="preserve"> the study plan of the master's programs: Public Law and Electronic Government.</w:t>
      </w:r>
    </w:p>
    <w:p w14:paraId="6A9EF871" w14:textId="521F3FC7" w:rsidR="0092133D" w:rsidRPr="00D533C9" w:rsidRDefault="0092133D" w:rsidP="000933F4">
      <w:pPr>
        <w:spacing w:line="360" w:lineRule="auto"/>
        <w:ind w:firstLine="284"/>
        <w:jc w:val="both"/>
        <w:rPr>
          <w:bCs/>
          <w:iCs/>
          <w:sz w:val="24"/>
          <w:szCs w:val="24"/>
          <w:lang w:val="en-US"/>
        </w:rPr>
      </w:pPr>
      <w:r w:rsidRPr="0092133D">
        <w:rPr>
          <w:bCs/>
          <w:iCs/>
          <w:sz w:val="24"/>
          <w:szCs w:val="24"/>
          <w:lang w:val="en-US"/>
        </w:rPr>
        <w:t xml:space="preserve">The course was developed based on the Project "Promoting Human and Children`s Rights Education at the State University of Moldova - January 2023-July 2024", implemented </w:t>
      </w:r>
      <w:proofErr w:type="gramStart"/>
      <w:r w:rsidRPr="0092133D">
        <w:rPr>
          <w:bCs/>
          <w:iCs/>
          <w:sz w:val="24"/>
          <w:szCs w:val="24"/>
          <w:lang w:val="en-US"/>
        </w:rPr>
        <w:t>as a result of</w:t>
      </w:r>
      <w:proofErr w:type="gramEnd"/>
      <w:r w:rsidRPr="0092133D">
        <w:rPr>
          <w:bCs/>
          <w:iCs/>
          <w:sz w:val="24"/>
          <w:szCs w:val="24"/>
          <w:lang w:val="en-US"/>
        </w:rPr>
        <w:t xml:space="preserve"> the conclusion of the Memorandum of Understanding between USM, Global Campus of Human Rights and Global Caucasus Campus. Dr. Chiara </w:t>
      </w:r>
      <w:proofErr w:type="spellStart"/>
      <w:r w:rsidRPr="0092133D">
        <w:rPr>
          <w:bCs/>
          <w:iCs/>
          <w:sz w:val="24"/>
          <w:szCs w:val="24"/>
          <w:lang w:val="en-US"/>
        </w:rPr>
        <w:t>Altafin</w:t>
      </w:r>
      <w:proofErr w:type="spellEnd"/>
      <w:r w:rsidRPr="0092133D">
        <w:rPr>
          <w:bCs/>
          <w:iCs/>
          <w:sz w:val="24"/>
          <w:szCs w:val="24"/>
          <w:lang w:val="en-US"/>
        </w:rPr>
        <w:t xml:space="preserve">, international expert, Research Manager, Global Campus of Human Rights, had a substantial contribution in the configuration of the curriculum and </w:t>
      </w:r>
      <w:r w:rsidR="00833E69">
        <w:rPr>
          <w:bCs/>
          <w:iCs/>
          <w:sz w:val="24"/>
          <w:szCs w:val="24"/>
          <w:lang w:val="en-US"/>
        </w:rPr>
        <w:t xml:space="preserve">the </w:t>
      </w:r>
      <w:r w:rsidRPr="0092133D">
        <w:rPr>
          <w:bCs/>
          <w:iCs/>
          <w:sz w:val="24"/>
          <w:szCs w:val="24"/>
          <w:lang w:val="en-US"/>
        </w:rPr>
        <w:t>curricular support.</w:t>
      </w:r>
    </w:p>
    <w:p w14:paraId="78C2CD37" w14:textId="77777777" w:rsidR="002A6661" w:rsidRPr="00D533C9" w:rsidRDefault="002A6661" w:rsidP="002A6661">
      <w:pPr>
        <w:ind w:firstLine="284"/>
        <w:jc w:val="both"/>
        <w:rPr>
          <w:b/>
          <w:bCs/>
          <w:i/>
          <w:sz w:val="24"/>
          <w:szCs w:val="24"/>
          <w:lang w:val="en-US"/>
        </w:rPr>
      </w:pPr>
    </w:p>
    <w:p w14:paraId="36D6ACA8" w14:textId="1006514E" w:rsidR="00684D44" w:rsidRPr="00D533C9" w:rsidRDefault="007F7990" w:rsidP="00684D44">
      <w:pPr>
        <w:ind w:firstLine="284"/>
        <w:jc w:val="both"/>
        <w:rPr>
          <w:b/>
          <w:bCs/>
          <w:i/>
          <w:sz w:val="24"/>
          <w:szCs w:val="24"/>
          <w:lang w:val="en-US"/>
        </w:rPr>
      </w:pPr>
      <w:r w:rsidRPr="00D533C9">
        <w:rPr>
          <w:b/>
          <w:bCs/>
          <w:i/>
          <w:sz w:val="24"/>
          <w:szCs w:val="24"/>
          <w:lang w:val="en-US"/>
        </w:rPr>
        <w:t>Langu</w:t>
      </w:r>
      <w:r w:rsidR="009A3E13" w:rsidRPr="00D533C9">
        <w:rPr>
          <w:b/>
          <w:bCs/>
          <w:i/>
          <w:sz w:val="24"/>
          <w:szCs w:val="24"/>
          <w:lang w:val="en-US"/>
        </w:rPr>
        <w:t>a</w:t>
      </w:r>
      <w:r w:rsidRPr="00D533C9">
        <w:rPr>
          <w:b/>
          <w:bCs/>
          <w:i/>
          <w:sz w:val="24"/>
          <w:szCs w:val="24"/>
          <w:lang w:val="en-US"/>
        </w:rPr>
        <w:t>ge of instruction</w:t>
      </w:r>
      <w:r w:rsidR="00684D44" w:rsidRPr="00D533C9">
        <w:rPr>
          <w:b/>
          <w:bCs/>
          <w:i/>
          <w:sz w:val="24"/>
          <w:szCs w:val="24"/>
          <w:lang w:val="en-US"/>
        </w:rPr>
        <w:t>:</w:t>
      </w:r>
    </w:p>
    <w:p w14:paraId="76CE68F4" w14:textId="77777777" w:rsidR="00B0470E" w:rsidRPr="00D533C9" w:rsidRDefault="00B0470E" w:rsidP="00684D44">
      <w:pPr>
        <w:ind w:firstLine="284"/>
        <w:jc w:val="both"/>
        <w:rPr>
          <w:b/>
          <w:bCs/>
          <w:i/>
          <w:sz w:val="24"/>
          <w:szCs w:val="24"/>
          <w:lang w:val="en-US"/>
        </w:rPr>
      </w:pPr>
    </w:p>
    <w:p w14:paraId="64AA89FD" w14:textId="12565DBE" w:rsidR="00684D44" w:rsidRPr="00D533C9" w:rsidRDefault="007F7990" w:rsidP="00684D44">
      <w:pPr>
        <w:ind w:firstLine="284"/>
        <w:jc w:val="both"/>
        <w:rPr>
          <w:sz w:val="24"/>
          <w:szCs w:val="24"/>
          <w:lang w:val="en-US"/>
        </w:rPr>
      </w:pPr>
      <w:r w:rsidRPr="00D533C9">
        <w:rPr>
          <w:sz w:val="24"/>
          <w:szCs w:val="24"/>
          <w:lang w:val="en-US"/>
        </w:rPr>
        <w:t>The language of teaching the module is Eng</w:t>
      </w:r>
      <w:r w:rsidR="00002037" w:rsidRPr="00D533C9">
        <w:rPr>
          <w:sz w:val="24"/>
          <w:szCs w:val="24"/>
          <w:lang w:val="en-US"/>
        </w:rPr>
        <w:t>l</w:t>
      </w:r>
      <w:r w:rsidRPr="00D533C9">
        <w:rPr>
          <w:sz w:val="24"/>
          <w:szCs w:val="24"/>
          <w:lang w:val="en-US"/>
        </w:rPr>
        <w:t>ish</w:t>
      </w:r>
      <w:r w:rsidR="00117D77" w:rsidRPr="00D533C9">
        <w:rPr>
          <w:sz w:val="24"/>
          <w:szCs w:val="24"/>
          <w:lang w:val="en-US"/>
        </w:rPr>
        <w:t>.</w:t>
      </w:r>
    </w:p>
    <w:p w14:paraId="7D7C8A65" w14:textId="77777777" w:rsidR="00684D44" w:rsidRPr="00D533C9" w:rsidRDefault="00684D44" w:rsidP="00684D44">
      <w:pPr>
        <w:ind w:firstLine="284"/>
        <w:jc w:val="both"/>
        <w:rPr>
          <w:sz w:val="24"/>
          <w:szCs w:val="24"/>
          <w:lang w:val="en-US"/>
        </w:rPr>
      </w:pPr>
    </w:p>
    <w:p w14:paraId="0EDEC539" w14:textId="77777777" w:rsidR="00684D44" w:rsidRDefault="00684D44" w:rsidP="00684D44">
      <w:pPr>
        <w:ind w:firstLine="284"/>
        <w:jc w:val="both"/>
        <w:rPr>
          <w:sz w:val="24"/>
          <w:szCs w:val="24"/>
          <w:lang w:val="en-US"/>
        </w:rPr>
      </w:pPr>
    </w:p>
    <w:p w14:paraId="3D99B174" w14:textId="77777777" w:rsidR="00CE5857" w:rsidRDefault="00CE5857" w:rsidP="00684D44">
      <w:pPr>
        <w:ind w:firstLine="284"/>
        <w:jc w:val="both"/>
        <w:rPr>
          <w:sz w:val="24"/>
          <w:szCs w:val="24"/>
          <w:lang w:val="en-US"/>
        </w:rPr>
      </w:pPr>
    </w:p>
    <w:p w14:paraId="55E15B83" w14:textId="77777777" w:rsidR="00CE5857" w:rsidRPr="00D533C9" w:rsidRDefault="00CE5857" w:rsidP="00684D44">
      <w:pPr>
        <w:ind w:firstLine="284"/>
        <w:jc w:val="both"/>
        <w:rPr>
          <w:sz w:val="24"/>
          <w:szCs w:val="24"/>
          <w:lang w:val="en-US"/>
        </w:rPr>
      </w:pPr>
    </w:p>
    <w:p w14:paraId="1340CBD0" w14:textId="77777777" w:rsidR="00684D44" w:rsidRPr="00D533C9" w:rsidRDefault="00684D44" w:rsidP="00684D44">
      <w:pPr>
        <w:ind w:firstLine="284"/>
        <w:jc w:val="both"/>
        <w:rPr>
          <w:sz w:val="24"/>
          <w:szCs w:val="24"/>
          <w:lang w:val="en-US"/>
        </w:rPr>
      </w:pPr>
    </w:p>
    <w:p w14:paraId="37D7B591" w14:textId="39BC3BAB" w:rsidR="00684D44" w:rsidRPr="00D533C9" w:rsidRDefault="007F7990" w:rsidP="00684D44">
      <w:pPr>
        <w:numPr>
          <w:ilvl w:val="0"/>
          <w:numId w:val="11"/>
        </w:numPr>
        <w:rPr>
          <w:b/>
          <w:color w:val="000000"/>
          <w:sz w:val="24"/>
          <w:szCs w:val="24"/>
          <w:lang w:val="en-US"/>
        </w:rPr>
      </w:pPr>
      <w:r w:rsidRPr="00D533C9">
        <w:rPr>
          <w:b/>
          <w:color w:val="000000"/>
          <w:sz w:val="24"/>
          <w:szCs w:val="24"/>
          <w:lang w:val="en-US"/>
        </w:rPr>
        <w:t xml:space="preserve">ADMINISTRATION OF DISCIPLINE </w:t>
      </w:r>
    </w:p>
    <w:p w14:paraId="695D4EB2" w14:textId="77777777" w:rsidR="00684D44" w:rsidRPr="00D533C9" w:rsidRDefault="00684D44" w:rsidP="00684D44">
      <w:pPr>
        <w:rPr>
          <w:b/>
          <w:color w:val="000000"/>
          <w:sz w:val="24"/>
          <w:szCs w:val="24"/>
          <w:lang w:val="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170"/>
        <w:gridCol w:w="1710"/>
        <w:gridCol w:w="1530"/>
        <w:gridCol w:w="450"/>
        <w:gridCol w:w="720"/>
        <w:gridCol w:w="540"/>
        <w:gridCol w:w="540"/>
        <w:gridCol w:w="450"/>
        <w:gridCol w:w="630"/>
        <w:gridCol w:w="630"/>
        <w:gridCol w:w="1065"/>
      </w:tblGrid>
      <w:tr w:rsidR="00684D44" w:rsidRPr="00D533C9" w14:paraId="0001C6DF" w14:textId="77777777" w:rsidTr="00E16045">
        <w:trPr>
          <w:cantSplit/>
          <w:trHeight w:val="417"/>
        </w:trPr>
        <w:tc>
          <w:tcPr>
            <w:tcW w:w="914" w:type="dxa"/>
            <w:vMerge w:val="restart"/>
            <w:vAlign w:val="center"/>
          </w:tcPr>
          <w:p w14:paraId="3BA0E665" w14:textId="64128FB1" w:rsidR="00684D44" w:rsidRPr="00D533C9" w:rsidRDefault="00090618" w:rsidP="00E16045">
            <w:pPr>
              <w:pStyle w:val="Title"/>
              <w:keepNext/>
              <w:widowControl w:val="0"/>
              <w:rPr>
                <w:b w:val="0"/>
                <w:sz w:val="22"/>
                <w:szCs w:val="22"/>
                <w:lang w:val="en-US"/>
              </w:rPr>
            </w:pPr>
            <w:r w:rsidRPr="00D533C9">
              <w:rPr>
                <w:b w:val="0"/>
                <w:sz w:val="22"/>
                <w:szCs w:val="22"/>
                <w:lang w:val="en-US"/>
              </w:rPr>
              <w:lastRenderedPageBreak/>
              <w:t>The form of education</w:t>
            </w:r>
          </w:p>
        </w:tc>
        <w:tc>
          <w:tcPr>
            <w:tcW w:w="1170" w:type="dxa"/>
            <w:vMerge w:val="restart"/>
            <w:vAlign w:val="center"/>
          </w:tcPr>
          <w:p w14:paraId="26B38177" w14:textId="2B8AD8B4" w:rsidR="00684D44" w:rsidRPr="00D533C9" w:rsidRDefault="00090618" w:rsidP="00E16045">
            <w:pPr>
              <w:pStyle w:val="Title"/>
              <w:keepNext/>
              <w:widowControl w:val="0"/>
              <w:rPr>
                <w:b w:val="0"/>
                <w:sz w:val="22"/>
                <w:szCs w:val="22"/>
                <w:lang w:val="en-US"/>
              </w:rPr>
            </w:pPr>
            <w:r w:rsidRPr="00D533C9">
              <w:rPr>
                <w:b w:val="0"/>
                <w:sz w:val="22"/>
                <w:szCs w:val="22"/>
                <w:lang w:val="en-US"/>
              </w:rPr>
              <w:t>Discipline code</w:t>
            </w:r>
          </w:p>
        </w:tc>
        <w:tc>
          <w:tcPr>
            <w:tcW w:w="1710" w:type="dxa"/>
            <w:vMerge w:val="restart"/>
            <w:vAlign w:val="center"/>
          </w:tcPr>
          <w:p w14:paraId="4F7A84BA" w14:textId="21BBC710" w:rsidR="00684D44" w:rsidRPr="00D533C9" w:rsidRDefault="00090618" w:rsidP="00E16045">
            <w:pPr>
              <w:pStyle w:val="Title"/>
              <w:keepNext/>
              <w:widowControl w:val="0"/>
              <w:rPr>
                <w:b w:val="0"/>
                <w:sz w:val="22"/>
                <w:szCs w:val="22"/>
                <w:lang w:val="en-US"/>
              </w:rPr>
            </w:pPr>
            <w:r w:rsidRPr="00D533C9">
              <w:rPr>
                <w:b w:val="0"/>
                <w:sz w:val="22"/>
                <w:szCs w:val="22"/>
                <w:lang w:val="en-US"/>
              </w:rPr>
              <w:t>Name of the discipline</w:t>
            </w:r>
          </w:p>
        </w:tc>
        <w:tc>
          <w:tcPr>
            <w:tcW w:w="1530" w:type="dxa"/>
            <w:vMerge w:val="restart"/>
            <w:vAlign w:val="center"/>
          </w:tcPr>
          <w:p w14:paraId="2A42ACE3" w14:textId="49EF67F4" w:rsidR="00684D44" w:rsidRPr="00D533C9" w:rsidRDefault="00090618" w:rsidP="00E16045">
            <w:pPr>
              <w:pStyle w:val="Title"/>
              <w:keepNext/>
              <w:widowControl w:val="0"/>
              <w:rPr>
                <w:b w:val="0"/>
                <w:sz w:val="22"/>
                <w:szCs w:val="22"/>
                <w:lang w:val="en-US"/>
              </w:rPr>
            </w:pPr>
            <w:r w:rsidRPr="00D533C9">
              <w:rPr>
                <w:b w:val="0"/>
                <w:sz w:val="22"/>
                <w:szCs w:val="22"/>
                <w:lang w:val="en-US"/>
              </w:rPr>
              <w:t>Responsible for discipline</w:t>
            </w:r>
          </w:p>
        </w:tc>
        <w:tc>
          <w:tcPr>
            <w:tcW w:w="450" w:type="dxa"/>
            <w:vMerge w:val="restart"/>
            <w:textDirection w:val="btLr"/>
            <w:vAlign w:val="center"/>
          </w:tcPr>
          <w:p w14:paraId="5AEF47B8" w14:textId="3D2E7DB6" w:rsidR="00684D44" w:rsidRPr="00D533C9" w:rsidRDefault="00090618" w:rsidP="00E16045">
            <w:pPr>
              <w:pStyle w:val="Title"/>
              <w:keepNext/>
              <w:widowControl w:val="0"/>
              <w:ind w:left="113" w:right="113"/>
              <w:rPr>
                <w:b w:val="0"/>
                <w:sz w:val="22"/>
                <w:szCs w:val="22"/>
                <w:lang w:val="en-US"/>
              </w:rPr>
            </w:pPr>
            <w:r w:rsidRPr="00D533C9">
              <w:rPr>
                <w:b w:val="0"/>
                <w:sz w:val="22"/>
                <w:szCs w:val="22"/>
                <w:lang w:val="en-US"/>
              </w:rPr>
              <w:t>semester</w:t>
            </w:r>
            <w:r w:rsidR="00684D44" w:rsidRPr="00D533C9">
              <w:rPr>
                <w:b w:val="0"/>
                <w:sz w:val="22"/>
                <w:szCs w:val="22"/>
                <w:lang w:val="en-US"/>
              </w:rPr>
              <w:t xml:space="preserve"> </w:t>
            </w:r>
          </w:p>
        </w:tc>
        <w:tc>
          <w:tcPr>
            <w:tcW w:w="2880" w:type="dxa"/>
            <w:gridSpan w:val="5"/>
            <w:vAlign w:val="center"/>
          </w:tcPr>
          <w:p w14:paraId="289F5415" w14:textId="6EC20287" w:rsidR="00684D44" w:rsidRPr="00D533C9" w:rsidRDefault="00090618" w:rsidP="00E16045">
            <w:pPr>
              <w:pStyle w:val="Title"/>
              <w:keepNext/>
              <w:widowControl w:val="0"/>
              <w:rPr>
                <w:b w:val="0"/>
                <w:sz w:val="22"/>
                <w:szCs w:val="22"/>
                <w:lang w:val="en-US"/>
              </w:rPr>
            </w:pPr>
            <w:r w:rsidRPr="00D533C9">
              <w:rPr>
                <w:b w:val="0"/>
                <w:sz w:val="22"/>
                <w:szCs w:val="22"/>
                <w:lang w:val="en-US"/>
              </w:rPr>
              <w:t>Total hours</w:t>
            </w:r>
          </w:p>
        </w:tc>
        <w:tc>
          <w:tcPr>
            <w:tcW w:w="630" w:type="dxa"/>
            <w:vMerge w:val="restart"/>
            <w:textDirection w:val="btLr"/>
            <w:vAlign w:val="center"/>
          </w:tcPr>
          <w:p w14:paraId="0369753C" w14:textId="0100224A" w:rsidR="00684D44" w:rsidRPr="00D533C9" w:rsidRDefault="00090618" w:rsidP="00E16045">
            <w:pPr>
              <w:pStyle w:val="Title"/>
              <w:keepNext/>
              <w:widowControl w:val="0"/>
              <w:ind w:left="113" w:right="113"/>
              <w:rPr>
                <w:b w:val="0"/>
                <w:sz w:val="22"/>
                <w:szCs w:val="22"/>
                <w:lang w:val="en-US"/>
              </w:rPr>
            </w:pPr>
            <w:r w:rsidRPr="00D533C9">
              <w:rPr>
                <w:b w:val="0"/>
                <w:sz w:val="22"/>
                <w:szCs w:val="22"/>
                <w:lang w:val="en-US"/>
              </w:rPr>
              <w:t>evaluation</w:t>
            </w:r>
          </w:p>
        </w:tc>
        <w:tc>
          <w:tcPr>
            <w:tcW w:w="1065" w:type="dxa"/>
            <w:vMerge w:val="restart"/>
            <w:vAlign w:val="center"/>
          </w:tcPr>
          <w:p w14:paraId="7FC33CD5" w14:textId="5BACA29B" w:rsidR="00684D44" w:rsidRPr="00D533C9" w:rsidRDefault="00090618" w:rsidP="00E16045">
            <w:pPr>
              <w:pStyle w:val="Title"/>
              <w:keepNext/>
              <w:widowControl w:val="0"/>
              <w:rPr>
                <w:b w:val="0"/>
                <w:sz w:val="22"/>
                <w:szCs w:val="22"/>
                <w:lang w:val="en-US"/>
              </w:rPr>
            </w:pPr>
            <w:r w:rsidRPr="00D533C9">
              <w:rPr>
                <w:b w:val="0"/>
                <w:sz w:val="22"/>
                <w:szCs w:val="22"/>
                <w:lang w:val="en-US"/>
              </w:rPr>
              <w:t>No. of credits</w:t>
            </w:r>
          </w:p>
        </w:tc>
      </w:tr>
      <w:tr w:rsidR="00684D44" w:rsidRPr="00D533C9" w14:paraId="5ACCA28D" w14:textId="77777777" w:rsidTr="00E16045">
        <w:trPr>
          <w:cantSplit/>
          <w:trHeight w:val="927"/>
        </w:trPr>
        <w:tc>
          <w:tcPr>
            <w:tcW w:w="914" w:type="dxa"/>
            <w:vMerge/>
            <w:vAlign w:val="center"/>
          </w:tcPr>
          <w:p w14:paraId="5F37067E" w14:textId="77777777" w:rsidR="00684D44" w:rsidRPr="00D533C9" w:rsidRDefault="00684D44" w:rsidP="00E16045">
            <w:pPr>
              <w:pStyle w:val="Title"/>
              <w:keepNext/>
              <w:widowControl w:val="0"/>
              <w:rPr>
                <w:b w:val="0"/>
                <w:sz w:val="22"/>
                <w:szCs w:val="22"/>
                <w:lang w:val="en-US"/>
              </w:rPr>
            </w:pPr>
          </w:p>
        </w:tc>
        <w:tc>
          <w:tcPr>
            <w:tcW w:w="1170" w:type="dxa"/>
            <w:vMerge/>
            <w:vAlign w:val="center"/>
          </w:tcPr>
          <w:p w14:paraId="5D00F36E" w14:textId="77777777" w:rsidR="00684D44" w:rsidRPr="00D533C9" w:rsidRDefault="00684D44" w:rsidP="00E16045">
            <w:pPr>
              <w:pStyle w:val="Title"/>
              <w:keepNext/>
              <w:widowControl w:val="0"/>
              <w:rPr>
                <w:b w:val="0"/>
                <w:sz w:val="22"/>
                <w:szCs w:val="22"/>
                <w:lang w:val="en-US"/>
              </w:rPr>
            </w:pPr>
          </w:p>
        </w:tc>
        <w:tc>
          <w:tcPr>
            <w:tcW w:w="1710" w:type="dxa"/>
            <w:vMerge/>
            <w:vAlign w:val="center"/>
          </w:tcPr>
          <w:p w14:paraId="08879AA1" w14:textId="77777777" w:rsidR="00684D44" w:rsidRPr="00D533C9" w:rsidRDefault="00684D44" w:rsidP="00E16045">
            <w:pPr>
              <w:pStyle w:val="Title"/>
              <w:keepNext/>
              <w:widowControl w:val="0"/>
              <w:rPr>
                <w:b w:val="0"/>
                <w:sz w:val="22"/>
                <w:szCs w:val="22"/>
                <w:lang w:val="en-US"/>
              </w:rPr>
            </w:pPr>
          </w:p>
        </w:tc>
        <w:tc>
          <w:tcPr>
            <w:tcW w:w="1530" w:type="dxa"/>
            <w:vMerge/>
            <w:vAlign w:val="center"/>
          </w:tcPr>
          <w:p w14:paraId="5543D9E5" w14:textId="77777777" w:rsidR="00684D44" w:rsidRPr="00D533C9" w:rsidRDefault="00684D44" w:rsidP="00E16045">
            <w:pPr>
              <w:pStyle w:val="Title"/>
              <w:keepNext/>
              <w:widowControl w:val="0"/>
              <w:rPr>
                <w:b w:val="0"/>
                <w:sz w:val="22"/>
                <w:szCs w:val="22"/>
                <w:lang w:val="en-US"/>
              </w:rPr>
            </w:pPr>
          </w:p>
        </w:tc>
        <w:tc>
          <w:tcPr>
            <w:tcW w:w="450" w:type="dxa"/>
            <w:vMerge/>
            <w:textDirection w:val="btLr"/>
            <w:vAlign w:val="center"/>
          </w:tcPr>
          <w:p w14:paraId="270B0401" w14:textId="77777777" w:rsidR="00684D44" w:rsidRPr="00D533C9" w:rsidRDefault="00684D44" w:rsidP="00E16045">
            <w:pPr>
              <w:pStyle w:val="Title"/>
              <w:keepNext/>
              <w:widowControl w:val="0"/>
              <w:ind w:left="113" w:right="113"/>
              <w:rPr>
                <w:b w:val="0"/>
                <w:sz w:val="22"/>
                <w:szCs w:val="22"/>
                <w:lang w:val="en-US"/>
              </w:rPr>
            </w:pPr>
          </w:p>
        </w:tc>
        <w:tc>
          <w:tcPr>
            <w:tcW w:w="720" w:type="dxa"/>
            <w:textDirection w:val="btLr"/>
            <w:vAlign w:val="center"/>
          </w:tcPr>
          <w:p w14:paraId="6CA55DB9" w14:textId="77777777" w:rsidR="00684D44" w:rsidRPr="00D533C9" w:rsidRDefault="00684D44" w:rsidP="00E16045">
            <w:pPr>
              <w:pStyle w:val="Title"/>
              <w:keepNext/>
              <w:widowControl w:val="0"/>
              <w:ind w:left="113" w:right="113"/>
              <w:rPr>
                <w:b w:val="0"/>
                <w:sz w:val="22"/>
                <w:szCs w:val="22"/>
                <w:lang w:val="en-US"/>
              </w:rPr>
            </w:pPr>
            <w:r w:rsidRPr="00D533C9">
              <w:rPr>
                <w:b w:val="0"/>
                <w:sz w:val="22"/>
                <w:szCs w:val="22"/>
                <w:lang w:val="en-US"/>
              </w:rPr>
              <w:t xml:space="preserve">Total </w:t>
            </w:r>
          </w:p>
        </w:tc>
        <w:tc>
          <w:tcPr>
            <w:tcW w:w="540" w:type="dxa"/>
            <w:vAlign w:val="center"/>
          </w:tcPr>
          <w:p w14:paraId="1F09675D" w14:textId="77777777" w:rsidR="00684D44" w:rsidRPr="00D533C9" w:rsidRDefault="00684D44" w:rsidP="00E16045">
            <w:pPr>
              <w:pStyle w:val="Title"/>
              <w:keepNext/>
              <w:widowControl w:val="0"/>
              <w:rPr>
                <w:b w:val="0"/>
                <w:sz w:val="22"/>
                <w:szCs w:val="22"/>
                <w:lang w:val="en-US"/>
              </w:rPr>
            </w:pPr>
            <w:r w:rsidRPr="00D533C9">
              <w:rPr>
                <w:b w:val="0"/>
                <w:sz w:val="22"/>
                <w:szCs w:val="22"/>
                <w:lang w:val="en-US"/>
              </w:rPr>
              <w:t>C</w:t>
            </w:r>
          </w:p>
        </w:tc>
        <w:tc>
          <w:tcPr>
            <w:tcW w:w="540" w:type="dxa"/>
            <w:vAlign w:val="center"/>
          </w:tcPr>
          <w:p w14:paraId="46CF16A7" w14:textId="77777777" w:rsidR="00684D44" w:rsidRPr="00D533C9" w:rsidRDefault="00684D44" w:rsidP="00E16045">
            <w:pPr>
              <w:pStyle w:val="Title"/>
              <w:keepNext/>
              <w:widowControl w:val="0"/>
              <w:rPr>
                <w:b w:val="0"/>
                <w:sz w:val="22"/>
                <w:szCs w:val="22"/>
                <w:lang w:val="en-US"/>
              </w:rPr>
            </w:pPr>
            <w:r w:rsidRPr="00D533C9">
              <w:rPr>
                <w:b w:val="0"/>
                <w:sz w:val="22"/>
                <w:szCs w:val="22"/>
                <w:lang w:val="en-US"/>
              </w:rPr>
              <w:t>S</w:t>
            </w:r>
          </w:p>
        </w:tc>
        <w:tc>
          <w:tcPr>
            <w:tcW w:w="450" w:type="dxa"/>
            <w:vAlign w:val="center"/>
          </w:tcPr>
          <w:p w14:paraId="11A4E388" w14:textId="77777777" w:rsidR="00684D44" w:rsidRPr="00D533C9" w:rsidRDefault="00684D44" w:rsidP="00E16045">
            <w:pPr>
              <w:pStyle w:val="Title"/>
              <w:keepNext/>
              <w:widowControl w:val="0"/>
              <w:rPr>
                <w:b w:val="0"/>
                <w:sz w:val="22"/>
                <w:szCs w:val="22"/>
                <w:lang w:val="en-US"/>
              </w:rPr>
            </w:pPr>
            <w:r w:rsidRPr="00D533C9">
              <w:rPr>
                <w:b w:val="0"/>
                <w:sz w:val="22"/>
                <w:szCs w:val="22"/>
                <w:lang w:val="en-US"/>
              </w:rPr>
              <w:t>L</w:t>
            </w:r>
          </w:p>
        </w:tc>
        <w:tc>
          <w:tcPr>
            <w:tcW w:w="630" w:type="dxa"/>
            <w:vAlign w:val="center"/>
          </w:tcPr>
          <w:p w14:paraId="7DB98A3B" w14:textId="4154AFCC" w:rsidR="00684D44" w:rsidRPr="00D533C9" w:rsidRDefault="00090618" w:rsidP="00E16045">
            <w:pPr>
              <w:pStyle w:val="Title"/>
              <w:keepNext/>
              <w:widowControl w:val="0"/>
              <w:rPr>
                <w:b w:val="0"/>
                <w:sz w:val="22"/>
                <w:szCs w:val="22"/>
                <w:lang w:val="en-US"/>
              </w:rPr>
            </w:pPr>
            <w:r w:rsidRPr="00D533C9">
              <w:rPr>
                <w:b w:val="0"/>
                <w:sz w:val="22"/>
                <w:szCs w:val="22"/>
                <w:lang w:val="en-US"/>
              </w:rPr>
              <w:t>TI</w:t>
            </w:r>
          </w:p>
        </w:tc>
        <w:tc>
          <w:tcPr>
            <w:tcW w:w="630" w:type="dxa"/>
            <w:vMerge/>
            <w:textDirection w:val="btLr"/>
            <w:vAlign w:val="center"/>
          </w:tcPr>
          <w:p w14:paraId="51F8F19E" w14:textId="77777777" w:rsidR="00684D44" w:rsidRPr="00D533C9" w:rsidRDefault="00684D44" w:rsidP="00E16045">
            <w:pPr>
              <w:pStyle w:val="Title"/>
              <w:keepNext/>
              <w:widowControl w:val="0"/>
              <w:ind w:left="113" w:right="113"/>
              <w:rPr>
                <w:b w:val="0"/>
                <w:sz w:val="22"/>
                <w:szCs w:val="22"/>
                <w:lang w:val="en-US"/>
              </w:rPr>
            </w:pPr>
          </w:p>
        </w:tc>
        <w:tc>
          <w:tcPr>
            <w:tcW w:w="1065" w:type="dxa"/>
            <w:vMerge/>
            <w:vAlign w:val="center"/>
          </w:tcPr>
          <w:p w14:paraId="565A21B9" w14:textId="77777777" w:rsidR="00684D44" w:rsidRPr="00D533C9" w:rsidRDefault="00684D44" w:rsidP="00E16045">
            <w:pPr>
              <w:pStyle w:val="Title"/>
              <w:keepNext/>
              <w:widowControl w:val="0"/>
              <w:rPr>
                <w:b w:val="0"/>
                <w:sz w:val="22"/>
                <w:szCs w:val="22"/>
                <w:lang w:val="en-US"/>
              </w:rPr>
            </w:pPr>
          </w:p>
        </w:tc>
      </w:tr>
      <w:tr w:rsidR="00090618" w:rsidRPr="00D533C9" w14:paraId="3A69D03B" w14:textId="77777777" w:rsidTr="00E16045">
        <w:tc>
          <w:tcPr>
            <w:tcW w:w="914" w:type="dxa"/>
            <w:vAlign w:val="center"/>
          </w:tcPr>
          <w:p w14:paraId="7784EE16" w14:textId="6E85D322" w:rsidR="00090618" w:rsidRPr="00D533C9" w:rsidRDefault="00090618" w:rsidP="00090618">
            <w:pPr>
              <w:keepNext/>
              <w:widowControl w:val="0"/>
              <w:jc w:val="center"/>
              <w:rPr>
                <w:sz w:val="22"/>
                <w:szCs w:val="22"/>
                <w:lang w:val="en-US"/>
              </w:rPr>
            </w:pPr>
            <w:r w:rsidRPr="00D533C9">
              <w:rPr>
                <w:sz w:val="22"/>
                <w:szCs w:val="22"/>
                <w:lang w:val="en-US"/>
              </w:rPr>
              <w:t>With frequency</w:t>
            </w:r>
          </w:p>
        </w:tc>
        <w:tc>
          <w:tcPr>
            <w:tcW w:w="1170" w:type="dxa"/>
            <w:vAlign w:val="center"/>
          </w:tcPr>
          <w:p w14:paraId="6F2FDDD4" w14:textId="77777777" w:rsidR="00090618" w:rsidRPr="00D533C9" w:rsidRDefault="00090618" w:rsidP="00090618">
            <w:pPr>
              <w:keepNext/>
              <w:widowControl w:val="0"/>
              <w:rPr>
                <w:sz w:val="22"/>
                <w:szCs w:val="22"/>
                <w:lang w:val="en-US" w:eastAsia="en-US"/>
              </w:rPr>
            </w:pPr>
          </w:p>
          <w:p w14:paraId="1A5E1065" w14:textId="77777777" w:rsidR="00090618" w:rsidRPr="00D533C9" w:rsidRDefault="00090618" w:rsidP="00090618">
            <w:pPr>
              <w:keepNext/>
              <w:widowControl w:val="0"/>
              <w:jc w:val="center"/>
              <w:rPr>
                <w:sz w:val="22"/>
                <w:szCs w:val="22"/>
                <w:lang w:val="en-US" w:eastAsia="en-US"/>
              </w:rPr>
            </w:pPr>
            <w:r w:rsidRPr="00D533C9">
              <w:rPr>
                <w:sz w:val="22"/>
                <w:szCs w:val="22"/>
                <w:lang w:val="en-US" w:eastAsia="en-US"/>
              </w:rPr>
              <w:t>S.02.A.12</w:t>
            </w:r>
          </w:p>
          <w:p w14:paraId="1BFA88A4" w14:textId="77777777" w:rsidR="00090618" w:rsidRPr="00D533C9" w:rsidRDefault="00090618" w:rsidP="00090618">
            <w:pPr>
              <w:pStyle w:val="Heading2"/>
              <w:widowControl w:val="0"/>
              <w:rPr>
                <w:sz w:val="22"/>
                <w:szCs w:val="22"/>
                <w:lang w:val="en-US"/>
              </w:rPr>
            </w:pPr>
          </w:p>
        </w:tc>
        <w:tc>
          <w:tcPr>
            <w:tcW w:w="1710" w:type="dxa"/>
            <w:vAlign w:val="center"/>
          </w:tcPr>
          <w:p w14:paraId="7558AE00" w14:textId="5950153A" w:rsidR="00090618" w:rsidRPr="00D533C9" w:rsidRDefault="00090618" w:rsidP="00090618">
            <w:pPr>
              <w:pStyle w:val="Title"/>
              <w:keepNext/>
              <w:widowControl w:val="0"/>
              <w:jc w:val="left"/>
              <w:rPr>
                <w:sz w:val="22"/>
                <w:szCs w:val="22"/>
                <w:lang w:val="en-US"/>
              </w:rPr>
            </w:pPr>
            <w:r w:rsidRPr="00D533C9">
              <w:rPr>
                <w:rStyle w:val="x193iq5w"/>
                <w:rFonts w:eastAsiaTheme="majorEastAsia"/>
                <w:sz w:val="24"/>
                <w:szCs w:val="24"/>
                <w:lang w:val="en-US"/>
              </w:rPr>
              <w:t>European Standards and Institutional Practices for the Protection of the Family and Children</w:t>
            </w:r>
          </w:p>
        </w:tc>
        <w:tc>
          <w:tcPr>
            <w:tcW w:w="1530" w:type="dxa"/>
            <w:vAlign w:val="center"/>
          </w:tcPr>
          <w:p w14:paraId="51DDDEF1" w14:textId="552F5D19" w:rsidR="00090618" w:rsidRPr="00D533C9" w:rsidRDefault="00090618" w:rsidP="00090618">
            <w:pPr>
              <w:pStyle w:val="Title"/>
              <w:keepNext/>
              <w:widowControl w:val="0"/>
              <w:rPr>
                <w:b w:val="0"/>
                <w:sz w:val="24"/>
                <w:szCs w:val="24"/>
                <w:lang w:val="en-US"/>
              </w:rPr>
            </w:pPr>
            <w:r w:rsidRPr="00D533C9">
              <w:rPr>
                <w:b w:val="0"/>
                <w:sz w:val="24"/>
                <w:szCs w:val="24"/>
                <w:lang w:val="en-US"/>
              </w:rPr>
              <w:t xml:space="preserve">Lilia </w:t>
            </w:r>
            <w:proofErr w:type="spellStart"/>
            <w:r w:rsidRPr="00D533C9">
              <w:rPr>
                <w:b w:val="0"/>
                <w:sz w:val="24"/>
                <w:szCs w:val="24"/>
                <w:lang w:val="en-US"/>
              </w:rPr>
              <w:t>Chirtoacă</w:t>
            </w:r>
            <w:proofErr w:type="spellEnd"/>
            <w:r w:rsidR="00460B4A" w:rsidRPr="00D533C9">
              <w:rPr>
                <w:b w:val="0"/>
                <w:sz w:val="24"/>
                <w:szCs w:val="24"/>
                <w:lang w:val="en-US"/>
              </w:rPr>
              <w:t>,</w:t>
            </w:r>
          </w:p>
          <w:p w14:paraId="47BEA628" w14:textId="15135FAD" w:rsidR="00090618" w:rsidRPr="00D533C9" w:rsidRDefault="00090618" w:rsidP="00090618">
            <w:pPr>
              <w:pStyle w:val="Title"/>
              <w:keepNext/>
              <w:widowControl w:val="0"/>
              <w:rPr>
                <w:sz w:val="22"/>
                <w:szCs w:val="22"/>
                <w:lang w:val="en-US"/>
              </w:rPr>
            </w:pPr>
            <w:r w:rsidRPr="00D533C9">
              <w:rPr>
                <w:b w:val="0"/>
                <w:sz w:val="24"/>
                <w:szCs w:val="24"/>
                <w:lang w:val="en-US"/>
              </w:rPr>
              <w:t>Anastasia Catan</w:t>
            </w:r>
            <w:r w:rsidR="00460B4A" w:rsidRPr="00D533C9">
              <w:rPr>
                <w:b w:val="0"/>
                <w:sz w:val="24"/>
                <w:szCs w:val="24"/>
                <w:lang w:val="en-US"/>
              </w:rPr>
              <w:t>,</w:t>
            </w:r>
            <w:r w:rsidRPr="00D533C9">
              <w:rPr>
                <w:sz w:val="22"/>
                <w:szCs w:val="22"/>
                <w:lang w:val="en-US"/>
              </w:rPr>
              <w:t xml:space="preserve"> </w:t>
            </w:r>
          </w:p>
          <w:p w14:paraId="77F927DE" w14:textId="77777777" w:rsidR="00090618" w:rsidRPr="00D533C9" w:rsidRDefault="00090618" w:rsidP="00090618">
            <w:pPr>
              <w:jc w:val="right"/>
              <w:rPr>
                <w:b/>
                <w:sz w:val="24"/>
                <w:szCs w:val="24"/>
                <w:lang w:val="en-US"/>
              </w:rPr>
            </w:pPr>
            <w:r w:rsidRPr="00D533C9">
              <w:rPr>
                <w:bCs/>
                <w:sz w:val="24"/>
                <w:szCs w:val="24"/>
                <w:lang w:val="en-US"/>
              </w:rPr>
              <w:t xml:space="preserve">Olga </w:t>
            </w:r>
            <w:proofErr w:type="spellStart"/>
            <w:r w:rsidRPr="00D533C9">
              <w:rPr>
                <w:bCs/>
                <w:sz w:val="24"/>
                <w:szCs w:val="24"/>
                <w:lang w:val="en-US"/>
              </w:rPr>
              <w:t>Baciu</w:t>
            </w:r>
            <w:proofErr w:type="spellEnd"/>
            <w:r w:rsidRPr="00D533C9">
              <w:rPr>
                <w:b/>
                <w:sz w:val="24"/>
                <w:szCs w:val="24"/>
                <w:lang w:val="en-US"/>
              </w:rPr>
              <w:t xml:space="preserve">  </w:t>
            </w:r>
          </w:p>
          <w:p w14:paraId="4B4B8A65" w14:textId="77777777" w:rsidR="00090618" w:rsidRPr="00D533C9" w:rsidRDefault="00090618" w:rsidP="00090618">
            <w:pPr>
              <w:pStyle w:val="Title"/>
              <w:keepNext/>
              <w:widowControl w:val="0"/>
              <w:rPr>
                <w:sz w:val="22"/>
                <w:szCs w:val="22"/>
                <w:lang w:val="en-US"/>
              </w:rPr>
            </w:pPr>
          </w:p>
        </w:tc>
        <w:tc>
          <w:tcPr>
            <w:tcW w:w="450" w:type="dxa"/>
            <w:vAlign w:val="center"/>
          </w:tcPr>
          <w:p w14:paraId="2C093409" w14:textId="5F477373" w:rsidR="00090618" w:rsidRPr="00D533C9" w:rsidRDefault="00090618" w:rsidP="00090618">
            <w:pPr>
              <w:pStyle w:val="Title"/>
              <w:keepNext/>
              <w:widowControl w:val="0"/>
              <w:rPr>
                <w:sz w:val="22"/>
                <w:szCs w:val="22"/>
                <w:lang w:val="en-US"/>
              </w:rPr>
            </w:pPr>
            <w:r w:rsidRPr="00D533C9">
              <w:rPr>
                <w:sz w:val="22"/>
                <w:szCs w:val="22"/>
                <w:lang w:val="en-US"/>
              </w:rPr>
              <w:t>I</w:t>
            </w:r>
            <w:r w:rsidR="003C7161" w:rsidRPr="00D533C9">
              <w:rPr>
                <w:sz w:val="22"/>
                <w:szCs w:val="22"/>
                <w:lang w:val="en-US"/>
              </w:rPr>
              <w:t>I</w:t>
            </w:r>
          </w:p>
        </w:tc>
        <w:tc>
          <w:tcPr>
            <w:tcW w:w="720" w:type="dxa"/>
            <w:vAlign w:val="center"/>
          </w:tcPr>
          <w:p w14:paraId="781E13F5" w14:textId="0D8B47C5" w:rsidR="00090618" w:rsidRPr="00D533C9" w:rsidRDefault="00090618" w:rsidP="00090618">
            <w:pPr>
              <w:pStyle w:val="Title"/>
              <w:keepNext/>
              <w:widowControl w:val="0"/>
              <w:rPr>
                <w:sz w:val="22"/>
                <w:szCs w:val="22"/>
                <w:lang w:val="en-US"/>
              </w:rPr>
            </w:pPr>
            <w:r w:rsidRPr="00D533C9">
              <w:rPr>
                <w:b w:val="0"/>
                <w:bCs/>
                <w:sz w:val="22"/>
                <w:szCs w:val="22"/>
                <w:lang w:val="en-US"/>
              </w:rPr>
              <w:t>150</w:t>
            </w:r>
          </w:p>
        </w:tc>
        <w:tc>
          <w:tcPr>
            <w:tcW w:w="540" w:type="dxa"/>
            <w:vAlign w:val="center"/>
          </w:tcPr>
          <w:p w14:paraId="34F0A447" w14:textId="2B845879" w:rsidR="00090618" w:rsidRPr="00D533C9" w:rsidRDefault="00090618" w:rsidP="00090618">
            <w:pPr>
              <w:keepNext/>
              <w:widowControl w:val="0"/>
              <w:jc w:val="both"/>
              <w:rPr>
                <w:sz w:val="22"/>
                <w:szCs w:val="22"/>
                <w:lang w:val="en-US"/>
              </w:rPr>
            </w:pPr>
            <w:r w:rsidRPr="00D533C9">
              <w:rPr>
                <w:sz w:val="22"/>
                <w:szCs w:val="22"/>
                <w:lang w:val="en-US"/>
              </w:rPr>
              <w:t>20</w:t>
            </w:r>
          </w:p>
        </w:tc>
        <w:tc>
          <w:tcPr>
            <w:tcW w:w="540" w:type="dxa"/>
            <w:vAlign w:val="center"/>
          </w:tcPr>
          <w:p w14:paraId="0EDAFE74" w14:textId="1464E3BE" w:rsidR="00090618" w:rsidRPr="00D533C9" w:rsidRDefault="00090618" w:rsidP="00090618">
            <w:pPr>
              <w:keepNext/>
              <w:widowControl w:val="0"/>
              <w:jc w:val="both"/>
              <w:rPr>
                <w:color w:val="FF0000"/>
                <w:sz w:val="22"/>
                <w:szCs w:val="22"/>
                <w:lang w:val="en-US"/>
              </w:rPr>
            </w:pPr>
            <w:r w:rsidRPr="00D533C9">
              <w:rPr>
                <w:sz w:val="22"/>
                <w:szCs w:val="22"/>
                <w:lang w:val="en-US"/>
              </w:rPr>
              <w:t>20</w:t>
            </w:r>
          </w:p>
        </w:tc>
        <w:tc>
          <w:tcPr>
            <w:tcW w:w="450" w:type="dxa"/>
            <w:vAlign w:val="center"/>
          </w:tcPr>
          <w:p w14:paraId="026066A3" w14:textId="77777777" w:rsidR="00090618" w:rsidRPr="00D533C9" w:rsidRDefault="00090618" w:rsidP="00090618">
            <w:pPr>
              <w:keepNext/>
              <w:widowControl w:val="0"/>
              <w:jc w:val="center"/>
              <w:rPr>
                <w:color w:val="FF0000"/>
                <w:sz w:val="22"/>
                <w:szCs w:val="22"/>
                <w:lang w:val="en-US"/>
              </w:rPr>
            </w:pPr>
          </w:p>
        </w:tc>
        <w:tc>
          <w:tcPr>
            <w:tcW w:w="630" w:type="dxa"/>
            <w:vAlign w:val="center"/>
          </w:tcPr>
          <w:p w14:paraId="474E1B0F" w14:textId="758EE773" w:rsidR="00090618" w:rsidRPr="00D533C9" w:rsidRDefault="00090618" w:rsidP="00090618">
            <w:pPr>
              <w:keepNext/>
              <w:widowControl w:val="0"/>
              <w:jc w:val="both"/>
              <w:rPr>
                <w:color w:val="FF0000"/>
                <w:sz w:val="22"/>
                <w:szCs w:val="22"/>
                <w:lang w:val="en-US"/>
              </w:rPr>
            </w:pPr>
            <w:r w:rsidRPr="00D533C9">
              <w:rPr>
                <w:sz w:val="22"/>
                <w:szCs w:val="22"/>
                <w:lang w:val="en-US"/>
              </w:rPr>
              <w:t>110</w:t>
            </w:r>
          </w:p>
        </w:tc>
        <w:tc>
          <w:tcPr>
            <w:tcW w:w="630" w:type="dxa"/>
            <w:vAlign w:val="center"/>
          </w:tcPr>
          <w:p w14:paraId="1A70EFDC" w14:textId="14F3E7DF" w:rsidR="00090618" w:rsidRPr="00D533C9" w:rsidRDefault="00090618" w:rsidP="00090618">
            <w:pPr>
              <w:pStyle w:val="Title"/>
              <w:keepNext/>
              <w:widowControl w:val="0"/>
              <w:rPr>
                <w:color w:val="FF0000"/>
                <w:sz w:val="22"/>
                <w:szCs w:val="22"/>
                <w:lang w:val="en-US"/>
              </w:rPr>
            </w:pPr>
            <w:r w:rsidRPr="00D533C9">
              <w:rPr>
                <w:b w:val="0"/>
                <w:bCs/>
                <w:sz w:val="22"/>
                <w:szCs w:val="22"/>
                <w:lang w:val="en-US"/>
              </w:rPr>
              <w:t>E</w:t>
            </w:r>
          </w:p>
        </w:tc>
        <w:tc>
          <w:tcPr>
            <w:tcW w:w="1065" w:type="dxa"/>
            <w:vAlign w:val="center"/>
          </w:tcPr>
          <w:p w14:paraId="79AE9A7E" w14:textId="306B7D13" w:rsidR="00090618" w:rsidRPr="00D533C9" w:rsidRDefault="00090618" w:rsidP="00090618">
            <w:pPr>
              <w:pStyle w:val="Title"/>
              <w:keepNext/>
              <w:widowControl w:val="0"/>
              <w:rPr>
                <w:color w:val="FF0000"/>
                <w:sz w:val="22"/>
                <w:szCs w:val="22"/>
                <w:lang w:val="en-US"/>
              </w:rPr>
            </w:pPr>
            <w:r w:rsidRPr="00D533C9">
              <w:rPr>
                <w:b w:val="0"/>
                <w:bCs/>
                <w:sz w:val="22"/>
                <w:szCs w:val="22"/>
                <w:lang w:val="en-US"/>
              </w:rPr>
              <w:t>5</w:t>
            </w:r>
          </w:p>
        </w:tc>
      </w:tr>
    </w:tbl>
    <w:p w14:paraId="08663609" w14:textId="77777777" w:rsidR="00684D44" w:rsidRDefault="00684D44" w:rsidP="00684D44">
      <w:pPr>
        <w:rPr>
          <w:b/>
          <w:color w:val="000000"/>
          <w:sz w:val="24"/>
          <w:szCs w:val="24"/>
          <w:lang w:val="en-US"/>
        </w:rPr>
      </w:pPr>
    </w:p>
    <w:p w14:paraId="3B845BB4" w14:textId="77777777" w:rsidR="00CE5857" w:rsidRDefault="00CE5857" w:rsidP="00684D44">
      <w:pPr>
        <w:rPr>
          <w:b/>
          <w:color w:val="000000"/>
          <w:sz w:val="24"/>
          <w:szCs w:val="24"/>
          <w:lang w:val="en-US"/>
        </w:rPr>
      </w:pPr>
    </w:p>
    <w:p w14:paraId="39082276" w14:textId="77777777" w:rsidR="00CE5857" w:rsidRDefault="00CE5857" w:rsidP="00684D44">
      <w:pPr>
        <w:rPr>
          <w:b/>
          <w:color w:val="000000"/>
          <w:sz w:val="24"/>
          <w:szCs w:val="24"/>
          <w:lang w:val="en-US"/>
        </w:rPr>
      </w:pPr>
    </w:p>
    <w:p w14:paraId="20C44FC5" w14:textId="77777777" w:rsidR="00CE5857" w:rsidRDefault="00CE5857" w:rsidP="00684D44">
      <w:pPr>
        <w:rPr>
          <w:b/>
          <w:color w:val="000000"/>
          <w:sz w:val="24"/>
          <w:szCs w:val="24"/>
          <w:lang w:val="en-US"/>
        </w:rPr>
      </w:pPr>
    </w:p>
    <w:p w14:paraId="58500828" w14:textId="77777777" w:rsidR="00CE5857" w:rsidRDefault="00CE5857" w:rsidP="00684D44">
      <w:pPr>
        <w:rPr>
          <w:b/>
          <w:color w:val="000000"/>
          <w:sz w:val="24"/>
          <w:szCs w:val="24"/>
          <w:lang w:val="en-US"/>
        </w:rPr>
      </w:pPr>
    </w:p>
    <w:p w14:paraId="243751DD" w14:textId="77777777" w:rsidR="00CE5857" w:rsidRDefault="00CE5857" w:rsidP="00684D44">
      <w:pPr>
        <w:rPr>
          <w:b/>
          <w:color w:val="000000"/>
          <w:sz w:val="24"/>
          <w:szCs w:val="24"/>
          <w:lang w:val="en-US"/>
        </w:rPr>
      </w:pPr>
    </w:p>
    <w:p w14:paraId="4AD1EE74" w14:textId="77777777" w:rsidR="00CE5857" w:rsidRDefault="00CE5857" w:rsidP="00684D44">
      <w:pPr>
        <w:rPr>
          <w:b/>
          <w:color w:val="000000"/>
          <w:sz w:val="24"/>
          <w:szCs w:val="24"/>
          <w:lang w:val="en-US"/>
        </w:rPr>
      </w:pPr>
    </w:p>
    <w:p w14:paraId="4C92FD7D" w14:textId="77777777" w:rsidR="00CE5857" w:rsidRDefault="00CE5857" w:rsidP="00684D44">
      <w:pPr>
        <w:rPr>
          <w:b/>
          <w:color w:val="000000"/>
          <w:sz w:val="24"/>
          <w:szCs w:val="24"/>
          <w:lang w:val="en-US"/>
        </w:rPr>
      </w:pPr>
    </w:p>
    <w:p w14:paraId="0BDC7A91" w14:textId="77777777" w:rsidR="00CE5857" w:rsidRPr="00D533C9" w:rsidRDefault="00CE5857" w:rsidP="00684D44">
      <w:pPr>
        <w:rPr>
          <w:b/>
          <w:color w:val="000000"/>
          <w:sz w:val="24"/>
          <w:szCs w:val="24"/>
          <w:lang w:val="en-US"/>
        </w:rPr>
      </w:pPr>
    </w:p>
    <w:p w14:paraId="5433BF80" w14:textId="47A8AE68" w:rsidR="00684D44" w:rsidRPr="00D533C9" w:rsidRDefault="0066510D" w:rsidP="00684D44">
      <w:pPr>
        <w:pStyle w:val="BodyText"/>
        <w:keepNext/>
        <w:widowControl w:val="0"/>
        <w:numPr>
          <w:ilvl w:val="0"/>
          <w:numId w:val="11"/>
        </w:numPr>
        <w:rPr>
          <w:bCs/>
          <w:color w:val="000000"/>
          <w:sz w:val="24"/>
          <w:szCs w:val="24"/>
          <w:u w:val="none"/>
          <w:lang w:val="en-US"/>
        </w:rPr>
      </w:pPr>
      <w:r w:rsidRPr="00D533C9">
        <w:rPr>
          <w:bCs/>
          <w:color w:val="000000"/>
          <w:sz w:val="24"/>
          <w:szCs w:val="24"/>
          <w:u w:val="none"/>
          <w:lang w:val="en-US"/>
        </w:rPr>
        <w:t xml:space="preserve">TOPICS AND DISTRIBUTION OF HOURS </w:t>
      </w:r>
    </w:p>
    <w:p w14:paraId="60466F3C" w14:textId="77777777" w:rsidR="00684D44" w:rsidRPr="00D533C9" w:rsidRDefault="00684D44" w:rsidP="00684D44">
      <w:pPr>
        <w:rPr>
          <w:b/>
          <w:color w:val="000000"/>
          <w:sz w:val="24"/>
          <w:szCs w:val="24"/>
          <w:lang w:val="en-US"/>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954"/>
        <w:gridCol w:w="992"/>
        <w:gridCol w:w="709"/>
        <w:gridCol w:w="1304"/>
      </w:tblGrid>
      <w:tr w:rsidR="00684D44" w:rsidRPr="00D533C9" w14:paraId="260DB0EA" w14:textId="77777777" w:rsidTr="00CE5857">
        <w:trPr>
          <w:trHeight w:val="330"/>
        </w:trPr>
        <w:tc>
          <w:tcPr>
            <w:tcW w:w="851" w:type="dxa"/>
            <w:vMerge w:val="restart"/>
          </w:tcPr>
          <w:p w14:paraId="0926338E" w14:textId="77777777" w:rsidR="00684D44" w:rsidRPr="00D533C9" w:rsidRDefault="00684D44" w:rsidP="00E16045">
            <w:pPr>
              <w:rPr>
                <w:b/>
                <w:color w:val="000000"/>
                <w:sz w:val="24"/>
                <w:szCs w:val="24"/>
                <w:lang w:val="en-US"/>
              </w:rPr>
            </w:pPr>
            <w:r w:rsidRPr="00D533C9">
              <w:rPr>
                <w:b/>
                <w:color w:val="000000"/>
                <w:sz w:val="24"/>
                <w:szCs w:val="24"/>
                <w:lang w:val="en-US"/>
              </w:rPr>
              <w:t>Nr.</w:t>
            </w:r>
          </w:p>
        </w:tc>
        <w:tc>
          <w:tcPr>
            <w:tcW w:w="5954" w:type="dxa"/>
            <w:vMerge w:val="restart"/>
          </w:tcPr>
          <w:p w14:paraId="19949180" w14:textId="1B7F8046" w:rsidR="00684D44" w:rsidRPr="00D533C9" w:rsidRDefault="0066510D" w:rsidP="00E16045">
            <w:pPr>
              <w:jc w:val="center"/>
              <w:rPr>
                <w:b/>
                <w:color w:val="000000"/>
                <w:sz w:val="24"/>
                <w:szCs w:val="24"/>
                <w:lang w:val="en-US"/>
              </w:rPr>
            </w:pPr>
            <w:r w:rsidRPr="00D533C9">
              <w:rPr>
                <w:b/>
                <w:bCs/>
                <w:color w:val="000000"/>
                <w:sz w:val="24"/>
                <w:szCs w:val="24"/>
                <w:lang w:val="en-US"/>
              </w:rPr>
              <w:t>Topics</w:t>
            </w:r>
          </w:p>
        </w:tc>
        <w:tc>
          <w:tcPr>
            <w:tcW w:w="3005" w:type="dxa"/>
            <w:gridSpan w:val="3"/>
          </w:tcPr>
          <w:p w14:paraId="739E96D7" w14:textId="12312D34" w:rsidR="00684D44" w:rsidRPr="00D533C9" w:rsidRDefault="00924731" w:rsidP="00E16045">
            <w:pPr>
              <w:jc w:val="center"/>
              <w:rPr>
                <w:b/>
                <w:color w:val="000000"/>
                <w:sz w:val="24"/>
                <w:szCs w:val="24"/>
                <w:lang w:val="en-US"/>
              </w:rPr>
            </w:pPr>
            <w:r w:rsidRPr="00D533C9">
              <w:rPr>
                <w:b/>
                <w:color w:val="000000"/>
                <w:sz w:val="24"/>
                <w:szCs w:val="24"/>
                <w:lang w:val="en-US"/>
              </w:rPr>
              <w:t>H</w:t>
            </w:r>
            <w:r w:rsidR="0066510D" w:rsidRPr="00D533C9">
              <w:rPr>
                <w:b/>
                <w:color w:val="000000"/>
                <w:sz w:val="24"/>
                <w:szCs w:val="24"/>
                <w:lang w:val="en-US"/>
              </w:rPr>
              <w:t>ours</w:t>
            </w:r>
          </w:p>
        </w:tc>
      </w:tr>
      <w:tr w:rsidR="00684D44" w:rsidRPr="00D533C9" w14:paraId="637DDE26" w14:textId="77777777" w:rsidTr="00CE5857">
        <w:trPr>
          <w:trHeight w:val="225"/>
        </w:trPr>
        <w:tc>
          <w:tcPr>
            <w:tcW w:w="851" w:type="dxa"/>
            <w:vMerge/>
          </w:tcPr>
          <w:p w14:paraId="7648CFC1" w14:textId="77777777" w:rsidR="00684D44" w:rsidRPr="00D533C9" w:rsidRDefault="00684D44" w:rsidP="00E16045">
            <w:pPr>
              <w:rPr>
                <w:b/>
                <w:color w:val="000000"/>
                <w:sz w:val="24"/>
                <w:szCs w:val="24"/>
                <w:lang w:val="en-US"/>
              </w:rPr>
            </w:pPr>
          </w:p>
        </w:tc>
        <w:tc>
          <w:tcPr>
            <w:tcW w:w="5954" w:type="dxa"/>
            <w:vMerge/>
          </w:tcPr>
          <w:p w14:paraId="62571BA4" w14:textId="77777777" w:rsidR="00684D44" w:rsidRPr="00D533C9" w:rsidRDefault="00684D44" w:rsidP="00E16045">
            <w:pPr>
              <w:jc w:val="center"/>
              <w:rPr>
                <w:b/>
                <w:bCs/>
                <w:color w:val="000000"/>
                <w:sz w:val="24"/>
                <w:szCs w:val="24"/>
                <w:lang w:val="en-US"/>
              </w:rPr>
            </w:pPr>
          </w:p>
        </w:tc>
        <w:tc>
          <w:tcPr>
            <w:tcW w:w="992" w:type="dxa"/>
          </w:tcPr>
          <w:p w14:paraId="42CC5E96" w14:textId="77777777" w:rsidR="00684D44" w:rsidRPr="00D533C9" w:rsidRDefault="00684D44" w:rsidP="00E16045">
            <w:pPr>
              <w:jc w:val="center"/>
              <w:rPr>
                <w:b/>
                <w:color w:val="000000"/>
                <w:sz w:val="24"/>
                <w:szCs w:val="24"/>
                <w:lang w:val="en-US"/>
              </w:rPr>
            </w:pPr>
            <w:r w:rsidRPr="00D533C9">
              <w:rPr>
                <w:b/>
                <w:color w:val="000000"/>
                <w:sz w:val="24"/>
                <w:szCs w:val="24"/>
                <w:lang w:val="en-US"/>
              </w:rPr>
              <w:t>c</w:t>
            </w:r>
          </w:p>
        </w:tc>
        <w:tc>
          <w:tcPr>
            <w:tcW w:w="709" w:type="dxa"/>
          </w:tcPr>
          <w:p w14:paraId="35556B92" w14:textId="77777777" w:rsidR="00684D44" w:rsidRPr="00D533C9" w:rsidRDefault="00684D44" w:rsidP="00E16045">
            <w:pPr>
              <w:jc w:val="center"/>
              <w:rPr>
                <w:b/>
                <w:color w:val="000000"/>
                <w:sz w:val="24"/>
                <w:szCs w:val="24"/>
                <w:lang w:val="en-US"/>
              </w:rPr>
            </w:pPr>
            <w:r w:rsidRPr="00D533C9">
              <w:rPr>
                <w:b/>
                <w:color w:val="000000"/>
                <w:sz w:val="24"/>
                <w:szCs w:val="24"/>
                <w:lang w:val="en-US"/>
              </w:rPr>
              <w:t>s</w:t>
            </w:r>
          </w:p>
        </w:tc>
        <w:tc>
          <w:tcPr>
            <w:tcW w:w="1304" w:type="dxa"/>
          </w:tcPr>
          <w:p w14:paraId="290C9A08" w14:textId="77777777" w:rsidR="00684D44" w:rsidRPr="00D533C9" w:rsidRDefault="00684D44" w:rsidP="00E16045">
            <w:pPr>
              <w:jc w:val="center"/>
              <w:rPr>
                <w:b/>
                <w:color w:val="000000"/>
                <w:sz w:val="24"/>
                <w:szCs w:val="24"/>
                <w:lang w:val="en-US"/>
              </w:rPr>
            </w:pPr>
            <w:r w:rsidRPr="00D533C9">
              <w:rPr>
                <w:b/>
                <w:color w:val="000000"/>
                <w:sz w:val="24"/>
                <w:szCs w:val="24"/>
                <w:lang w:val="en-US"/>
              </w:rPr>
              <w:t>l/</w:t>
            </w:r>
            <w:proofErr w:type="spellStart"/>
            <w:r w:rsidRPr="00D533C9">
              <w:rPr>
                <w:b/>
                <w:color w:val="000000"/>
                <w:sz w:val="24"/>
                <w:szCs w:val="24"/>
                <w:lang w:val="en-US"/>
              </w:rPr>
              <w:t>i</w:t>
            </w:r>
            <w:proofErr w:type="spellEnd"/>
          </w:p>
        </w:tc>
      </w:tr>
      <w:tr w:rsidR="000B242B" w:rsidRPr="00D533C9" w14:paraId="31AD361E" w14:textId="77777777" w:rsidTr="00CE5857">
        <w:trPr>
          <w:trHeight w:val="516"/>
        </w:trPr>
        <w:tc>
          <w:tcPr>
            <w:tcW w:w="851" w:type="dxa"/>
          </w:tcPr>
          <w:p w14:paraId="6EC04F50" w14:textId="77777777" w:rsidR="000B242B" w:rsidRPr="00D533C9" w:rsidRDefault="000B242B" w:rsidP="000B242B">
            <w:pPr>
              <w:rPr>
                <w:b/>
                <w:color w:val="000000"/>
                <w:sz w:val="24"/>
                <w:szCs w:val="24"/>
                <w:lang w:val="en-US"/>
              </w:rPr>
            </w:pPr>
            <w:r w:rsidRPr="00D533C9">
              <w:rPr>
                <w:b/>
                <w:color w:val="000000"/>
                <w:sz w:val="24"/>
                <w:szCs w:val="24"/>
                <w:lang w:val="en-US"/>
              </w:rPr>
              <w:t xml:space="preserve">1. </w:t>
            </w:r>
          </w:p>
        </w:tc>
        <w:tc>
          <w:tcPr>
            <w:tcW w:w="5954" w:type="dxa"/>
          </w:tcPr>
          <w:p w14:paraId="62AFA566" w14:textId="3BBB3338" w:rsidR="000B242B" w:rsidRPr="00D533C9" w:rsidRDefault="000B242B" w:rsidP="000B242B">
            <w:pPr>
              <w:rPr>
                <w:b/>
                <w:sz w:val="24"/>
                <w:szCs w:val="24"/>
                <w:lang w:val="en-US"/>
              </w:rPr>
            </w:pPr>
            <w:r w:rsidRPr="00D533C9">
              <w:rPr>
                <w:b/>
                <w:sz w:val="24"/>
                <w:szCs w:val="24"/>
                <w:lang w:val="en-US"/>
              </w:rPr>
              <w:t>The international normative framework for children’s rights, with a focus on the UNCRC</w:t>
            </w:r>
          </w:p>
        </w:tc>
        <w:tc>
          <w:tcPr>
            <w:tcW w:w="992" w:type="dxa"/>
          </w:tcPr>
          <w:p w14:paraId="07692548" w14:textId="1C5BC95B"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709" w:type="dxa"/>
          </w:tcPr>
          <w:p w14:paraId="67C7EBDC" w14:textId="08486C2C"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1304" w:type="dxa"/>
          </w:tcPr>
          <w:p w14:paraId="7BB0334E" w14:textId="5D6A8BBB" w:rsidR="000B242B" w:rsidRPr="00D533C9" w:rsidRDefault="000B242B" w:rsidP="000B242B">
            <w:pPr>
              <w:jc w:val="center"/>
              <w:rPr>
                <w:b/>
                <w:color w:val="000000"/>
                <w:sz w:val="24"/>
                <w:szCs w:val="24"/>
                <w:lang w:val="en-US"/>
              </w:rPr>
            </w:pPr>
            <w:r w:rsidRPr="00D533C9">
              <w:rPr>
                <w:b/>
                <w:color w:val="000000"/>
                <w:sz w:val="24"/>
                <w:szCs w:val="24"/>
                <w:lang w:val="en-US"/>
              </w:rPr>
              <w:t>10</w:t>
            </w:r>
          </w:p>
        </w:tc>
      </w:tr>
      <w:tr w:rsidR="000B242B" w:rsidRPr="00D533C9" w14:paraId="730551C9" w14:textId="77777777" w:rsidTr="00CE5857">
        <w:trPr>
          <w:trHeight w:val="269"/>
        </w:trPr>
        <w:tc>
          <w:tcPr>
            <w:tcW w:w="851" w:type="dxa"/>
          </w:tcPr>
          <w:p w14:paraId="5D01DD43" w14:textId="77777777" w:rsidR="000B242B" w:rsidRPr="00D533C9" w:rsidRDefault="000B242B" w:rsidP="000B242B">
            <w:pPr>
              <w:rPr>
                <w:b/>
                <w:color w:val="000000"/>
                <w:sz w:val="24"/>
                <w:szCs w:val="24"/>
                <w:lang w:val="en-US"/>
              </w:rPr>
            </w:pPr>
            <w:r w:rsidRPr="00D533C9">
              <w:rPr>
                <w:b/>
                <w:color w:val="000000"/>
                <w:sz w:val="24"/>
                <w:szCs w:val="24"/>
                <w:lang w:val="en-US"/>
              </w:rPr>
              <w:t>2.</w:t>
            </w:r>
          </w:p>
        </w:tc>
        <w:tc>
          <w:tcPr>
            <w:tcW w:w="5954" w:type="dxa"/>
          </w:tcPr>
          <w:p w14:paraId="2B922E4E" w14:textId="2A3B1ECC" w:rsidR="000B242B" w:rsidRPr="00D533C9" w:rsidRDefault="000B242B" w:rsidP="000B242B">
            <w:pPr>
              <w:rPr>
                <w:b/>
                <w:sz w:val="24"/>
                <w:szCs w:val="24"/>
                <w:lang w:val="en-US"/>
              </w:rPr>
            </w:pPr>
            <w:r w:rsidRPr="00D533C9">
              <w:rPr>
                <w:b/>
                <w:sz w:val="24"/>
                <w:szCs w:val="24"/>
                <w:lang w:val="en-US"/>
              </w:rPr>
              <w:t>The Council of Europe legal and policy frameworks for children’s rights</w:t>
            </w:r>
          </w:p>
        </w:tc>
        <w:tc>
          <w:tcPr>
            <w:tcW w:w="992" w:type="dxa"/>
          </w:tcPr>
          <w:p w14:paraId="22072D72" w14:textId="5B7F642B"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709" w:type="dxa"/>
          </w:tcPr>
          <w:p w14:paraId="0867305B" w14:textId="41329A4A"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1304" w:type="dxa"/>
          </w:tcPr>
          <w:p w14:paraId="79B6C089" w14:textId="4D55EC76" w:rsidR="000B242B" w:rsidRPr="00D533C9" w:rsidRDefault="000B242B" w:rsidP="000B242B">
            <w:pPr>
              <w:jc w:val="center"/>
              <w:rPr>
                <w:b/>
                <w:color w:val="000000"/>
                <w:sz w:val="24"/>
                <w:szCs w:val="24"/>
                <w:lang w:val="en-US"/>
              </w:rPr>
            </w:pPr>
            <w:r w:rsidRPr="00D533C9">
              <w:rPr>
                <w:b/>
                <w:color w:val="000000"/>
                <w:sz w:val="24"/>
                <w:szCs w:val="24"/>
                <w:lang w:val="en-US"/>
              </w:rPr>
              <w:t>10</w:t>
            </w:r>
          </w:p>
        </w:tc>
      </w:tr>
      <w:tr w:rsidR="000B242B" w:rsidRPr="00D533C9" w14:paraId="153A10FB" w14:textId="77777777" w:rsidTr="00CE5857">
        <w:tc>
          <w:tcPr>
            <w:tcW w:w="851" w:type="dxa"/>
          </w:tcPr>
          <w:p w14:paraId="2E1F7C57" w14:textId="77777777" w:rsidR="000B242B" w:rsidRPr="00D533C9" w:rsidRDefault="000B242B" w:rsidP="000B242B">
            <w:pPr>
              <w:rPr>
                <w:b/>
                <w:color w:val="FF0000"/>
                <w:sz w:val="24"/>
                <w:szCs w:val="24"/>
                <w:lang w:val="en-US"/>
              </w:rPr>
            </w:pPr>
            <w:r w:rsidRPr="00D533C9">
              <w:rPr>
                <w:b/>
                <w:sz w:val="24"/>
                <w:szCs w:val="24"/>
                <w:lang w:val="en-US"/>
              </w:rPr>
              <w:t>3.</w:t>
            </w:r>
          </w:p>
        </w:tc>
        <w:tc>
          <w:tcPr>
            <w:tcW w:w="5954" w:type="dxa"/>
          </w:tcPr>
          <w:p w14:paraId="08F1D3E0" w14:textId="1D36E0AD" w:rsidR="000B242B" w:rsidRPr="00D533C9" w:rsidRDefault="000B242B" w:rsidP="000B242B">
            <w:pPr>
              <w:rPr>
                <w:b/>
                <w:sz w:val="24"/>
                <w:szCs w:val="24"/>
                <w:lang w:val="en-US"/>
              </w:rPr>
            </w:pPr>
            <w:r w:rsidRPr="00D533C9">
              <w:rPr>
                <w:b/>
                <w:sz w:val="24"/>
                <w:szCs w:val="24"/>
                <w:lang w:val="en-US"/>
              </w:rPr>
              <w:t>The European Union legal and policy frameworks for children’s rights</w:t>
            </w:r>
          </w:p>
        </w:tc>
        <w:tc>
          <w:tcPr>
            <w:tcW w:w="992" w:type="dxa"/>
          </w:tcPr>
          <w:p w14:paraId="4059E9AE" w14:textId="745D5410"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709" w:type="dxa"/>
          </w:tcPr>
          <w:p w14:paraId="54667F9E" w14:textId="3B6EEAEA"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1304" w:type="dxa"/>
          </w:tcPr>
          <w:p w14:paraId="7B3AAE35" w14:textId="2936EBA6" w:rsidR="000B242B" w:rsidRPr="00D533C9" w:rsidRDefault="000B242B" w:rsidP="000B242B">
            <w:pPr>
              <w:jc w:val="center"/>
              <w:rPr>
                <w:b/>
                <w:color w:val="000000"/>
                <w:sz w:val="24"/>
                <w:szCs w:val="24"/>
                <w:lang w:val="en-US"/>
              </w:rPr>
            </w:pPr>
            <w:r w:rsidRPr="00D533C9">
              <w:rPr>
                <w:b/>
                <w:color w:val="000000"/>
                <w:sz w:val="24"/>
                <w:szCs w:val="24"/>
                <w:lang w:val="en-US"/>
              </w:rPr>
              <w:t>10</w:t>
            </w:r>
          </w:p>
        </w:tc>
      </w:tr>
      <w:tr w:rsidR="000B242B" w:rsidRPr="00D533C9" w14:paraId="3B4D118A" w14:textId="77777777" w:rsidTr="00CE5857">
        <w:tc>
          <w:tcPr>
            <w:tcW w:w="851" w:type="dxa"/>
          </w:tcPr>
          <w:p w14:paraId="6FAA2C0C" w14:textId="77777777" w:rsidR="000B242B" w:rsidRPr="00D533C9" w:rsidRDefault="000B242B" w:rsidP="000B242B">
            <w:pPr>
              <w:rPr>
                <w:b/>
                <w:color w:val="000000"/>
                <w:sz w:val="24"/>
                <w:szCs w:val="24"/>
                <w:lang w:val="en-US"/>
              </w:rPr>
            </w:pPr>
            <w:r w:rsidRPr="00D533C9">
              <w:rPr>
                <w:b/>
                <w:color w:val="000000"/>
                <w:sz w:val="24"/>
                <w:szCs w:val="24"/>
                <w:lang w:val="en-US"/>
              </w:rPr>
              <w:t>4.</w:t>
            </w:r>
          </w:p>
        </w:tc>
        <w:tc>
          <w:tcPr>
            <w:tcW w:w="5954" w:type="dxa"/>
          </w:tcPr>
          <w:p w14:paraId="6E68B168" w14:textId="6D825826" w:rsidR="000B242B" w:rsidRPr="00D533C9" w:rsidRDefault="000B242B" w:rsidP="000B242B">
            <w:pPr>
              <w:rPr>
                <w:b/>
                <w:sz w:val="24"/>
                <w:szCs w:val="24"/>
                <w:lang w:val="en-US"/>
              </w:rPr>
            </w:pPr>
            <w:r w:rsidRPr="00D533C9">
              <w:rPr>
                <w:b/>
                <w:sz w:val="24"/>
                <w:szCs w:val="24"/>
                <w:lang w:val="en-US"/>
              </w:rPr>
              <w:t>Selected issues on equality and non-discrimination</w:t>
            </w:r>
          </w:p>
        </w:tc>
        <w:tc>
          <w:tcPr>
            <w:tcW w:w="992" w:type="dxa"/>
          </w:tcPr>
          <w:p w14:paraId="416AD619" w14:textId="3AFB1493"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709" w:type="dxa"/>
          </w:tcPr>
          <w:p w14:paraId="3AA4458A" w14:textId="4D511A00"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1304" w:type="dxa"/>
          </w:tcPr>
          <w:p w14:paraId="4B0C8B69" w14:textId="3B5F6098" w:rsidR="000B242B" w:rsidRPr="00D533C9" w:rsidRDefault="000B242B" w:rsidP="000B242B">
            <w:pPr>
              <w:jc w:val="center"/>
              <w:rPr>
                <w:b/>
                <w:color w:val="000000"/>
                <w:sz w:val="24"/>
                <w:szCs w:val="24"/>
                <w:lang w:val="en-US"/>
              </w:rPr>
            </w:pPr>
            <w:r w:rsidRPr="00D533C9">
              <w:rPr>
                <w:b/>
                <w:color w:val="000000"/>
                <w:sz w:val="24"/>
                <w:szCs w:val="24"/>
                <w:lang w:val="en-US"/>
              </w:rPr>
              <w:t>10</w:t>
            </w:r>
          </w:p>
        </w:tc>
      </w:tr>
      <w:tr w:rsidR="000B242B" w:rsidRPr="00D533C9" w14:paraId="30984DC0" w14:textId="77777777" w:rsidTr="00CE5857">
        <w:trPr>
          <w:trHeight w:val="227"/>
        </w:trPr>
        <w:tc>
          <w:tcPr>
            <w:tcW w:w="851" w:type="dxa"/>
          </w:tcPr>
          <w:p w14:paraId="16A69F2C" w14:textId="77777777" w:rsidR="000B242B" w:rsidRPr="00D533C9" w:rsidRDefault="000B242B" w:rsidP="000B242B">
            <w:pPr>
              <w:rPr>
                <w:b/>
                <w:color w:val="000000"/>
                <w:sz w:val="24"/>
                <w:szCs w:val="24"/>
                <w:lang w:val="en-US"/>
              </w:rPr>
            </w:pPr>
            <w:r w:rsidRPr="00D533C9">
              <w:rPr>
                <w:b/>
                <w:color w:val="000000"/>
                <w:sz w:val="24"/>
                <w:szCs w:val="24"/>
                <w:lang w:val="en-US"/>
              </w:rPr>
              <w:t>5.</w:t>
            </w:r>
          </w:p>
        </w:tc>
        <w:tc>
          <w:tcPr>
            <w:tcW w:w="5954" w:type="dxa"/>
          </w:tcPr>
          <w:p w14:paraId="11350BC4" w14:textId="0E95A951" w:rsidR="000B242B" w:rsidRPr="00D533C9" w:rsidRDefault="000B242B" w:rsidP="000B242B">
            <w:pPr>
              <w:rPr>
                <w:b/>
                <w:sz w:val="24"/>
                <w:szCs w:val="24"/>
                <w:lang w:val="en-US"/>
              </w:rPr>
            </w:pPr>
            <w:r w:rsidRPr="00D533C9">
              <w:rPr>
                <w:b/>
                <w:sz w:val="24"/>
                <w:szCs w:val="24"/>
                <w:lang w:val="en-US"/>
              </w:rPr>
              <w:t>Selected issues on personal identity</w:t>
            </w:r>
          </w:p>
        </w:tc>
        <w:tc>
          <w:tcPr>
            <w:tcW w:w="992" w:type="dxa"/>
          </w:tcPr>
          <w:p w14:paraId="3B111B32" w14:textId="550984F4"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709" w:type="dxa"/>
          </w:tcPr>
          <w:p w14:paraId="1A4D2176" w14:textId="693E6765"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1304" w:type="dxa"/>
          </w:tcPr>
          <w:p w14:paraId="1C096C9C" w14:textId="1A1176F8" w:rsidR="000B242B" w:rsidRPr="00D533C9" w:rsidRDefault="000B242B" w:rsidP="000B242B">
            <w:pPr>
              <w:jc w:val="center"/>
              <w:rPr>
                <w:b/>
                <w:color w:val="000000"/>
                <w:sz w:val="24"/>
                <w:szCs w:val="24"/>
                <w:lang w:val="en-US"/>
              </w:rPr>
            </w:pPr>
            <w:r w:rsidRPr="00D533C9">
              <w:rPr>
                <w:b/>
                <w:color w:val="000000"/>
                <w:sz w:val="24"/>
                <w:szCs w:val="24"/>
                <w:lang w:val="en-US"/>
              </w:rPr>
              <w:t>10</w:t>
            </w:r>
          </w:p>
        </w:tc>
      </w:tr>
      <w:tr w:rsidR="000B242B" w:rsidRPr="00D533C9" w14:paraId="34F7B704" w14:textId="77777777" w:rsidTr="00CE5857">
        <w:trPr>
          <w:trHeight w:val="199"/>
        </w:trPr>
        <w:tc>
          <w:tcPr>
            <w:tcW w:w="851" w:type="dxa"/>
          </w:tcPr>
          <w:p w14:paraId="5DEB979D" w14:textId="77777777" w:rsidR="000B242B" w:rsidRPr="00D533C9" w:rsidRDefault="000B242B" w:rsidP="000B242B">
            <w:pPr>
              <w:rPr>
                <w:b/>
                <w:color w:val="000000"/>
                <w:sz w:val="24"/>
                <w:szCs w:val="24"/>
                <w:lang w:val="en-US"/>
              </w:rPr>
            </w:pPr>
            <w:r w:rsidRPr="00D533C9">
              <w:rPr>
                <w:b/>
                <w:color w:val="000000"/>
                <w:sz w:val="24"/>
                <w:szCs w:val="24"/>
                <w:lang w:val="en-US"/>
              </w:rPr>
              <w:t>6.</w:t>
            </w:r>
          </w:p>
        </w:tc>
        <w:tc>
          <w:tcPr>
            <w:tcW w:w="5954" w:type="dxa"/>
          </w:tcPr>
          <w:p w14:paraId="32244C36" w14:textId="4EF2179B" w:rsidR="000B242B" w:rsidRPr="00D533C9" w:rsidRDefault="000B242B" w:rsidP="000B242B">
            <w:pPr>
              <w:rPr>
                <w:b/>
                <w:bCs/>
                <w:sz w:val="24"/>
                <w:szCs w:val="24"/>
                <w:lang w:val="en-US"/>
              </w:rPr>
            </w:pPr>
            <w:r w:rsidRPr="00D533C9">
              <w:rPr>
                <w:b/>
                <w:sz w:val="24"/>
                <w:szCs w:val="24"/>
                <w:lang w:val="en-US"/>
              </w:rPr>
              <w:t>Selected issues on civil rights and freedoms</w:t>
            </w:r>
          </w:p>
        </w:tc>
        <w:tc>
          <w:tcPr>
            <w:tcW w:w="992" w:type="dxa"/>
          </w:tcPr>
          <w:p w14:paraId="358C75DB" w14:textId="2B0DC370"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709" w:type="dxa"/>
          </w:tcPr>
          <w:p w14:paraId="68921BE9" w14:textId="4A0F7422"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1304" w:type="dxa"/>
          </w:tcPr>
          <w:p w14:paraId="4845B32E" w14:textId="4DE70B07" w:rsidR="000B242B" w:rsidRPr="00D533C9" w:rsidRDefault="000B242B" w:rsidP="000B242B">
            <w:pPr>
              <w:jc w:val="center"/>
              <w:rPr>
                <w:b/>
                <w:color w:val="000000"/>
                <w:sz w:val="24"/>
                <w:szCs w:val="24"/>
                <w:lang w:val="en-US"/>
              </w:rPr>
            </w:pPr>
            <w:r w:rsidRPr="00D533C9">
              <w:rPr>
                <w:b/>
                <w:color w:val="000000"/>
                <w:sz w:val="24"/>
                <w:szCs w:val="24"/>
                <w:lang w:val="en-US"/>
              </w:rPr>
              <w:t>10</w:t>
            </w:r>
          </w:p>
        </w:tc>
      </w:tr>
      <w:tr w:rsidR="000B242B" w:rsidRPr="00D533C9" w14:paraId="3D9C18D5" w14:textId="77777777" w:rsidTr="00CE5857">
        <w:trPr>
          <w:trHeight w:val="341"/>
        </w:trPr>
        <w:tc>
          <w:tcPr>
            <w:tcW w:w="851" w:type="dxa"/>
          </w:tcPr>
          <w:p w14:paraId="1E34DCFC" w14:textId="77777777" w:rsidR="000B242B" w:rsidRPr="00D533C9" w:rsidRDefault="000B242B" w:rsidP="000B242B">
            <w:pPr>
              <w:rPr>
                <w:b/>
                <w:color w:val="000000"/>
                <w:sz w:val="24"/>
                <w:szCs w:val="24"/>
                <w:lang w:val="en-US"/>
              </w:rPr>
            </w:pPr>
            <w:r w:rsidRPr="00D533C9">
              <w:rPr>
                <w:b/>
                <w:color w:val="000000"/>
                <w:sz w:val="24"/>
                <w:szCs w:val="24"/>
                <w:lang w:val="en-US"/>
              </w:rPr>
              <w:t>7.</w:t>
            </w:r>
          </w:p>
        </w:tc>
        <w:tc>
          <w:tcPr>
            <w:tcW w:w="5954" w:type="dxa"/>
          </w:tcPr>
          <w:p w14:paraId="6D0E82CA" w14:textId="7F9C35B3" w:rsidR="000B242B" w:rsidRPr="00D533C9" w:rsidRDefault="000B242B" w:rsidP="000B242B">
            <w:pPr>
              <w:rPr>
                <w:b/>
                <w:bCs/>
                <w:sz w:val="24"/>
                <w:szCs w:val="24"/>
                <w:lang w:val="en-US"/>
              </w:rPr>
            </w:pPr>
            <w:r w:rsidRPr="00D533C9">
              <w:rPr>
                <w:b/>
                <w:sz w:val="24"/>
                <w:szCs w:val="24"/>
                <w:lang w:val="en-US"/>
              </w:rPr>
              <w:t>Selected issues on family life</w:t>
            </w:r>
          </w:p>
        </w:tc>
        <w:tc>
          <w:tcPr>
            <w:tcW w:w="992" w:type="dxa"/>
          </w:tcPr>
          <w:p w14:paraId="60BC7804" w14:textId="339EDABE"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709" w:type="dxa"/>
          </w:tcPr>
          <w:p w14:paraId="39551C60" w14:textId="703A84A3"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1304" w:type="dxa"/>
          </w:tcPr>
          <w:p w14:paraId="112E706F" w14:textId="0FFF4459" w:rsidR="000B242B" w:rsidRPr="00D533C9" w:rsidRDefault="000B242B" w:rsidP="000B242B">
            <w:pPr>
              <w:jc w:val="center"/>
              <w:rPr>
                <w:b/>
                <w:color w:val="000000"/>
                <w:sz w:val="24"/>
                <w:szCs w:val="24"/>
                <w:lang w:val="en-US"/>
              </w:rPr>
            </w:pPr>
            <w:r w:rsidRPr="00D533C9">
              <w:rPr>
                <w:b/>
                <w:color w:val="000000"/>
                <w:sz w:val="24"/>
                <w:szCs w:val="24"/>
                <w:lang w:val="en-US"/>
              </w:rPr>
              <w:t>10</w:t>
            </w:r>
          </w:p>
        </w:tc>
      </w:tr>
      <w:tr w:rsidR="000B242B" w:rsidRPr="00D533C9" w14:paraId="72DDD07F" w14:textId="77777777" w:rsidTr="00CE5857">
        <w:trPr>
          <w:trHeight w:val="361"/>
        </w:trPr>
        <w:tc>
          <w:tcPr>
            <w:tcW w:w="851" w:type="dxa"/>
          </w:tcPr>
          <w:p w14:paraId="28717A4C" w14:textId="77777777" w:rsidR="000B242B" w:rsidRPr="00D533C9" w:rsidRDefault="000B242B" w:rsidP="000B242B">
            <w:pPr>
              <w:rPr>
                <w:b/>
                <w:color w:val="000000"/>
                <w:sz w:val="24"/>
                <w:szCs w:val="24"/>
                <w:lang w:val="en-US"/>
              </w:rPr>
            </w:pPr>
            <w:r w:rsidRPr="00D533C9">
              <w:rPr>
                <w:b/>
                <w:color w:val="000000"/>
                <w:sz w:val="24"/>
                <w:szCs w:val="24"/>
                <w:lang w:val="en-US"/>
              </w:rPr>
              <w:t>8.</w:t>
            </w:r>
          </w:p>
        </w:tc>
        <w:tc>
          <w:tcPr>
            <w:tcW w:w="5954" w:type="dxa"/>
          </w:tcPr>
          <w:p w14:paraId="246D8410" w14:textId="0FB2CDA9" w:rsidR="000B242B" w:rsidRPr="00D533C9" w:rsidRDefault="000B242B" w:rsidP="000B242B">
            <w:pPr>
              <w:rPr>
                <w:b/>
                <w:bCs/>
                <w:sz w:val="24"/>
                <w:szCs w:val="24"/>
                <w:lang w:val="en-US"/>
              </w:rPr>
            </w:pPr>
            <w:r w:rsidRPr="00D533C9">
              <w:rPr>
                <w:b/>
                <w:sz w:val="24"/>
                <w:szCs w:val="24"/>
                <w:lang w:val="en-US"/>
              </w:rPr>
              <w:t>Selected issues on alternative care to family care and adoption</w:t>
            </w:r>
          </w:p>
        </w:tc>
        <w:tc>
          <w:tcPr>
            <w:tcW w:w="992" w:type="dxa"/>
          </w:tcPr>
          <w:p w14:paraId="1870141C" w14:textId="4EEDC9CC"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709" w:type="dxa"/>
          </w:tcPr>
          <w:p w14:paraId="1EC035CA" w14:textId="13636B2F"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1304" w:type="dxa"/>
          </w:tcPr>
          <w:p w14:paraId="4EDC4206" w14:textId="681395E8" w:rsidR="000B242B" w:rsidRPr="00D533C9" w:rsidRDefault="000B242B" w:rsidP="000B242B">
            <w:pPr>
              <w:jc w:val="center"/>
              <w:rPr>
                <w:b/>
                <w:color w:val="000000"/>
                <w:sz w:val="24"/>
                <w:szCs w:val="24"/>
                <w:lang w:val="en-US"/>
              </w:rPr>
            </w:pPr>
            <w:r w:rsidRPr="00D533C9">
              <w:rPr>
                <w:b/>
                <w:color w:val="000000"/>
                <w:sz w:val="24"/>
                <w:szCs w:val="24"/>
                <w:lang w:val="en-US"/>
              </w:rPr>
              <w:t>10</w:t>
            </w:r>
          </w:p>
        </w:tc>
      </w:tr>
      <w:tr w:rsidR="000B242B" w:rsidRPr="00D533C9" w14:paraId="74CA1FCE" w14:textId="77777777" w:rsidTr="00CE5857">
        <w:trPr>
          <w:trHeight w:val="361"/>
        </w:trPr>
        <w:tc>
          <w:tcPr>
            <w:tcW w:w="851" w:type="dxa"/>
          </w:tcPr>
          <w:p w14:paraId="42947CB1" w14:textId="77777777" w:rsidR="000B242B" w:rsidRPr="00D533C9" w:rsidRDefault="000B242B" w:rsidP="000B242B">
            <w:pPr>
              <w:rPr>
                <w:b/>
                <w:color w:val="000000"/>
                <w:sz w:val="24"/>
                <w:szCs w:val="24"/>
                <w:lang w:val="en-US"/>
              </w:rPr>
            </w:pPr>
            <w:r w:rsidRPr="00D533C9">
              <w:rPr>
                <w:b/>
                <w:color w:val="000000"/>
                <w:sz w:val="24"/>
                <w:szCs w:val="24"/>
                <w:lang w:val="en-US"/>
              </w:rPr>
              <w:t>9.</w:t>
            </w:r>
          </w:p>
        </w:tc>
        <w:tc>
          <w:tcPr>
            <w:tcW w:w="5954" w:type="dxa"/>
          </w:tcPr>
          <w:p w14:paraId="55806326" w14:textId="6B409391" w:rsidR="000B242B" w:rsidRPr="00D533C9" w:rsidRDefault="000B242B" w:rsidP="000B242B">
            <w:pPr>
              <w:rPr>
                <w:b/>
                <w:sz w:val="24"/>
                <w:szCs w:val="24"/>
                <w:lang w:val="en-US"/>
              </w:rPr>
            </w:pPr>
            <w:r w:rsidRPr="00D533C9">
              <w:rPr>
                <w:b/>
                <w:sz w:val="24"/>
                <w:szCs w:val="24"/>
                <w:lang w:val="en-US"/>
              </w:rPr>
              <w:t>Selected issues on violence against children</w:t>
            </w:r>
          </w:p>
        </w:tc>
        <w:tc>
          <w:tcPr>
            <w:tcW w:w="992" w:type="dxa"/>
          </w:tcPr>
          <w:p w14:paraId="39688245" w14:textId="526AC916"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709" w:type="dxa"/>
          </w:tcPr>
          <w:p w14:paraId="795A6642" w14:textId="65B128BB" w:rsidR="000B242B" w:rsidRPr="00D533C9" w:rsidRDefault="000B242B" w:rsidP="000B242B">
            <w:pPr>
              <w:jc w:val="center"/>
              <w:rPr>
                <w:b/>
                <w:color w:val="000000"/>
                <w:sz w:val="24"/>
                <w:szCs w:val="24"/>
                <w:lang w:val="en-US"/>
              </w:rPr>
            </w:pPr>
            <w:r w:rsidRPr="00D533C9">
              <w:rPr>
                <w:b/>
                <w:color w:val="000000"/>
                <w:sz w:val="24"/>
                <w:szCs w:val="24"/>
                <w:lang w:val="en-US"/>
              </w:rPr>
              <w:t>2</w:t>
            </w:r>
          </w:p>
        </w:tc>
        <w:tc>
          <w:tcPr>
            <w:tcW w:w="1304" w:type="dxa"/>
          </w:tcPr>
          <w:p w14:paraId="1C11DFF9" w14:textId="587482AC" w:rsidR="000B242B" w:rsidRPr="00D533C9" w:rsidRDefault="000B242B" w:rsidP="000B242B">
            <w:pPr>
              <w:jc w:val="center"/>
              <w:rPr>
                <w:b/>
                <w:color w:val="000000"/>
                <w:sz w:val="24"/>
                <w:szCs w:val="24"/>
                <w:lang w:val="en-US"/>
              </w:rPr>
            </w:pPr>
            <w:r w:rsidRPr="00D533C9">
              <w:rPr>
                <w:b/>
                <w:color w:val="000000"/>
                <w:sz w:val="24"/>
                <w:szCs w:val="24"/>
                <w:lang w:val="en-US"/>
              </w:rPr>
              <w:t>10</w:t>
            </w:r>
          </w:p>
        </w:tc>
      </w:tr>
      <w:tr w:rsidR="000B242B" w:rsidRPr="00D533C9" w14:paraId="7385C79A" w14:textId="77777777" w:rsidTr="00CE5857">
        <w:trPr>
          <w:trHeight w:val="300"/>
        </w:trPr>
        <w:tc>
          <w:tcPr>
            <w:tcW w:w="851" w:type="dxa"/>
          </w:tcPr>
          <w:p w14:paraId="09332590" w14:textId="77777777" w:rsidR="000B242B" w:rsidRPr="00D533C9" w:rsidRDefault="000B242B" w:rsidP="000B242B">
            <w:pPr>
              <w:rPr>
                <w:b/>
                <w:color w:val="000000"/>
                <w:sz w:val="24"/>
                <w:szCs w:val="24"/>
                <w:lang w:val="en-US"/>
              </w:rPr>
            </w:pPr>
            <w:r w:rsidRPr="00D533C9">
              <w:rPr>
                <w:b/>
                <w:color w:val="000000"/>
                <w:sz w:val="24"/>
                <w:szCs w:val="24"/>
                <w:lang w:val="en-US"/>
              </w:rPr>
              <w:t>10.</w:t>
            </w:r>
          </w:p>
        </w:tc>
        <w:tc>
          <w:tcPr>
            <w:tcW w:w="5954" w:type="dxa"/>
          </w:tcPr>
          <w:p w14:paraId="0A34C561" w14:textId="20C8C677" w:rsidR="000B242B" w:rsidRPr="00D533C9" w:rsidRDefault="000B242B" w:rsidP="000B242B">
            <w:pPr>
              <w:rPr>
                <w:b/>
                <w:sz w:val="24"/>
                <w:szCs w:val="24"/>
                <w:lang w:val="en-US"/>
              </w:rPr>
            </w:pPr>
            <w:r w:rsidRPr="00D533C9">
              <w:rPr>
                <w:b/>
                <w:sz w:val="24"/>
                <w:szCs w:val="24"/>
                <w:lang w:val="en-US"/>
              </w:rPr>
              <w:t xml:space="preserve">Selected issues on deprivation of liberty </w:t>
            </w:r>
          </w:p>
        </w:tc>
        <w:tc>
          <w:tcPr>
            <w:tcW w:w="992" w:type="dxa"/>
          </w:tcPr>
          <w:p w14:paraId="08C5DA2D" w14:textId="77777777" w:rsidR="000B242B" w:rsidRPr="00D533C9" w:rsidRDefault="000B242B" w:rsidP="000B242B">
            <w:pPr>
              <w:jc w:val="center"/>
              <w:rPr>
                <w:b/>
                <w:color w:val="000000"/>
                <w:sz w:val="24"/>
                <w:szCs w:val="24"/>
                <w:lang w:val="en-US"/>
              </w:rPr>
            </w:pPr>
            <w:r w:rsidRPr="00D533C9">
              <w:rPr>
                <w:b/>
                <w:color w:val="000000"/>
                <w:sz w:val="24"/>
                <w:szCs w:val="24"/>
                <w:lang w:val="en-US"/>
              </w:rPr>
              <w:t>2</w:t>
            </w:r>
          </w:p>
          <w:p w14:paraId="2584D954" w14:textId="2B7BCA47" w:rsidR="000B242B" w:rsidRPr="00D533C9" w:rsidRDefault="000B242B" w:rsidP="000B242B">
            <w:pPr>
              <w:jc w:val="center"/>
              <w:rPr>
                <w:b/>
                <w:color w:val="000000"/>
                <w:sz w:val="24"/>
                <w:szCs w:val="24"/>
                <w:lang w:val="en-US"/>
              </w:rPr>
            </w:pPr>
          </w:p>
        </w:tc>
        <w:tc>
          <w:tcPr>
            <w:tcW w:w="709" w:type="dxa"/>
          </w:tcPr>
          <w:p w14:paraId="294FB416" w14:textId="77777777" w:rsidR="000B242B" w:rsidRPr="00D533C9" w:rsidRDefault="000B242B" w:rsidP="000B242B">
            <w:pPr>
              <w:jc w:val="center"/>
              <w:rPr>
                <w:b/>
                <w:color w:val="000000"/>
                <w:sz w:val="24"/>
                <w:szCs w:val="24"/>
                <w:lang w:val="en-US"/>
              </w:rPr>
            </w:pPr>
            <w:r w:rsidRPr="00D533C9">
              <w:rPr>
                <w:b/>
                <w:color w:val="000000"/>
                <w:sz w:val="24"/>
                <w:szCs w:val="24"/>
                <w:lang w:val="en-US"/>
              </w:rPr>
              <w:t>2</w:t>
            </w:r>
          </w:p>
          <w:p w14:paraId="7492431B" w14:textId="470BC1E3" w:rsidR="000B242B" w:rsidRPr="00D533C9" w:rsidRDefault="000B242B" w:rsidP="000B242B">
            <w:pPr>
              <w:jc w:val="center"/>
              <w:rPr>
                <w:b/>
                <w:color w:val="000000"/>
                <w:sz w:val="24"/>
                <w:szCs w:val="24"/>
                <w:lang w:val="en-US"/>
              </w:rPr>
            </w:pPr>
          </w:p>
        </w:tc>
        <w:tc>
          <w:tcPr>
            <w:tcW w:w="1304" w:type="dxa"/>
          </w:tcPr>
          <w:p w14:paraId="71BC6B42" w14:textId="77777777" w:rsidR="000B242B" w:rsidRPr="00D533C9" w:rsidRDefault="000B242B" w:rsidP="000B242B">
            <w:pPr>
              <w:jc w:val="center"/>
              <w:rPr>
                <w:b/>
                <w:color w:val="000000"/>
                <w:sz w:val="24"/>
                <w:szCs w:val="24"/>
                <w:lang w:val="en-US"/>
              </w:rPr>
            </w:pPr>
            <w:r w:rsidRPr="00D533C9">
              <w:rPr>
                <w:b/>
                <w:color w:val="000000"/>
                <w:sz w:val="24"/>
                <w:szCs w:val="24"/>
                <w:lang w:val="en-US"/>
              </w:rPr>
              <w:t>20</w:t>
            </w:r>
          </w:p>
          <w:p w14:paraId="2A25499D" w14:textId="77777777" w:rsidR="000B242B" w:rsidRPr="00D533C9" w:rsidRDefault="000B242B" w:rsidP="000B242B">
            <w:pPr>
              <w:jc w:val="center"/>
              <w:rPr>
                <w:b/>
                <w:color w:val="000000"/>
                <w:sz w:val="24"/>
                <w:szCs w:val="24"/>
                <w:lang w:val="en-US"/>
              </w:rPr>
            </w:pPr>
          </w:p>
        </w:tc>
      </w:tr>
      <w:tr w:rsidR="000B242B" w:rsidRPr="00D533C9" w14:paraId="76DFB99F" w14:textId="77777777" w:rsidTr="00CE5857">
        <w:tc>
          <w:tcPr>
            <w:tcW w:w="6805" w:type="dxa"/>
            <w:gridSpan w:val="2"/>
          </w:tcPr>
          <w:p w14:paraId="194DC3E5" w14:textId="5CB0391E" w:rsidR="00CE5857" w:rsidRDefault="000B242B" w:rsidP="00CE5857">
            <w:pPr>
              <w:rPr>
                <w:b/>
                <w:color w:val="000000"/>
                <w:sz w:val="24"/>
                <w:szCs w:val="24"/>
                <w:lang w:val="en-US"/>
              </w:rPr>
            </w:pPr>
            <w:r w:rsidRPr="00D533C9">
              <w:rPr>
                <w:b/>
                <w:color w:val="000000"/>
                <w:sz w:val="24"/>
                <w:szCs w:val="24"/>
                <w:lang w:val="en-US"/>
              </w:rPr>
              <w:t>TOTAL HOUR</w:t>
            </w:r>
            <w:r w:rsidR="00CE5857">
              <w:rPr>
                <w:b/>
                <w:color w:val="000000"/>
                <w:sz w:val="24"/>
                <w:szCs w:val="24"/>
                <w:lang w:val="en-US"/>
              </w:rPr>
              <w:t>S</w:t>
            </w:r>
          </w:p>
          <w:p w14:paraId="39F4BF80" w14:textId="77777777" w:rsidR="00CE5857" w:rsidRPr="00CE5857" w:rsidRDefault="00CE5857" w:rsidP="00CE5857">
            <w:pPr>
              <w:rPr>
                <w:sz w:val="24"/>
                <w:szCs w:val="24"/>
                <w:lang w:val="en-US"/>
              </w:rPr>
            </w:pPr>
          </w:p>
          <w:p w14:paraId="6E47484B" w14:textId="4FF9AA98" w:rsidR="00CE5857" w:rsidRPr="00CE5857" w:rsidRDefault="00CE5857" w:rsidP="00CE5857">
            <w:pPr>
              <w:jc w:val="center"/>
              <w:rPr>
                <w:sz w:val="24"/>
                <w:szCs w:val="24"/>
                <w:lang w:val="en-US"/>
              </w:rPr>
            </w:pPr>
          </w:p>
        </w:tc>
        <w:tc>
          <w:tcPr>
            <w:tcW w:w="992" w:type="dxa"/>
          </w:tcPr>
          <w:p w14:paraId="3FAD4E12" w14:textId="4A28F34A" w:rsidR="000B242B" w:rsidRPr="00D533C9" w:rsidRDefault="000B242B" w:rsidP="000B242B">
            <w:pPr>
              <w:jc w:val="center"/>
              <w:rPr>
                <w:b/>
                <w:color w:val="000000"/>
                <w:sz w:val="24"/>
                <w:szCs w:val="24"/>
                <w:lang w:val="en-US"/>
              </w:rPr>
            </w:pPr>
            <w:r w:rsidRPr="00D533C9">
              <w:rPr>
                <w:b/>
                <w:color w:val="000000"/>
                <w:sz w:val="24"/>
                <w:szCs w:val="24"/>
                <w:lang w:val="en-US"/>
              </w:rPr>
              <w:t>20</w:t>
            </w:r>
          </w:p>
        </w:tc>
        <w:tc>
          <w:tcPr>
            <w:tcW w:w="709" w:type="dxa"/>
          </w:tcPr>
          <w:p w14:paraId="7698E6DF" w14:textId="646BB6D0" w:rsidR="000B242B" w:rsidRPr="00D533C9" w:rsidRDefault="000B242B" w:rsidP="000B242B">
            <w:pPr>
              <w:jc w:val="center"/>
              <w:rPr>
                <w:b/>
                <w:color w:val="000000"/>
                <w:sz w:val="24"/>
                <w:szCs w:val="24"/>
                <w:lang w:val="en-US"/>
              </w:rPr>
            </w:pPr>
            <w:r w:rsidRPr="00D533C9">
              <w:rPr>
                <w:b/>
                <w:color w:val="000000"/>
                <w:sz w:val="24"/>
                <w:szCs w:val="24"/>
                <w:lang w:val="en-US"/>
              </w:rPr>
              <w:t>20</w:t>
            </w:r>
          </w:p>
        </w:tc>
        <w:tc>
          <w:tcPr>
            <w:tcW w:w="1304" w:type="dxa"/>
          </w:tcPr>
          <w:p w14:paraId="62DDED26" w14:textId="135142E0" w:rsidR="000B242B" w:rsidRPr="00D533C9" w:rsidRDefault="000B242B" w:rsidP="006A1FBE">
            <w:pPr>
              <w:rPr>
                <w:b/>
                <w:color w:val="000000"/>
                <w:sz w:val="24"/>
                <w:szCs w:val="24"/>
                <w:lang w:val="en-US"/>
              </w:rPr>
            </w:pPr>
            <w:r w:rsidRPr="00D533C9">
              <w:rPr>
                <w:b/>
                <w:color w:val="000000"/>
                <w:sz w:val="24"/>
                <w:szCs w:val="24"/>
                <w:lang w:val="en-US"/>
              </w:rPr>
              <w:t>20</w:t>
            </w:r>
          </w:p>
        </w:tc>
      </w:tr>
    </w:tbl>
    <w:p w14:paraId="6FF3E456" w14:textId="77777777" w:rsidR="00CE5857" w:rsidRDefault="00CE5857" w:rsidP="00CE5857">
      <w:pPr>
        <w:pStyle w:val="Title"/>
        <w:keepNext/>
        <w:widowControl w:val="0"/>
        <w:rPr>
          <w:sz w:val="24"/>
          <w:szCs w:val="24"/>
          <w:lang w:val="en-US"/>
        </w:rPr>
      </w:pPr>
    </w:p>
    <w:p w14:paraId="7977CB74" w14:textId="0EDA042D" w:rsidR="00CE5857" w:rsidRPr="00CE5857" w:rsidRDefault="00CE5857" w:rsidP="00CE5857">
      <w:pPr>
        <w:pStyle w:val="Title"/>
        <w:keepNext/>
        <w:widowControl w:val="0"/>
        <w:numPr>
          <w:ilvl w:val="0"/>
          <w:numId w:val="11"/>
        </w:numPr>
        <w:jc w:val="left"/>
        <w:rPr>
          <w:sz w:val="24"/>
          <w:szCs w:val="24"/>
          <w:lang w:val="en-US"/>
        </w:rPr>
      </w:pPr>
      <w:r w:rsidRPr="00D533C9">
        <w:rPr>
          <w:sz w:val="24"/>
          <w:szCs w:val="24"/>
          <w:lang w:val="en-US"/>
        </w:rPr>
        <w:t xml:space="preserve">PROFESSIONAL COMPETENCES AND PURPOSES OF STUDY </w:t>
      </w:r>
    </w:p>
    <w:p w14:paraId="45BA44DC" w14:textId="77777777" w:rsidR="00CE5857" w:rsidRPr="00CE5857" w:rsidRDefault="00CE5857" w:rsidP="00CE5857">
      <w:pPr>
        <w:pStyle w:val="Title"/>
        <w:keepNext/>
        <w:widowControl w:val="0"/>
        <w:rPr>
          <w:sz w:val="24"/>
          <w:szCs w:val="24"/>
          <w:lang w:val="en-US"/>
        </w:rPr>
      </w:pPr>
    </w:p>
    <w:tbl>
      <w:tblPr>
        <w:tblpPr w:leftFromText="180" w:rightFromText="180" w:vertAnchor="text" w:horzAnchor="margin" w:tblpY="18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813"/>
      </w:tblGrid>
      <w:tr w:rsidR="00CE5857" w:rsidRPr="00CE5857" w14:paraId="026B17BF" w14:textId="77777777" w:rsidTr="00CE5857">
        <w:tc>
          <w:tcPr>
            <w:tcW w:w="4821" w:type="dxa"/>
            <w:shd w:val="clear" w:color="auto" w:fill="auto"/>
          </w:tcPr>
          <w:p w14:paraId="6B45C12A" w14:textId="77777777" w:rsidR="00CE5857" w:rsidRPr="00CE5857" w:rsidRDefault="00CE5857" w:rsidP="00CE5857">
            <w:pPr>
              <w:pStyle w:val="Title"/>
              <w:keepNext/>
              <w:widowControl w:val="0"/>
              <w:rPr>
                <w:sz w:val="24"/>
                <w:szCs w:val="24"/>
                <w:lang w:val="en-US"/>
              </w:rPr>
            </w:pPr>
            <w:r w:rsidRPr="00CE5857">
              <w:rPr>
                <w:sz w:val="24"/>
                <w:szCs w:val="24"/>
                <w:lang w:val="en-US"/>
              </w:rPr>
              <w:t>PROFESSIONAL COMPETENCES</w:t>
            </w:r>
          </w:p>
        </w:tc>
        <w:tc>
          <w:tcPr>
            <w:tcW w:w="4813" w:type="dxa"/>
            <w:shd w:val="clear" w:color="auto" w:fill="auto"/>
          </w:tcPr>
          <w:p w14:paraId="6E104D1C" w14:textId="77777777" w:rsidR="00CE5857" w:rsidRPr="00CE5857" w:rsidRDefault="00CE5857" w:rsidP="00CE5857">
            <w:pPr>
              <w:pStyle w:val="Title"/>
              <w:keepNext/>
              <w:widowControl w:val="0"/>
              <w:rPr>
                <w:sz w:val="24"/>
                <w:szCs w:val="24"/>
                <w:lang w:val="en-US"/>
              </w:rPr>
            </w:pPr>
            <w:r w:rsidRPr="00CE5857">
              <w:rPr>
                <w:sz w:val="24"/>
                <w:szCs w:val="24"/>
                <w:lang w:val="en-US"/>
              </w:rPr>
              <w:t>PURPOSES OF STUDY</w:t>
            </w:r>
          </w:p>
        </w:tc>
      </w:tr>
      <w:tr w:rsidR="00CE5857" w:rsidRPr="00D533C9" w14:paraId="1268B5E6" w14:textId="77777777" w:rsidTr="00CE5857">
        <w:tc>
          <w:tcPr>
            <w:tcW w:w="4821" w:type="dxa"/>
            <w:shd w:val="clear" w:color="auto" w:fill="auto"/>
          </w:tcPr>
          <w:p w14:paraId="617AB581" w14:textId="77777777" w:rsidR="00CE5857" w:rsidRPr="00D533C9" w:rsidRDefault="00CE5857" w:rsidP="00CE5857">
            <w:pPr>
              <w:pStyle w:val="Title"/>
              <w:keepNext/>
              <w:widowControl w:val="0"/>
              <w:jc w:val="left"/>
              <w:rPr>
                <w:b w:val="0"/>
                <w:bCs/>
                <w:sz w:val="24"/>
                <w:szCs w:val="24"/>
                <w:highlight w:val="yellow"/>
                <w:lang w:val="en-US"/>
              </w:rPr>
            </w:pPr>
            <w:r w:rsidRPr="00D533C9">
              <w:rPr>
                <w:b w:val="0"/>
                <w:bCs/>
                <w:sz w:val="24"/>
                <w:szCs w:val="24"/>
                <w:lang w:val="en-US"/>
              </w:rPr>
              <w:lastRenderedPageBreak/>
              <w:t>1. In-depth knowledge and understanding of legal terminology and interpretation methodology specific to public law and e-governance</w:t>
            </w:r>
          </w:p>
        </w:tc>
        <w:tc>
          <w:tcPr>
            <w:tcW w:w="4813" w:type="dxa"/>
            <w:shd w:val="clear" w:color="auto" w:fill="auto"/>
          </w:tcPr>
          <w:p w14:paraId="3B91FBC5" w14:textId="77777777" w:rsidR="00CE5857" w:rsidRPr="00D533C9" w:rsidRDefault="00CE5857" w:rsidP="00CE5857">
            <w:pPr>
              <w:pStyle w:val="Title"/>
              <w:keepNext/>
              <w:widowControl w:val="0"/>
              <w:jc w:val="both"/>
              <w:rPr>
                <w:b w:val="0"/>
                <w:sz w:val="24"/>
                <w:szCs w:val="24"/>
                <w:lang w:val="en-US"/>
              </w:rPr>
            </w:pPr>
            <w:r w:rsidRPr="00D533C9">
              <w:rPr>
                <w:b w:val="0"/>
                <w:sz w:val="24"/>
                <w:szCs w:val="24"/>
                <w:lang w:val="en-US"/>
              </w:rPr>
              <w:t xml:space="preserve">-to have thorough knowledge of the international normative framework on children's rights, with an emphasis on the </w:t>
            </w:r>
            <w:proofErr w:type="gramStart"/>
            <w:r w:rsidRPr="00D533C9">
              <w:rPr>
                <w:b w:val="0"/>
                <w:sz w:val="24"/>
                <w:szCs w:val="24"/>
                <w:lang w:val="en-US"/>
              </w:rPr>
              <w:t>UNCRC;</w:t>
            </w:r>
            <w:proofErr w:type="gramEnd"/>
          </w:p>
          <w:p w14:paraId="6A74803E" w14:textId="77777777" w:rsidR="00CE5857" w:rsidRPr="00D533C9" w:rsidRDefault="00CE5857" w:rsidP="00CE5857">
            <w:pPr>
              <w:pStyle w:val="Title"/>
              <w:keepNext/>
              <w:widowControl w:val="0"/>
              <w:jc w:val="both"/>
              <w:rPr>
                <w:b w:val="0"/>
                <w:sz w:val="24"/>
                <w:szCs w:val="24"/>
                <w:lang w:val="en-US"/>
              </w:rPr>
            </w:pPr>
            <w:r w:rsidRPr="00D533C9">
              <w:rPr>
                <w:b w:val="0"/>
                <w:sz w:val="24"/>
                <w:szCs w:val="24"/>
                <w:lang w:val="en-US"/>
              </w:rPr>
              <w:t>-to analyze the role and purpose of state responsibility in the researched field;</w:t>
            </w:r>
          </w:p>
        </w:tc>
      </w:tr>
      <w:tr w:rsidR="00CE5857" w:rsidRPr="00D533C9" w14:paraId="4308C5F8" w14:textId="77777777" w:rsidTr="00CE5857">
        <w:tc>
          <w:tcPr>
            <w:tcW w:w="4821" w:type="dxa"/>
            <w:shd w:val="clear" w:color="auto" w:fill="auto"/>
          </w:tcPr>
          <w:p w14:paraId="5616F732" w14:textId="77777777" w:rsidR="00CE5857" w:rsidRPr="00D533C9" w:rsidRDefault="00CE5857" w:rsidP="00CE5857">
            <w:pPr>
              <w:pStyle w:val="Title"/>
              <w:keepNext/>
              <w:widowControl w:val="0"/>
              <w:jc w:val="left"/>
              <w:rPr>
                <w:b w:val="0"/>
                <w:bCs/>
                <w:sz w:val="24"/>
                <w:szCs w:val="24"/>
                <w:lang w:val="en-US"/>
              </w:rPr>
            </w:pPr>
            <w:r w:rsidRPr="00D533C9">
              <w:rPr>
                <w:b w:val="0"/>
                <w:bCs/>
                <w:sz w:val="24"/>
                <w:szCs w:val="24"/>
                <w:lang w:val="en-US"/>
              </w:rPr>
              <w:t>2. The use of innovative methods, solutions, mechanisms and/or tools in the analysis, validation and interpretation of data and information in the field of public law and electronic governance</w:t>
            </w:r>
          </w:p>
        </w:tc>
        <w:tc>
          <w:tcPr>
            <w:tcW w:w="4813" w:type="dxa"/>
            <w:shd w:val="clear" w:color="auto" w:fill="auto"/>
          </w:tcPr>
          <w:p w14:paraId="4A160D4F" w14:textId="77777777" w:rsidR="00CE5857" w:rsidRPr="00D533C9" w:rsidRDefault="00CE5857" w:rsidP="00CE5857">
            <w:pPr>
              <w:pStyle w:val="Title"/>
              <w:keepNext/>
              <w:widowControl w:val="0"/>
              <w:jc w:val="left"/>
              <w:rPr>
                <w:b w:val="0"/>
                <w:bCs/>
                <w:sz w:val="24"/>
                <w:szCs w:val="24"/>
                <w:lang w:val="en-US"/>
              </w:rPr>
            </w:pPr>
            <w:r w:rsidRPr="00D533C9">
              <w:rPr>
                <w:b w:val="0"/>
                <w:bCs/>
                <w:sz w:val="24"/>
                <w:szCs w:val="24"/>
                <w:lang w:val="en-US"/>
              </w:rPr>
              <w:t xml:space="preserve">-to use data and tools for the interpretation of issues related to family and child’s rights </w:t>
            </w:r>
            <w:proofErr w:type="gramStart"/>
            <w:r w:rsidRPr="00D533C9">
              <w:rPr>
                <w:b w:val="0"/>
                <w:bCs/>
                <w:sz w:val="24"/>
                <w:szCs w:val="24"/>
                <w:lang w:val="en-US"/>
              </w:rPr>
              <w:t>protection;</w:t>
            </w:r>
            <w:proofErr w:type="gramEnd"/>
          </w:p>
          <w:p w14:paraId="4B0968DD" w14:textId="77777777" w:rsidR="00CE5857" w:rsidRPr="00D533C9" w:rsidRDefault="00CE5857" w:rsidP="00CE5857">
            <w:pPr>
              <w:pStyle w:val="Title"/>
              <w:keepNext/>
              <w:widowControl w:val="0"/>
              <w:jc w:val="left"/>
              <w:rPr>
                <w:b w:val="0"/>
                <w:bCs/>
                <w:sz w:val="24"/>
                <w:szCs w:val="24"/>
                <w:lang w:val="en-US"/>
              </w:rPr>
            </w:pPr>
            <w:r w:rsidRPr="00D533C9">
              <w:rPr>
                <w:b w:val="0"/>
                <w:bCs/>
                <w:sz w:val="24"/>
                <w:szCs w:val="24"/>
                <w:lang w:val="en-US"/>
              </w:rPr>
              <w:t xml:space="preserve">-to assess advantages and risks provided by digitization in relation with the protection of family and child’s rights; </w:t>
            </w:r>
          </w:p>
        </w:tc>
      </w:tr>
      <w:tr w:rsidR="00CE5857" w:rsidRPr="00D533C9" w14:paraId="24BA576C" w14:textId="77777777" w:rsidTr="00CE5857">
        <w:tc>
          <w:tcPr>
            <w:tcW w:w="4821" w:type="dxa"/>
            <w:shd w:val="clear" w:color="auto" w:fill="auto"/>
          </w:tcPr>
          <w:p w14:paraId="429F9336" w14:textId="77777777" w:rsidR="00CE5857" w:rsidRPr="00D533C9" w:rsidRDefault="00CE5857" w:rsidP="00CE5857">
            <w:pPr>
              <w:pStyle w:val="Title"/>
              <w:keepNext/>
              <w:widowControl w:val="0"/>
              <w:jc w:val="left"/>
              <w:rPr>
                <w:b w:val="0"/>
                <w:bCs/>
                <w:sz w:val="24"/>
                <w:szCs w:val="24"/>
                <w:lang w:val="en-US"/>
              </w:rPr>
            </w:pPr>
            <w:r w:rsidRPr="00D533C9">
              <w:rPr>
                <w:b w:val="0"/>
                <w:bCs/>
                <w:sz w:val="24"/>
                <w:szCs w:val="24"/>
                <w:lang w:val="en-US"/>
              </w:rPr>
              <w:t>3.</w:t>
            </w:r>
            <w:r w:rsidRPr="00D533C9">
              <w:rPr>
                <w:lang w:val="en-US"/>
              </w:rPr>
              <w:t xml:space="preserve"> </w:t>
            </w:r>
            <w:r w:rsidRPr="00D533C9">
              <w:rPr>
                <w:b w:val="0"/>
                <w:bCs/>
                <w:sz w:val="24"/>
                <w:szCs w:val="24"/>
                <w:lang w:val="en-US"/>
              </w:rPr>
              <w:t xml:space="preserve">The application of national, European, and international legal norms to solve newly emerging public law problems and </w:t>
            </w:r>
            <w:proofErr w:type="gramStart"/>
            <w:r w:rsidRPr="00D533C9">
              <w:rPr>
                <w:b w:val="0"/>
                <w:bCs/>
                <w:sz w:val="24"/>
                <w:szCs w:val="24"/>
                <w:lang w:val="en-US"/>
              </w:rPr>
              <w:t>in order to</w:t>
            </w:r>
            <w:proofErr w:type="gramEnd"/>
            <w:r w:rsidRPr="00D533C9">
              <w:rPr>
                <w:b w:val="0"/>
                <w:bCs/>
                <w:sz w:val="24"/>
                <w:szCs w:val="24"/>
                <w:lang w:val="en-US"/>
              </w:rPr>
              <w:t xml:space="preserve"> legally frame the social relations that have arisen as a result of the development and implementation of information technologies</w:t>
            </w:r>
          </w:p>
        </w:tc>
        <w:tc>
          <w:tcPr>
            <w:tcW w:w="4813" w:type="dxa"/>
            <w:shd w:val="clear" w:color="auto" w:fill="auto"/>
          </w:tcPr>
          <w:p w14:paraId="7EDF4978" w14:textId="77777777" w:rsidR="00CE5857" w:rsidRPr="00D533C9" w:rsidRDefault="00CE5857" w:rsidP="00CE5857">
            <w:pPr>
              <w:shd w:val="clear" w:color="auto" w:fill="FFFFFF"/>
              <w:autoSpaceDE w:val="0"/>
              <w:autoSpaceDN w:val="0"/>
              <w:adjustRightInd w:val="0"/>
              <w:jc w:val="both"/>
              <w:rPr>
                <w:bCs/>
                <w:iCs/>
                <w:kern w:val="24"/>
                <w:sz w:val="24"/>
                <w:szCs w:val="24"/>
                <w:lang w:val="en-US"/>
              </w:rPr>
            </w:pPr>
            <w:r w:rsidRPr="00D533C9">
              <w:rPr>
                <w:bCs/>
                <w:iCs/>
                <w:kern w:val="24"/>
                <w:sz w:val="24"/>
                <w:szCs w:val="24"/>
                <w:lang w:val="en-US"/>
              </w:rPr>
              <w:t xml:space="preserve">-to apply the standards and mechanisms provided for in the UNCRC and its optional protocols, to ensure the guarantee of the exercise of the universal rights of children, in the context of the major challenges in the implementation process at the national </w:t>
            </w:r>
            <w:proofErr w:type="gramStart"/>
            <w:r w:rsidRPr="00D533C9">
              <w:rPr>
                <w:bCs/>
                <w:iCs/>
                <w:kern w:val="24"/>
                <w:sz w:val="24"/>
                <w:szCs w:val="24"/>
                <w:lang w:val="en-US"/>
              </w:rPr>
              <w:t>level;</w:t>
            </w:r>
            <w:proofErr w:type="gramEnd"/>
          </w:p>
          <w:p w14:paraId="57126C0A" w14:textId="77777777" w:rsidR="00CE5857" w:rsidRPr="00D533C9" w:rsidRDefault="00CE5857" w:rsidP="00CE5857">
            <w:pPr>
              <w:shd w:val="clear" w:color="auto" w:fill="FFFFFF"/>
              <w:autoSpaceDE w:val="0"/>
              <w:autoSpaceDN w:val="0"/>
              <w:adjustRightInd w:val="0"/>
              <w:jc w:val="both"/>
              <w:rPr>
                <w:bCs/>
                <w:iCs/>
                <w:kern w:val="24"/>
                <w:sz w:val="24"/>
                <w:szCs w:val="24"/>
                <w:lang w:val="en-US"/>
              </w:rPr>
            </w:pPr>
            <w:r w:rsidRPr="00D533C9">
              <w:rPr>
                <w:bCs/>
                <w:iCs/>
                <w:kern w:val="24"/>
                <w:sz w:val="24"/>
                <w:szCs w:val="24"/>
                <w:lang w:val="en-US"/>
              </w:rPr>
              <w:t xml:space="preserve">-to analyze and correctly apply the entire international and European normative framework related to the protection of children's </w:t>
            </w:r>
            <w:proofErr w:type="gramStart"/>
            <w:r w:rsidRPr="00D533C9">
              <w:rPr>
                <w:bCs/>
                <w:iCs/>
                <w:kern w:val="24"/>
                <w:sz w:val="24"/>
                <w:szCs w:val="24"/>
                <w:lang w:val="en-US"/>
              </w:rPr>
              <w:t>rights;</w:t>
            </w:r>
            <w:proofErr w:type="gramEnd"/>
          </w:p>
          <w:p w14:paraId="78C7A79A" w14:textId="77777777" w:rsidR="00CE5857" w:rsidRPr="00D533C9" w:rsidRDefault="00CE5857" w:rsidP="00CE5857">
            <w:pPr>
              <w:shd w:val="clear" w:color="auto" w:fill="FFFFFF"/>
              <w:autoSpaceDE w:val="0"/>
              <w:autoSpaceDN w:val="0"/>
              <w:adjustRightInd w:val="0"/>
              <w:jc w:val="both"/>
              <w:rPr>
                <w:sz w:val="24"/>
                <w:szCs w:val="24"/>
                <w:lang w:val="en-US"/>
              </w:rPr>
            </w:pPr>
            <w:r w:rsidRPr="00D533C9">
              <w:rPr>
                <w:sz w:val="24"/>
                <w:szCs w:val="24"/>
                <w:lang w:val="en-US"/>
              </w:rPr>
              <w:t xml:space="preserve">-to evaluate the UNCRC enforcement mechanisms on the protection of children's </w:t>
            </w:r>
            <w:proofErr w:type="gramStart"/>
            <w:r w:rsidRPr="00D533C9">
              <w:rPr>
                <w:sz w:val="24"/>
                <w:szCs w:val="24"/>
                <w:lang w:val="en-US"/>
              </w:rPr>
              <w:t>rights;</w:t>
            </w:r>
            <w:proofErr w:type="gramEnd"/>
          </w:p>
          <w:p w14:paraId="1E75B556" w14:textId="77777777" w:rsidR="00CE5857" w:rsidRPr="00D533C9" w:rsidRDefault="00CE5857" w:rsidP="00CE5857">
            <w:pPr>
              <w:shd w:val="clear" w:color="auto" w:fill="FFFFFF"/>
              <w:autoSpaceDE w:val="0"/>
              <w:autoSpaceDN w:val="0"/>
              <w:adjustRightInd w:val="0"/>
              <w:jc w:val="both"/>
              <w:rPr>
                <w:bCs/>
                <w:iCs/>
                <w:kern w:val="24"/>
                <w:sz w:val="24"/>
                <w:szCs w:val="24"/>
                <w:lang w:val="en-US"/>
              </w:rPr>
            </w:pPr>
            <w:r w:rsidRPr="00D533C9">
              <w:rPr>
                <w:sz w:val="24"/>
                <w:szCs w:val="24"/>
                <w:lang w:val="en-US"/>
              </w:rPr>
              <w:t>-to apply the principles according to the jurisprudence of the European Court of Human Rights regarding the protection of the rights of minors;</w:t>
            </w:r>
          </w:p>
        </w:tc>
      </w:tr>
      <w:tr w:rsidR="00CE5857" w:rsidRPr="00D533C9" w14:paraId="65349475" w14:textId="77777777" w:rsidTr="00CE5857">
        <w:tc>
          <w:tcPr>
            <w:tcW w:w="4821" w:type="dxa"/>
            <w:shd w:val="clear" w:color="auto" w:fill="auto"/>
          </w:tcPr>
          <w:p w14:paraId="1BB88009" w14:textId="77777777" w:rsidR="00CE5857" w:rsidRPr="00D533C9" w:rsidRDefault="00CE5857" w:rsidP="00CE5857">
            <w:pPr>
              <w:pStyle w:val="Title"/>
              <w:keepNext/>
              <w:widowControl w:val="0"/>
              <w:jc w:val="left"/>
              <w:rPr>
                <w:b w:val="0"/>
                <w:bCs/>
                <w:sz w:val="24"/>
                <w:szCs w:val="24"/>
                <w:lang w:val="en-US"/>
              </w:rPr>
            </w:pPr>
            <w:r w:rsidRPr="00D533C9">
              <w:rPr>
                <w:b w:val="0"/>
                <w:bCs/>
                <w:sz w:val="24"/>
                <w:szCs w:val="24"/>
                <w:lang w:val="en-US"/>
              </w:rPr>
              <w:t>4.</w:t>
            </w:r>
            <w:r w:rsidRPr="00D533C9">
              <w:rPr>
                <w:lang w:val="en-US"/>
              </w:rPr>
              <w:t xml:space="preserve"> </w:t>
            </w:r>
            <w:r w:rsidRPr="00D533C9">
              <w:rPr>
                <w:b w:val="0"/>
                <w:bCs/>
                <w:sz w:val="24"/>
                <w:szCs w:val="24"/>
                <w:lang w:val="en-US"/>
              </w:rPr>
              <w:t>Responsible solving of new theoretical and practical problems through the integrated use of the conceptual and methodological apparatus accumulated through the study of the subjects within the master's program Public Law and Electronic Government</w:t>
            </w:r>
          </w:p>
        </w:tc>
        <w:tc>
          <w:tcPr>
            <w:tcW w:w="4813" w:type="dxa"/>
            <w:shd w:val="clear" w:color="auto" w:fill="auto"/>
          </w:tcPr>
          <w:p w14:paraId="10149CC8" w14:textId="77777777" w:rsidR="00CE5857" w:rsidRPr="00D533C9" w:rsidRDefault="00CE5857" w:rsidP="00CE5857">
            <w:pPr>
              <w:pStyle w:val="Title"/>
              <w:keepNext/>
              <w:widowControl w:val="0"/>
              <w:jc w:val="left"/>
              <w:rPr>
                <w:b w:val="0"/>
                <w:sz w:val="24"/>
                <w:szCs w:val="24"/>
                <w:lang w:val="en-US"/>
              </w:rPr>
            </w:pPr>
            <w:r w:rsidRPr="00D533C9">
              <w:rPr>
                <w:b w:val="0"/>
                <w:sz w:val="24"/>
                <w:szCs w:val="24"/>
                <w:lang w:val="en-US"/>
              </w:rPr>
              <w:t xml:space="preserve">- to apply the international and European legal norms in order to solve practical cases on family and child </w:t>
            </w:r>
            <w:proofErr w:type="gramStart"/>
            <w:r w:rsidRPr="00D533C9">
              <w:rPr>
                <w:b w:val="0"/>
                <w:sz w:val="24"/>
                <w:szCs w:val="24"/>
                <w:lang w:val="en-US"/>
              </w:rPr>
              <w:t>protection;</w:t>
            </w:r>
            <w:proofErr w:type="gramEnd"/>
          </w:p>
          <w:p w14:paraId="01CF7163" w14:textId="77777777" w:rsidR="00CE5857" w:rsidRPr="00D533C9" w:rsidRDefault="00CE5857" w:rsidP="00CE5857">
            <w:pPr>
              <w:pStyle w:val="Title"/>
              <w:keepNext/>
              <w:widowControl w:val="0"/>
              <w:jc w:val="left"/>
              <w:rPr>
                <w:b w:val="0"/>
                <w:sz w:val="24"/>
                <w:szCs w:val="24"/>
                <w:lang w:val="en-US"/>
              </w:rPr>
            </w:pPr>
            <w:r w:rsidRPr="00D533C9">
              <w:rPr>
                <w:b w:val="0"/>
                <w:sz w:val="24"/>
                <w:szCs w:val="24"/>
                <w:lang w:val="en-US"/>
              </w:rPr>
              <w:t xml:space="preserve">-to apply the principles of ECtHR jurisprudence in the analysis and examination of the causes of violence against children and in family </w:t>
            </w:r>
            <w:proofErr w:type="gramStart"/>
            <w:r w:rsidRPr="00D533C9">
              <w:rPr>
                <w:b w:val="0"/>
                <w:sz w:val="24"/>
                <w:szCs w:val="24"/>
                <w:lang w:val="en-US"/>
              </w:rPr>
              <w:t>relationships;</w:t>
            </w:r>
            <w:proofErr w:type="gramEnd"/>
          </w:p>
          <w:p w14:paraId="0E3D9672" w14:textId="77777777" w:rsidR="00CE5857" w:rsidRPr="00D533C9" w:rsidRDefault="00CE5857" w:rsidP="00CE5857">
            <w:pPr>
              <w:pStyle w:val="Title"/>
              <w:keepNext/>
              <w:widowControl w:val="0"/>
              <w:jc w:val="left"/>
              <w:rPr>
                <w:b w:val="0"/>
                <w:sz w:val="24"/>
                <w:szCs w:val="24"/>
                <w:lang w:val="en-US"/>
              </w:rPr>
            </w:pPr>
            <w:r w:rsidRPr="00D533C9">
              <w:rPr>
                <w:b w:val="0"/>
                <w:sz w:val="24"/>
                <w:szCs w:val="24"/>
                <w:lang w:val="en-US"/>
              </w:rPr>
              <w:t xml:space="preserve">-to evaluate practical situations, depending on concrete circumstances, regarding the need for alternative care / approval of adoption, in compliance with the procedure established by </w:t>
            </w:r>
            <w:proofErr w:type="gramStart"/>
            <w:r w:rsidRPr="00D533C9">
              <w:rPr>
                <w:b w:val="0"/>
                <w:sz w:val="24"/>
                <w:szCs w:val="24"/>
                <w:lang w:val="en-US"/>
              </w:rPr>
              <w:t>law;</w:t>
            </w:r>
            <w:proofErr w:type="gramEnd"/>
          </w:p>
          <w:p w14:paraId="6BC13EB9" w14:textId="77777777" w:rsidR="00CE5857" w:rsidRPr="00D533C9" w:rsidRDefault="00CE5857" w:rsidP="00CE5857">
            <w:pPr>
              <w:pStyle w:val="Title"/>
              <w:keepNext/>
              <w:widowControl w:val="0"/>
              <w:jc w:val="left"/>
              <w:rPr>
                <w:b w:val="0"/>
                <w:sz w:val="24"/>
                <w:szCs w:val="24"/>
                <w:lang w:val="en-US"/>
              </w:rPr>
            </w:pPr>
            <w:r w:rsidRPr="00D533C9">
              <w:rPr>
                <w:b w:val="0"/>
                <w:sz w:val="24"/>
                <w:szCs w:val="24"/>
                <w:lang w:val="en-US"/>
              </w:rPr>
              <w:t xml:space="preserve">-to evaluate practical situations, depending on concrete circumstances, regarding the need for alternative care / approval of adoption, in compliance with the procedure established by </w:t>
            </w:r>
            <w:proofErr w:type="gramStart"/>
            <w:r w:rsidRPr="00D533C9">
              <w:rPr>
                <w:b w:val="0"/>
                <w:sz w:val="24"/>
                <w:szCs w:val="24"/>
                <w:lang w:val="en-US"/>
              </w:rPr>
              <w:t>law;</w:t>
            </w:r>
            <w:proofErr w:type="gramEnd"/>
          </w:p>
          <w:p w14:paraId="6F902F99" w14:textId="77777777" w:rsidR="00CE5857" w:rsidRPr="00D533C9" w:rsidRDefault="00CE5857" w:rsidP="00CE5857">
            <w:pPr>
              <w:pStyle w:val="Title"/>
              <w:keepNext/>
              <w:widowControl w:val="0"/>
              <w:jc w:val="both"/>
              <w:rPr>
                <w:b w:val="0"/>
                <w:sz w:val="24"/>
                <w:szCs w:val="24"/>
                <w:lang w:val="en-US"/>
              </w:rPr>
            </w:pPr>
            <w:r w:rsidRPr="00D533C9">
              <w:rPr>
                <w:b w:val="0"/>
                <w:sz w:val="24"/>
                <w:szCs w:val="24"/>
                <w:lang w:val="en-US"/>
              </w:rPr>
              <w:t xml:space="preserve">-to develop proposals to change the national normative framework on family and children's </w:t>
            </w:r>
            <w:proofErr w:type="gramStart"/>
            <w:r w:rsidRPr="00D533C9">
              <w:rPr>
                <w:b w:val="0"/>
                <w:sz w:val="24"/>
                <w:szCs w:val="24"/>
                <w:lang w:val="en-US"/>
              </w:rPr>
              <w:t>rights;</w:t>
            </w:r>
            <w:proofErr w:type="gramEnd"/>
          </w:p>
          <w:p w14:paraId="097EEC1C" w14:textId="77777777" w:rsidR="00CE5857" w:rsidRPr="00D533C9" w:rsidRDefault="00CE5857" w:rsidP="00CE5857">
            <w:pPr>
              <w:pStyle w:val="Title"/>
              <w:keepNext/>
              <w:widowControl w:val="0"/>
              <w:jc w:val="both"/>
              <w:rPr>
                <w:b w:val="0"/>
                <w:sz w:val="24"/>
                <w:szCs w:val="24"/>
                <w:lang w:val="en-US"/>
              </w:rPr>
            </w:pPr>
            <w:r w:rsidRPr="00D533C9">
              <w:rPr>
                <w:b w:val="0"/>
                <w:sz w:val="24"/>
                <w:szCs w:val="24"/>
                <w:lang w:val="en-US"/>
              </w:rPr>
              <w:t xml:space="preserve">-to propose legal solutions and good practices to exclude or diminish discriminatory practices </w:t>
            </w:r>
            <w:r w:rsidRPr="00D533C9">
              <w:rPr>
                <w:b w:val="0"/>
                <w:sz w:val="24"/>
                <w:szCs w:val="24"/>
                <w:lang w:val="en-US"/>
              </w:rPr>
              <w:lastRenderedPageBreak/>
              <w:t>against children;</w:t>
            </w:r>
          </w:p>
        </w:tc>
      </w:tr>
      <w:tr w:rsidR="00CE5857" w:rsidRPr="00D533C9" w14:paraId="74518426" w14:textId="77777777" w:rsidTr="00CE5857">
        <w:tc>
          <w:tcPr>
            <w:tcW w:w="4821" w:type="dxa"/>
            <w:shd w:val="clear" w:color="auto" w:fill="auto"/>
          </w:tcPr>
          <w:p w14:paraId="2D3045BD" w14:textId="77777777" w:rsidR="00CE5857" w:rsidRPr="00D533C9" w:rsidRDefault="00CE5857" w:rsidP="00CE5857">
            <w:pPr>
              <w:pStyle w:val="Title"/>
              <w:keepNext/>
              <w:widowControl w:val="0"/>
              <w:jc w:val="left"/>
              <w:rPr>
                <w:b w:val="0"/>
                <w:bCs/>
                <w:sz w:val="24"/>
                <w:szCs w:val="24"/>
                <w:lang w:val="en-US"/>
              </w:rPr>
            </w:pPr>
            <w:r w:rsidRPr="00D533C9">
              <w:rPr>
                <w:b w:val="0"/>
                <w:bCs/>
                <w:sz w:val="24"/>
                <w:szCs w:val="24"/>
                <w:lang w:val="en-US"/>
              </w:rPr>
              <w:lastRenderedPageBreak/>
              <w:t>6.</w:t>
            </w:r>
            <w:r w:rsidRPr="00D533C9">
              <w:rPr>
                <w:lang w:val="en-US"/>
              </w:rPr>
              <w:t xml:space="preserve"> </w:t>
            </w:r>
            <w:r w:rsidRPr="00D533C9">
              <w:rPr>
                <w:b w:val="0"/>
                <w:bCs/>
                <w:sz w:val="24"/>
                <w:szCs w:val="24"/>
                <w:lang w:val="en-US"/>
              </w:rPr>
              <w:t>Appropriate use of specific language to explain and interpret standard/typical and/or new situations in different professional settings and broader contexts associated with the field</w:t>
            </w:r>
          </w:p>
        </w:tc>
        <w:tc>
          <w:tcPr>
            <w:tcW w:w="4813" w:type="dxa"/>
            <w:shd w:val="clear" w:color="auto" w:fill="auto"/>
          </w:tcPr>
          <w:p w14:paraId="2FF03974" w14:textId="77777777" w:rsidR="00CE5857" w:rsidRPr="00D533C9" w:rsidRDefault="00CE5857" w:rsidP="00CE5857">
            <w:pPr>
              <w:pStyle w:val="Title"/>
              <w:keepNext/>
              <w:widowControl w:val="0"/>
              <w:jc w:val="left"/>
              <w:rPr>
                <w:b w:val="0"/>
                <w:bCs/>
                <w:sz w:val="24"/>
                <w:szCs w:val="24"/>
                <w:lang w:val="en-US"/>
              </w:rPr>
            </w:pPr>
            <w:r w:rsidRPr="00D533C9">
              <w:rPr>
                <w:b w:val="0"/>
                <w:bCs/>
                <w:sz w:val="24"/>
                <w:szCs w:val="24"/>
                <w:lang w:val="en-US"/>
              </w:rPr>
              <w:t xml:space="preserve">-to use specific terms and concepts related to legal approach on family and child rights, to international and national institutional protection </w:t>
            </w:r>
            <w:proofErr w:type="gramStart"/>
            <w:r w:rsidRPr="00D533C9">
              <w:rPr>
                <w:b w:val="0"/>
                <w:bCs/>
                <w:sz w:val="24"/>
                <w:szCs w:val="24"/>
                <w:lang w:val="en-US"/>
              </w:rPr>
              <w:t>mechanisms;</w:t>
            </w:r>
            <w:proofErr w:type="gramEnd"/>
          </w:p>
          <w:p w14:paraId="2DD8F028" w14:textId="77777777" w:rsidR="00CE5857" w:rsidRPr="00D533C9" w:rsidRDefault="00CE5857" w:rsidP="00CE5857">
            <w:pPr>
              <w:pStyle w:val="Title"/>
              <w:keepNext/>
              <w:widowControl w:val="0"/>
              <w:jc w:val="left"/>
              <w:rPr>
                <w:b w:val="0"/>
                <w:bCs/>
                <w:sz w:val="24"/>
                <w:szCs w:val="24"/>
                <w:lang w:val="en-US"/>
              </w:rPr>
            </w:pPr>
            <w:r w:rsidRPr="00D533C9">
              <w:rPr>
                <w:b w:val="0"/>
                <w:bCs/>
                <w:sz w:val="24"/>
                <w:szCs w:val="24"/>
                <w:lang w:val="en-US"/>
              </w:rPr>
              <w:t xml:space="preserve">-to find out gaps in national legislation regulating family and child’s </w:t>
            </w:r>
            <w:proofErr w:type="gramStart"/>
            <w:r w:rsidRPr="00D533C9">
              <w:rPr>
                <w:b w:val="0"/>
                <w:bCs/>
                <w:sz w:val="24"/>
                <w:szCs w:val="24"/>
                <w:lang w:val="en-US"/>
              </w:rPr>
              <w:t>rights;</w:t>
            </w:r>
            <w:proofErr w:type="gramEnd"/>
          </w:p>
          <w:p w14:paraId="76820046" w14:textId="77777777" w:rsidR="00CE5857" w:rsidRPr="00D533C9" w:rsidRDefault="00CE5857" w:rsidP="00CE5857">
            <w:pPr>
              <w:pStyle w:val="Title"/>
              <w:keepNext/>
              <w:widowControl w:val="0"/>
              <w:jc w:val="left"/>
              <w:rPr>
                <w:b w:val="0"/>
                <w:bCs/>
                <w:sz w:val="24"/>
                <w:szCs w:val="24"/>
                <w:lang w:val="en-US"/>
              </w:rPr>
            </w:pPr>
            <w:r w:rsidRPr="00D533C9">
              <w:rPr>
                <w:b w:val="0"/>
                <w:bCs/>
                <w:sz w:val="24"/>
                <w:szCs w:val="24"/>
                <w:lang w:val="en-US"/>
              </w:rPr>
              <w:t>-to propose solutions for improving national mechanisms of family and child’s rights protection based on international and European standards and good practices;</w:t>
            </w:r>
          </w:p>
        </w:tc>
      </w:tr>
      <w:tr w:rsidR="00CE5857" w:rsidRPr="00D533C9" w14:paraId="1EBF5848" w14:textId="77777777" w:rsidTr="00CE5857">
        <w:tc>
          <w:tcPr>
            <w:tcW w:w="4821" w:type="dxa"/>
            <w:shd w:val="clear" w:color="auto" w:fill="auto"/>
          </w:tcPr>
          <w:p w14:paraId="76479645" w14:textId="77777777" w:rsidR="00CE5857" w:rsidRDefault="00CE5857" w:rsidP="00CE5857">
            <w:pPr>
              <w:pStyle w:val="Title"/>
              <w:keepNext/>
              <w:widowControl w:val="0"/>
              <w:jc w:val="left"/>
              <w:rPr>
                <w:b w:val="0"/>
                <w:bCs/>
                <w:sz w:val="24"/>
                <w:szCs w:val="24"/>
                <w:lang w:val="en-US"/>
              </w:rPr>
            </w:pPr>
          </w:p>
          <w:p w14:paraId="335CC7A2" w14:textId="77777777" w:rsidR="00CE5857" w:rsidRPr="00D533C9" w:rsidRDefault="00CE5857" w:rsidP="00CE5857">
            <w:pPr>
              <w:pStyle w:val="Title"/>
              <w:keepNext/>
              <w:widowControl w:val="0"/>
              <w:jc w:val="left"/>
              <w:rPr>
                <w:b w:val="0"/>
                <w:bCs/>
                <w:sz w:val="24"/>
                <w:szCs w:val="24"/>
                <w:lang w:val="en-US"/>
              </w:rPr>
            </w:pPr>
            <w:r w:rsidRPr="00D533C9">
              <w:rPr>
                <w:b w:val="0"/>
                <w:bCs/>
                <w:sz w:val="24"/>
                <w:szCs w:val="24"/>
                <w:lang w:val="en-US"/>
              </w:rPr>
              <w:t>8.</w:t>
            </w:r>
            <w:r w:rsidRPr="00D533C9">
              <w:rPr>
                <w:lang w:val="en-US"/>
              </w:rPr>
              <w:t xml:space="preserve"> </w:t>
            </w:r>
            <w:r w:rsidRPr="00D533C9">
              <w:rPr>
                <w:b w:val="0"/>
                <w:bCs/>
                <w:sz w:val="24"/>
                <w:szCs w:val="24"/>
                <w:lang w:val="en-US"/>
              </w:rPr>
              <w:t>Self-management of the continuous professional training process by forecasting professional development needs based on the reflective analysis of one's own activity and contemporary developments</w:t>
            </w:r>
          </w:p>
        </w:tc>
        <w:tc>
          <w:tcPr>
            <w:tcW w:w="4813" w:type="dxa"/>
            <w:shd w:val="clear" w:color="auto" w:fill="auto"/>
          </w:tcPr>
          <w:p w14:paraId="0963615B" w14:textId="77777777" w:rsidR="00CE5857" w:rsidRDefault="00CE5857" w:rsidP="00CE5857">
            <w:pPr>
              <w:pStyle w:val="Title"/>
              <w:keepNext/>
              <w:widowControl w:val="0"/>
              <w:jc w:val="left"/>
              <w:rPr>
                <w:b w:val="0"/>
                <w:bCs/>
                <w:sz w:val="24"/>
                <w:szCs w:val="24"/>
                <w:lang w:val="en-US"/>
              </w:rPr>
            </w:pPr>
          </w:p>
          <w:p w14:paraId="449A88D2" w14:textId="77777777" w:rsidR="00CE5857" w:rsidRPr="00D533C9" w:rsidRDefault="00CE5857" w:rsidP="00CE5857">
            <w:pPr>
              <w:pStyle w:val="Title"/>
              <w:keepNext/>
              <w:widowControl w:val="0"/>
              <w:jc w:val="left"/>
              <w:rPr>
                <w:b w:val="0"/>
                <w:bCs/>
                <w:sz w:val="24"/>
                <w:szCs w:val="24"/>
                <w:lang w:val="en-US"/>
              </w:rPr>
            </w:pPr>
            <w:r w:rsidRPr="00D533C9">
              <w:rPr>
                <w:b w:val="0"/>
                <w:bCs/>
                <w:sz w:val="24"/>
                <w:szCs w:val="24"/>
                <w:lang w:val="en-US"/>
              </w:rPr>
              <w:t xml:space="preserve">-to perceive methods of evaluation of professional training </w:t>
            </w:r>
            <w:proofErr w:type="gramStart"/>
            <w:r w:rsidRPr="00D533C9">
              <w:rPr>
                <w:b w:val="0"/>
                <w:bCs/>
                <w:sz w:val="24"/>
                <w:szCs w:val="24"/>
                <w:lang w:val="en-US"/>
              </w:rPr>
              <w:t>needs;</w:t>
            </w:r>
            <w:proofErr w:type="gramEnd"/>
          </w:p>
          <w:p w14:paraId="777FB2EF" w14:textId="77777777" w:rsidR="00CE5857" w:rsidRPr="00D533C9" w:rsidRDefault="00CE5857" w:rsidP="00CE5857">
            <w:pPr>
              <w:pStyle w:val="Title"/>
              <w:keepNext/>
              <w:widowControl w:val="0"/>
              <w:jc w:val="left"/>
              <w:rPr>
                <w:b w:val="0"/>
                <w:bCs/>
                <w:sz w:val="24"/>
                <w:szCs w:val="24"/>
                <w:lang w:val="en-US"/>
              </w:rPr>
            </w:pPr>
            <w:r w:rsidRPr="00D533C9">
              <w:rPr>
                <w:b w:val="0"/>
                <w:bCs/>
                <w:sz w:val="24"/>
                <w:szCs w:val="24"/>
                <w:lang w:val="en-US"/>
              </w:rPr>
              <w:t xml:space="preserve">-to review professional skills in relation with new trends in the legal and social reality concerning family and child’s </w:t>
            </w:r>
            <w:proofErr w:type="gramStart"/>
            <w:r w:rsidRPr="00D533C9">
              <w:rPr>
                <w:b w:val="0"/>
                <w:bCs/>
                <w:sz w:val="24"/>
                <w:szCs w:val="24"/>
                <w:lang w:val="en-US"/>
              </w:rPr>
              <w:t>rights;</w:t>
            </w:r>
            <w:proofErr w:type="gramEnd"/>
          </w:p>
          <w:p w14:paraId="79006212" w14:textId="77777777" w:rsidR="00CE5857" w:rsidRPr="00D533C9" w:rsidRDefault="00CE5857" w:rsidP="00CE5857">
            <w:pPr>
              <w:pStyle w:val="Title"/>
              <w:keepNext/>
              <w:widowControl w:val="0"/>
              <w:jc w:val="left"/>
              <w:rPr>
                <w:b w:val="0"/>
                <w:bCs/>
                <w:sz w:val="24"/>
                <w:szCs w:val="24"/>
                <w:lang w:val="en-US"/>
              </w:rPr>
            </w:pPr>
            <w:r w:rsidRPr="00D533C9">
              <w:rPr>
                <w:b w:val="0"/>
                <w:bCs/>
                <w:sz w:val="24"/>
                <w:szCs w:val="24"/>
                <w:lang w:val="en-US"/>
              </w:rPr>
              <w:t>-to assess possibilities of continuous personal professional development.</w:t>
            </w:r>
          </w:p>
        </w:tc>
      </w:tr>
    </w:tbl>
    <w:p w14:paraId="38B8AAA9" w14:textId="77777777" w:rsidR="00CE5857" w:rsidRDefault="00CE5857" w:rsidP="00CE5857">
      <w:pPr>
        <w:pStyle w:val="Title"/>
        <w:keepNext/>
        <w:widowControl w:val="0"/>
        <w:jc w:val="left"/>
        <w:rPr>
          <w:sz w:val="24"/>
          <w:szCs w:val="24"/>
          <w:lang w:val="en-US"/>
        </w:rPr>
      </w:pPr>
    </w:p>
    <w:p w14:paraId="6A7C42E4" w14:textId="4D6BB983" w:rsidR="00CE5857" w:rsidRPr="00CE5857" w:rsidRDefault="000C3F70" w:rsidP="00CE5857">
      <w:pPr>
        <w:pStyle w:val="Title"/>
        <w:keepNext/>
        <w:widowControl w:val="0"/>
        <w:numPr>
          <w:ilvl w:val="0"/>
          <w:numId w:val="11"/>
        </w:numPr>
        <w:jc w:val="left"/>
        <w:rPr>
          <w:sz w:val="24"/>
          <w:szCs w:val="24"/>
          <w:lang w:val="en-US"/>
        </w:rPr>
      </w:pPr>
      <w:r w:rsidRPr="00D533C9">
        <w:rPr>
          <w:sz w:val="24"/>
          <w:szCs w:val="24"/>
          <w:lang w:val="en-US"/>
        </w:rPr>
        <w:t xml:space="preserve">PROFESSIONAL COMPETENCES AND PURPOSES OF STUDY </w:t>
      </w:r>
    </w:p>
    <w:p w14:paraId="30C49019" w14:textId="77777777" w:rsidR="00CE5857" w:rsidRPr="00D533C9" w:rsidRDefault="00CE5857" w:rsidP="00684D44">
      <w:pPr>
        <w:jc w:val="both"/>
        <w:rPr>
          <w:b/>
          <w:sz w:val="24"/>
          <w:szCs w:val="24"/>
          <w:lang w:val="en-US"/>
        </w:rPr>
      </w:pPr>
    </w:p>
    <w:p w14:paraId="05AF95C6" w14:textId="367BB9A6" w:rsidR="00684D44" w:rsidRPr="00D533C9" w:rsidRDefault="00684D44" w:rsidP="00684D44">
      <w:pPr>
        <w:jc w:val="center"/>
        <w:rPr>
          <w:b/>
          <w:iCs/>
          <w:sz w:val="24"/>
          <w:szCs w:val="24"/>
          <w:lang w:val="en-US"/>
        </w:rPr>
      </w:pPr>
      <w:r w:rsidRPr="00D533C9">
        <w:rPr>
          <w:b/>
          <w:iCs/>
          <w:sz w:val="24"/>
          <w:szCs w:val="24"/>
          <w:lang w:val="en-US"/>
        </w:rPr>
        <w:t>IV. UNIT</w:t>
      </w:r>
      <w:r w:rsidR="006A7361" w:rsidRPr="00D533C9">
        <w:rPr>
          <w:b/>
          <w:iCs/>
          <w:sz w:val="24"/>
          <w:szCs w:val="24"/>
          <w:lang w:val="en-US"/>
        </w:rPr>
        <w:t>S</w:t>
      </w:r>
    </w:p>
    <w:p w14:paraId="3C116D73" w14:textId="77777777" w:rsidR="00684D44" w:rsidRPr="00D533C9" w:rsidRDefault="00684D44" w:rsidP="00684D44">
      <w:pPr>
        <w:jc w:val="center"/>
        <w:rPr>
          <w:b/>
          <w:color w:val="000000"/>
          <w:sz w:val="24"/>
          <w:szCs w:val="24"/>
          <w:lang w:val="en-US"/>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7"/>
        <w:gridCol w:w="4999"/>
      </w:tblGrid>
      <w:tr w:rsidR="00684D44" w:rsidRPr="00D533C9" w14:paraId="2222BA55" w14:textId="77777777" w:rsidTr="008C5CE4">
        <w:trPr>
          <w:trHeight w:val="285"/>
        </w:trPr>
        <w:tc>
          <w:tcPr>
            <w:tcW w:w="9810" w:type="dxa"/>
            <w:gridSpan w:val="3"/>
            <w:vAlign w:val="center"/>
          </w:tcPr>
          <w:p w14:paraId="7726EA4F" w14:textId="5AE807A8" w:rsidR="008C5CE4" w:rsidRDefault="008C5CE4" w:rsidP="00E16045">
            <w:pPr>
              <w:jc w:val="center"/>
              <w:rPr>
                <w:sz w:val="24"/>
                <w:szCs w:val="24"/>
                <w:lang w:val="en-US"/>
              </w:rPr>
            </w:pPr>
          </w:p>
          <w:p w14:paraId="03B3A442" w14:textId="1DB11760" w:rsidR="008C5CE4" w:rsidRPr="00D533C9" w:rsidRDefault="00684D44" w:rsidP="008C5CE4">
            <w:pPr>
              <w:jc w:val="center"/>
              <w:rPr>
                <w:b/>
                <w:bCs/>
                <w:sz w:val="24"/>
                <w:szCs w:val="24"/>
                <w:lang w:val="en-US"/>
              </w:rPr>
            </w:pPr>
            <w:r w:rsidRPr="00D533C9">
              <w:rPr>
                <w:sz w:val="24"/>
                <w:szCs w:val="24"/>
                <w:lang w:val="en-US"/>
              </w:rPr>
              <w:t xml:space="preserve"> </w:t>
            </w:r>
            <w:r w:rsidR="00B96706" w:rsidRPr="00D533C9">
              <w:rPr>
                <w:b/>
                <w:bCs/>
                <w:sz w:val="24"/>
                <w:szCs w:val="24"/>
                <w:lang w:val="en-US"/>
              </w:rPr>
              <w:t>UNIT</w:t>
            </w:r>
            <w:r w:rsidRPr="00D533C9">
              <w:rPr>
                <w:b/>
                <w:bCs/>
                <w:sz w:val="24"/>
                <w:szCs w:val="24"/>
                <w:lang w:val="en-US"/>
              </w:rPr>
              <w:t xml:space="preserve"> 1. </w:t>
            </w:r>
          </w:p>
          <w:p w14:paraId="45608031" w14:textId="2AD221D0" w:rsidR="00684D44" w:rsidRPr="00D533C9" w:rsidRDefault="00B96706" w:rsidP="00E16045">
            <w:pPr>
              <w:jc w:val="center"/>
              <w:rPr>
                <w:b/>
                <w:iCs/>
                <w:sz w:val="24"/>
                <w:szCs w:val="24"/>
                <w:lang w:val="en-US"/>
              </w:rPr>
            </w:pPr>
            <w:r w:rsidRPr="00D533C9">
              <w:rPr>
                <w:b/>
                <w:sz w:val="24"/>
                <w:szCs w:val="24"/>
                <w:lang w:val="en-US"/>
              </w:rPr>
              <w:t xml:space="preserve">THE INTERNATIONAL NORMATIVE FRAMEWORK FOR CHILDREN’S RIGHTS, WITH A FOCUS </w:t>
            </w:r>
            <w:proofErr w:type="gramStart"/>
            <w:r w:rsidRPr="00D533C9">
              <w:rPr>
                <w:b/>
                <w:sz w:val="24"/>
                <w:szCs w:val="24"/>
                <w:lang w:val="en-US"/>
              </w:rPr>
              <w:t>ON  UNCRC</w:t>
            </w:r>
            <w:proofErr w:type="gramEnd"/>
          </w:p>
        </w:tc>
      </w:tr>
      <w:tr w:rsidR="00684D44" w:rsidRPr="00D533C9" w14:paraId="34632B53" w14:textId="77777777" w:rsidTr="008C5CE4">
        <w:trPr>
          <w:trHeight w:val="348"/>
        </w:trPr>
        <w:tc>
          <w:tcPr>
            <w:tcW w:w="4811" w:type="dxa"/>
            <w:gridSpan w:val="2"/>
          </w:tcPr>
          <w:p w14:paraId="5F018725" w14:textId="77777777" w:rsidR="00B0470E" w:rsidRPr="00D533C9" w:rsidRDefault="00B96706" w:rsidP="00B0470E">
            <w:pPr>
              <w:jc w:val="center"/>
              <w:rPr>
                <w:b/>
                <w:sz w:val="24"/>
                <w:szCs w:val="24"/>
                <w:lang w:val="en-US" w:eastAsia="en-US"/>
              </w:rPr>
            </w:pPr>
            <w:r w:rsidRPr="00D533C9">
              <w:rPr>
                <w:b/>
                <w:sz w:val="24"/>
                <w:szCs w:val="24"/>
                <w:lang w:val="en-US" w:eastAsia="en-US"/>
              </w:rPr>
              <w:t>Reference objectives</w:t>
            </w:r>
          </w:p>
          <w:p w14:paraId="29532340" w14:textId="5C44A1CC" w:rsidR="00B0470E" w:rsidRPr="00D533C9" w:rsidRDefault="00B0470E" w:rsidP="00B0470E">
            <w:pPr>
              <w:jc w:val="center"/>
              <w:rPr>
                <w:b/>
                <w:sz w:val="24"/>
                <w:szCs w:val="24"/>
                <w:lang w:val="en-US" w:eastAsia="en-US"/>
              </w:rPr>
            </w:pPr>
          </w:p>
        </w:tc>
        <w:tc>
          <w:tcPr>
            <w:tcW w:w="4999" w:type="dxa"/>
          </w:tcPr>
          <w:p w14:paraId="757C15F4" w14:textId="15CB41D5" w:rsidR="00684D44" w:rsidRPr="00D533C9" w:rsidRDefault="005174E8" w:rsidP="00E16045">
            <w:pPr>
              <w:jc w:val="center"/>
              <w:rPr>
                <w:b/>
                <w:sz w:val="24"/>
                <w:szCs w:val="24"/>
                <w:lang w:val="en-US" w:eastAsia="en-US"/>
              </w:rPr>
            </w:pPr>
            <w:r w:rsidRPr="00D533C9">
              <w:rPr>
                <w:b/>
                <w:sz w:val="24"/>
                <w:szCs w:val="24"/>
                <w:lang w:val="en-US" w:eastAsia="en-US"/>
              </w:rPr>
              <w:t>Topics to cover</w:t>
            </w:r>
          </w:p>
        </w:tc>
      </w:tr>
      <w:tr w:rsidR="00B0470E" w:rsidRPr="00D533C9" w14:paraId="5EBE9BC5" w14:textId="77777777" w:rsidTr="008C5CE4">
        <w:trPr>
          <w:trHeight w:val="841"/>
        </w:trPr>
        <w:tc>
          <w:tcPr>
            <w:tcW w:w="4811" w:type="dxa"/>
            <w:gridSpan w:val="2"/>
          </w:tcPr>
          <w:p w14:paraId="76E3A9C4" w14:textId="1B940FF4" w:rsidR="00B0470E" w:rsidRPr="00D533C9" w:rsidRDefault="00B0470E" w:rsidP="00F15768">
            <w:pPr>
              <w:pStyle w:val="HTMLPreformatted"/>
              <w:numPr>
                <w:ilvl w:val="0"/>
                <w:numId w:val="66"/>
              </w:numPr>
              <w:jc w:val="both"/>
              <w:rPr>
                <w:rStyle w:val="y2iqfc"/>
                <w:rFonts w:ascii="Times New Roman" w:hAnsi="Times New Roman" w:cs="Times New Roman"/>
                <w:sz w:val="24"/>
                <w:szCs w:val="24"/>
                <w:lang w:val="en-US"/>
              </w:rPr>
            </w:pPr>
            <w:r w:rsidRPr="00D533C9">
              <w:rPr>
                <w:rStyle w:val="y2iqfc"/>
                <w:rFonts w:ascii="Times New Roman" w:hAnsi="Times New Roman" w:cs="Times New Roman"/>
                <w:sz w:val="24"/>
                <w:szCs w:val="24"/>
                <w:lang w:val="en-US"/>
              </w:rPr>
              <w:t xml:space="preserve">to define the principle of the best interest of the </w:t>
            </w:r>
            <w:proofErr w:type="gramStart"/>
            <w:r w:rsidRPr="00D533C9">
              <w:rPr>
                <w:rStyle w:val="y2iqfc"/>
                <w:rFonts w:ascii="Times New Roman" w:hAnsi="Times New Roman" w:cs="Times New Roman"/>
                <w:sz w:val="24"/>
                <w:szCs w:val="24"/>
                <w:lang w:val="en-US"/>
              </w:rPr>
              <w:t>child</w:t>
            </w:r>
            <w:r w:rsidR="00DC50BF" w:rsidRPr="00D533C9">
              <w:rPr>
                <w:rStyle w:val="y2iqfc"/>
                <w:rFonts w:ascii="Times New Roman" w:hAnsi="Times New Roman" w:cs="Times New Roman"/>
                <w:sz w:val="24"/>
                <w:szCs w:val="24"/>
                <w:lang w:val="en-US"/>
              </w:rPr>
              <w:t>;</w:t>
            </w:r>
            <w:proofErr w:type="gramEnd"/>
          </w:p>
          <w:p w14:paraId="16F4BD4A" w14:textId="0624497D" w:rsidR="00B0470E" w:rsidRPr="00D533C9" w:rsidRDefault="00B0470E" w:rsidP="00F15768">
            <w:pPr>
              <w:pStyle w:val="HTMLPreformatted"/>
              <w:numPr>
                <w:ilvl w:val="0"/>
                <w:numId w:val="66"/>
              </w:numPr>
              <w:jc w:val="both"/>
              <w:rPr>
                <w:rStyle w:val="y2iqfc"/>
                <w:rFonts w:ascii="Times New Roman" w:hAnsi="Times New Roman" w:cs="Times New Roman"/>
                <w:sz w:val="24"/>
                <w:szCs w:val="24"/>
                <w:lang w:val="en-US"/>
              </w:rPr>
            </w:pPr>
            <w:r w:rsidRPr="00D533C9">
              <w:rPr>
                <w:rStyle w:val="y2iqfc"/>
                <w:rFonts w:ascii="Times New Roman" w:hAnsi="Times New Roman" w:cs="Times New Roman"/>
                <w:sz w:val="24"/>
                <w:szCs w:val="24"/>
                <w:lang w:val="en-US"/>
              </w:rPr>
              <w:t xml:space="preserve">to analyze and evaluate the standards provided for in the UNCRC and its optional </w:t>
            </w:r>
            <w:proofErr w:type="gramStart"/>
            <w:r w:rsidRPr="00D533C9">
              <w:rPr>
                <w:rStyle w:val="y2iqfc"/>
                <w:rFonts w:ascii="Times New Roman" w:hAnsi="Times New Roman" w:cs="Times New Roman"/>
                <w:sz w:val="24"/>
                <w:szCs w:val="24"/>
                <w:lang w:val="en-US"/>
              </w:rPr>
              <w:t>protocols</w:t>
            </w:r>
            <w:r w:rsidR="00DC50BF" w:rsidRPr="00D533C9">
              <w:rPr>
                <w:rStyle w:val="y2iqfc"/>
                <w:rFonts w:ascii="Times New Roman" w:hAnsi="Times New Roman" w:cs="Times New Roman"/>
                <w:sz w:val="24"/>
                <w:szCs w:val="24"/>
                <w:lang w:val="en-US"/>
              </w:rPr>
              <w:t>;</w:t>
            </w:r>
            <w:proofErr w:type="gramEnd"/>
          </w:p>
          <w:p w14:paraId="460E87BD" w14:textId="3923F2C3" w:rsidR="00B0470E" w:rsidRPr="00D533C9" w:rsidRDefault="00B0470E" w:rsidP="00F15768">
            <w:pPr>
              <w:pStyle w:val="ListParagraph"/>
              <w:numPr>
                <w:ilvl w:val="0"/>
                <w:numId w:val="66"/>
              </w:numPr>
              <w:jc w:val="both"/>
              <w:rPr>
                <w:rStyle w:val="y2iqfc"/>
                <w:b/>
                <w:sz w:val="24"/>
                <w:szCs w:val="24"/>
                <w:lang w:val="en-US" w:eastAsia="en-US"/>
              </w:rPr>
            </w:pPr>
            <w:r w:rsidRPr="00D533C9">
              <w:rPr>
                <w:rStyle w:val="y2iqfc"/>
                <w:sz w:val="24"/>
                <w:szCs w:val="24"/>
                <w:lang w:val="en-US"/>
              </w:rPr>
              <w:t>to know the general principles of the UNCRC,</w:t>
            </w:r>
          </w:p>
          <w:p w14:paraId="367A3EEB" w14:textId="72D5977C" w:rsidR="00B0470E" w:rsidRPr="00D533C9" w:rsidRDefault="00B0470E" w:rsidP="00F15768">
            <w:pPr>
              <w:pStyle w:val="HTMLPreformatted"/>
              <w:numPr>
                <w:ilvl w:val="0"/>
                <w:numId w:val="65"/>
              </w:numPr>
              <w:jc w:val="both"/>
              <w:rPr>
                <w:rStyle w:val="y2iqfc"/>
                <w:rFonts w:ascii="Times New Roman" w:hAnsi="Times New Roman" w:cs="Times New Roman"/>
                <w:sz w:val="24"/>
                <w:szCs w:val="24"/>
                <w:lang w:val="en-US"/>
              </w:rPr>
            </w:pPr>
            <w:r w:rsidRPr="00D533C9">
              <w:rPr>
                <w:rStyle w:val="y2iqfc"/>
                <w:rFonts w:ascii="Times New Roman" w:hAnsi="Times New Roman" w:cs="Times New Roman"/>
                <w:sz w:val="24"/>
                <w:szCs w:val="24"/>
                <w:lang w:val="en-US"/>
              </w:rPr>
              <w:t xml:space="preserve">to report on qualifications and limitations of UNCRC </w:t>
            </w:r>
            <w:proofErr w:type="gramStart"/>
            <w:r w:rsidRPr="00D533C9">
              <w:rPr>
                <w:rStyle w:val="y2iqfc"/>
                <w:rFonts w:ascii="Times New Roman" w:hAnsi="Times New Roman" w:cs="Times New Roman"/>
                <w:sz w:val="24"/>
                <w:szCs w:val="24"/>
                <w:lang w:val="en-US"/>
              </w:rPr>
              <w:t>rights</w:t>
            </w:r>
            <w:r w:rsidR="00DC50BF" w:rsidRPr="00D533C9">
              <w:rPr>
                <w:rStyle w:val="y2iqfc"/>
                <w:rFonts w:ascii="Times New Roman" w:hAnsi="Times New Roman" w:cs="Times New Roman"/>
                <w:sz w:val="24"/>
                <w:szCs w:val="24"/>
                <w:lang w:val="en-US"/>
              </w:rPr>
              <w:t>;</w:t>
            </w:r>
            <w:proofErr w:type="gramEnd"/>
          </w:p>
          <w:p w14:paraId="0ACC8E5F" w14:textId="0A74565F" w:rsidR="00B0470E" w:rsidRPr="00D533C9" w:rsidRDefault="00B0470E" w:rsidP="00F15768">
            <w:pPr>
              <w:pStyle w:val="HTMLPreformatted"/>
              <w:numPr>
                <w:ilvl w:val="0"/>
                <w:numId w:val="65"/>
              </w:numPr>
              <w:jc w:val="both"/>
              <w:rPr>
                <w:rStyle w:val="y2iqfc"/>
                <w:rFonts w:ascii="Times New Roman" w:hAnsi="Times New Roman" w:cs="Times New Roman"/>
                <w:sz w:val="24"/>
                <w:szCs w:val="24"/>
                <w:lang w:val="en-US"/>
              </w:rPr>
            </w:pPr>
            <w:r w:rsidRPr="00D533C9">
              <w:rPr>
                <w:rStyle w:val="y2iqfc"/>
                <w:rFonts w:ascii="Times New Roman" w:hAnsi="Times New Roman" w:cs="Times New Roman"/>
                <w:sz w:val="24"/>
                <w:szCs w:val="24"/>
                <w:lang w:val="en-US"/>
              </w:rPr>
              <w:t xml:space="preserve">to compare key sources of information on the </w:t>
            </w:r>
            <w:proofErr w:type="gramStart"/>
            <w:r w:rsidRPr="00D533C9">
              <w:rPr>
                <w:rStyle w:val="y2iqfc"/>
                <w:rFonts w:ascii="Times New Roman" w:hAnsi="Times New Roman" w:cs="Times New Roman"/>
                <w:sz w:val="24"/>
                <w:szCs w:val="24"/>
                <w:lang w:val="en-US"/>
              </w:rPr>
              <w:t>UNCRC</w:t>
            </w:r>
            <w:r w:rsidR="00DC50BF" w:rsidRPr="00D533C9">
              <w:rPr>
                <w:rStyle w:val="y2iqfc"/>
                <w:rFonts w:ascii="Times New Roman" w:hAnsi="Times New Roman" w:cs="Times New Roman"/>
                <w:sz w:val="24"/>
                <w:szCs w:val="24"/>
                <w:lang w:val="en-US"/>
              </w:rPr>
              <w:t>;</w:t>
            </w:r>
            <w:proofErr w:type="gramEnd"/>
          </w:p>
          <w:p w14:paraId="647E938C" w14:textId="2C22255F" w:rsidR="00B0470E" w:rsidRPr="00D533C9" w:rsidRDefault="00B0470E" w:rsidP="00F15768">
            <w:pPr>
              <w:pStyle w:val="HTMLPreformatted"/>
              <w:numPr>
                <w:ilvl w:val="0"/>
                <w:numId w:val="65"/>
              </w:numPr>
              <w:jc w:val="both"/>
              <w:rPr>
                <w:rStyle w:val="y2iqfc"/>
                <w:rFonts w:ascii="Times New Roman" w:hAnsi="Times New Roman" w:cs="Times New Roman"/>
                <w:sz w:val="24"/>
                <w:szCs w:val="24"/>
                <w:lang w:val="en-US"/>
              </w:rPr>
            </w:pPr>
            <w:r w:rsidRPr="00D533C9">
              <w:rPr>
                <w:rStyle w:val="y2iqfc"/>
                <w:rFonts w:ascii="Times New Roman" w:hAnsi="Times New Roman" w:cs="Times New Roman"/>
                <w:sz w:val="24"/>
                <w:szCs w:val="24"/>
                <w:lang w:val="en-US"/>
              </w:rPr>
              <w:t xml:space="preserve">to determine and analyze UN monitoring bodies and procedures in relation to children's </w:t>
            </w:r>
            <w:proofErr w:type="gramStart"/>
            <w:r w:rsidRPr="00D533C9">
              <w:rPr>
                <w:rStyle w:val="y2iqfc"/>
                <w:rFonts w:ascii="Times New Roman" w:hAnsi="Times New Roman" w:cs="Times New Roman"/>
                <w:sz w:val="24"/>
                <w:szCs w:val="24"/>
                <w:lang w:val="en-US"/>
              </w:rPr>
              <w:t>rights</w:t>
            </w:r>
            <w:r w:rsidR="00DC50BF" w:rsidRPr="00D533C9">
              <w:rPr>
                <w:rStyle w:val="y2iqfc"/>
                <w:rFonts w:ascii="Times New Roman" w:hAnsi="Times New Roman" w:cs="Times New Roman"/>
                <w:sz w:val="24"/>
                <w:szCs w:val="24"/>
                <w:lang w:val="en-US"/>
              </w:rPr>
              <w:t>;</w:t>
            </w:r>
            <w:proofErr w:type="gramEnd"/>
          </w:p>
          <w:p w14:paraId="7CAB4909" w14:textId="3809B20D" w:rsidR="00B0470E" w:rsidRPr="00D533C9" w:rsidRDefault="00B0470E" w:rsidP="00F15768">
            <w:pPr>
              <w:pStyle w:val="ListParagraph"/>
              <w:numPr>
                <w:ilvl w:val="0"/>
                <w:numId w:val="65"/>
              </w:numPr>
              <w:rPr>
                <w:b/>
                <w:sz w:val="24"/>
                <w:szCs w:val="24"/>
                <w:lang w:val="en-US" w:eastAsia="en-US"/>
              </w:rPr>
            </w:pPr>
            <w:r w:rsidRPr="00D533C9">
              <w:rPr>
                <w:rStyle w:val="y2iqfc"/>
                <w:sz w:val="24"/>
                <w:szCs w:val="24"/>
                <w:lang w:val="en-US"/>
              </w:rPr>
              <w:t>evaluate and recommend possible amendments or broader interpretations of the Convention.</w:t>
            </w:r>
          </w:p>
        </w:tc>
        <w:tc>
          <w:tcPr>
            <w:tcW w:w="4999" w:type="dxa"/>
            <w:vAlign w:val="center"/>
          </w:tcPr>
          <w:p w14:paraId="58DF9761" w14:textId="01E67899" w:rsidR="00DC50BF" w:rsidRPr="00D533C9" w:rsidRDefault="00B0470E" w:rsidP="00F15768">
            <w:pPr>
              <w:pStyle w:val="Default"/>
              <w:numPr>
                <w:ilvl w:val="0"/>
                <w:numId w:val="63"/>
              </w:numPr>
              <w:spacing w:after="31"/>
              <w:jc w:val="both"/>
              <w:rPr>
                <w:color w:val="auto"/>
                <w:lang w:val="en-US"/>
              </w:rPr>
            </w:pPr>
            <w:r w:rsidRPr="00D533C9">
              <w:rPr>
                <w:color w:val="auto"/>
                <w:lang w:val="en-US"/>
              </w:rPr>
              <w:t>The definition of the child according to art. 1 of the UNCRC.</w:t>
            </w:r>
          </w:p>
          <w:p w14:paraId="188CB3AE" w14:textId="582533C0" w:rsidR="00DC50BF" w:rsidRPr="00D533C9" w:rsidRDefault="00B0470E" w:rsidP="004B7085">
            <w:pPr>
              <w:pStyle w:val="Default"/>
              <w:numPr>
                <w:ilvl w:val="0"/>
                <w:numId w:val="63"/>
              </w:numPr>
              <w:spacing w:after="31"/>
              <w:jc w:val="both"/>
              <w:rPr>
                <w:color w:val="auto"/>
                <w:lang w:val="en-US"/>
              </w:rPr>
            </w:pPr>
            <w:r w:rsidRPr="00D533C9">
              <w:rPr>
                <w:color w:val="auto"/>
                <w:lang w:val="en-US"/>
              </w:rPr>
              <w:t>The general principles of the UNCRC (Art. 2, Art. 3, Art. 6, Art. 12) and other provisions (Art. 5, etc.).</w:t>
            </w:r>
          </w:p>
          <w:p w14:paraId="38F47E4A" w14:textId="263F3CD8" w:rsidR="00DC50BF" w:rsidRPr="00D533C9" w:rsidRDefault="00B0470E" w:rsidP="004B7085">
            <w:pPr>
              <w:pStyle w:val="Default"/>
              <w:numPr>
                <w:ilvl w:val="0"/>
                <w:numId w:val="63"/>
              </w:numPr>
              <w:spacing w:after="31"/>
              <w:jc w:val="both"/>
              <w:rPr>
                <w:color w:val="auto"/>
                <w:lang w:val="en-US"/>
              </w:rPr>
            </w:pPr>
            <w:r w:rsidRPr="00D533C9">
              <w:rPr>
                <w:color w:val="auto"/>
                <w:lang w:val="en-US"/>
              </w:rPr>
              <w:t>CRC-Comm's grouping of UNCRC articles into 9 groups (provided in reporting guidelines for states)</w:t>
            </w:r>
            <w:r w:rsidR="00DC50BF" w:rsidRPr="00D533C9">
              <w:rPr>
                <w:color w:val="auto"/>
                <w:lang w:val="en-US"/>
              </w:rPr>
              <w:t>.</w:t>
            </w:r>
          </w:p>
          <w:p w14:paraId="31A380CA" w14:textId="630DFA1E" w:rsidR="00DC50BF" w:rsidRPr="00D533C9" w:rsidRDefault="00B0470E" w:rsidP="004B7085">
            <w:pPr>
              <w:pStyle w:val="Default"/>
              <w:numPr>
                <w:ilvl w:val="0"/>
                <w:numId w:val="63"/>
              </w:numPr>
              <w:spacing w:after="31"/>
              <w:jc w:val="both"/>
              <w:rPr>
                <w:color w:val="auto"/>
                <w:lang w:val="en-US"/>
              </w:rPr>
            </w:pPr>
            <w:r w:rsidRPr="00D533C9">
              <w:rPr>
                <w:color w:val="auto"/>
                <w:lang w:val="en-US"/>
              </w:rPr>
              <w:t>Qualifications and limitations of UNCRC rights.</w:t>
            </w:r>
          </w:p>
          <w:p w14:paraId="515AD3D0" w14:textId="2A412DF6" w:rsidR="00DC50BF" w:rsidRPr="00D533C9" w:rsidRDefault="00B0470E" w:rsidP="004B7085">
            <w:pPr>
              <w:pStyle w:val="Default"/>
              <w:numPr>
                <w:ilvl w:val="0"/>
                <w:numId w:val="63"/>
              </w:numPr>
              <w:spacing w:after="31"/>
              <w:jc w:val="both"/>
              <w:rPr>
                <w:lang w:val="en-US"/>
              </w:rPr>
            </w:pPr>
            <w:r w:rsidRPr="00D533C9">
              <w:rPr>
                <w:lang w:val="en-US"/>
              </w:rPr>
              <w:t xml:space="preserve">Key obligations imposed on the </w:t>
            </w:r>
            <w:proofErr w:type="gramStart"/>
            <w:r w:rsidRPr="00D533C9">
              <w:rPr>
                <w:lang w:val="en-US"/>
              </w:rPr>
              <w:t>states</w:t>
            </w:r>
            <w:proofErr w:type="gramEnd"/>
            <w:r w:rsidRPr="00D533C9">
              <w:rPr>
                <w:lang w:val="en-US"/>
              </w:rPr>
              <w:t xml:space="preserve"> parties (Art. 4; GC no. 5 on general implementation measures for the UNCRC, paragraphs 5-7; GC no. 19 on the public budget for the realization of children's rights, paragraphs 25-28)</w:t>
            </w:r>
            <w:r w:rsidR="00DC50BF" w:rsidRPr="00D533C9">
              <w:rPr>
                <w:lang w:val="en-US"/>
              </w:rPr>
              <w:t>.</w:t>
            </w:r>
          </w:p>
          <w:p w14:paraId="7E0E78CB" w14:textId="218D00C6" w:rsidR="00DC50BF" w:rsidRPr="00D533C9" w:rsidRDefault="00B0470E" w:rsidP="004B7085">
            <w:pPr>
              <w:pStyle w:val="Default"/>
              <w:numPr>
                <w:ilvl w:val="0"/>
                <w:numId w:val="63"/>
              </w:numPr>
              <w:spacing w:after="31"/>
              <w:jc w:val="both"/>
              <w:rPr>
                <w:lang w:val="en-US"/>
              </w:rPr>
            </w:pPr>
            <w:r w:rsidRPr="00D533C9">
              <w:rPr>
                <w:lang w:val="en-US"/>
              </w:rPr>
              <w:t xml:space="preserve">Strengths, </w:t>
            </w:r>
            <w:proofErr w:type="gramStart"/>
            <w:r w:rsidRPr="00D533C9">
              <w:rPr>
                <w:lang w:val="en-US"/>
              </w:rPr>
              <w:t>perspectives</w:t>
            </w:r>
            <w:proofErr w:type="gramEnd"/>
            <w:r w:rsidRPr="00D533C9">
              <w:rPr>
                <w:lang w:val="en-US"/>
              </w:rPr>
              <w:t xml:space="preserve"> and challenges regarding the application of the standards established in the UNCRC.</w:t>
            </w:r>
          </w:p>
          <w:p w14:paraId="340EAB1E" w14:textId="39636D91" w:rsidR="00DC50BF" w:rsidRPr="00D533C9" w:rsidRDefault="00B0470E" w:rsidP="004B7085">
            <w:pPr>
              <w:pStyle w:val="Default"/>
              <w:numPr>
                <w:ilvl w:val="0"/>
                <w:numId w:val="63"/>
              </w:numPr>
              <w:spacing w:after="31"/>
              <w:jc w:val="both"/>
              <w:rPr>
                <w:lang w:val="en-US"/>
              </w:rPr>
            </w:pPr>
            <w:r w:rsidRPr="00D533C9">
              <w:rPr>
                <w:lang w:val="en-US"/>
              </w:rPr>
              <w:lastRenderedPageBreak/>
              <w:t xml:space="preserve">UNCRC enforcement mechanisms: CRC-Comm; Optional Protocols, in particular </w:t>
            </w:r>
            <w:proofErr w:type="gramStart"/>
            <w:r w:rsidRPr="00D533C9">
              <w:rPr>
                <w:lang w:val="en-US"/>
              </w:rPr>
              <w:t>with regard to</w:t>
            </w:r>
            <w:proofErr w:type="gramEnd"/>
            <w:r w:rsidRPr="00D533C9">
              <w:rPr>
                <w:lang w:val="en-US"/>
              </w:rPr>
              <w:t xml:space="preserve"> the third OP-CRC (OPIC).</w:t>
            </w:r>
          </w:p>
          <w:p w14:paraId="5EE42B72" w14:textId="366F3203" w:rsidR="00DC50BF" w:rsidRPr="00D533C9" w:rsidRDefault="00B0470E" w:rsidP="004B7085">
            <w:pPr>
              <w:pStyle w:val="Default"/>
              <w:numPr>
                <w:ilvl w:val="0"/>
                <w:numId w:val="63"/>
              </w:numPr>
              <w:spacing w:after="31"/>
              <w:jc w:val="both"/>
              <w:rPr>
                <w:lang w:val="en-US"/>
              </w:rPr>
            </w:pPr>
            <w:r w:rsidRPr="00D533C9">
              <w:rPr>
                <w:lang w:val="en-US"/>
              </w:rPr>
              <w:t>Key sources of information on the UNCRC.</w:t>
            </w:r>
          </w:p>
          <w:p w14:paraId="0C6D4632" w14:textId="62DE6ADD" w:rsidR="00B0470E" w:rsidRPr="00D533C9" w:rsidRDefault="00B0470E" w:rsidP="004B7085">
            <w:pPr>
              <w:pStyle w:val="Default"/>
              <w:numPr>
                <w:ilvl w:val="0"/>
                <w:numId w:val="63"/>
              </w:numPr>
              <w:spacing w:after="31"/>
              <w:jc w:val="both"/>
              <w:rPr>
                <w:color w:val="auto"/>
                <w:lang w:val="en-US"/>
              </w:rPr>
            </w:pPr>
            <w:r w:rsidRPr="00D533C9">
              <w:rPr>
                <w:lang w:val="en-US"/>
              </w:rPr>
              <w:t>UN monitoring bodies and procedures related to the rights of the child.</w:t>
            </w:r>
          </w:p>
          <w:p w14:paraId="572AB046" w14:textId="77777777" w:rsidR="00B0470E" w:rsidRPr="00D533C9" w:rsidRDefault="00B0470E" w:rsidP="00B0470E">
            <w:pPr>
              <w:jc w:val="center"/>
              <w:rPr>
                <w:sz w:val="24"/>
                <w:szCs w:val="24"/>
                <w:lang w:val="en-US"/>
              </w:rPr>
            </w:pPr>
          </w:p>
          <w:p w14:paraId="521DDD46" w14:textId="43F343E7" w:rsidR="00B0470E" w:rsidRPr="00D533C9" w:rsidRDefault="00B0470E" w:rsidP="00D533C9">
            <w:pPr>
              <w:jc w:val="both"/>
              <w:rPr>
                <w:i/>
                <w:iCs/>
                <w:sz w:val="24"/>
                <w:szCs w:val="24"/>
                <w:lang w:val="en-US"/>
              </w:rPr>
            </w:pPr>
            <w:r w:rsidRPr="00D533C9">
              <w:rPr>
                <w:i/>
                <w:iCs/>
                <w:sz w:val="24"/>
                <w:szCs w:val="24"/>
                <w:lang w:val="en-US"/>
              </w:rPr>
              <w:t>Key terms: limitations of rights, monitoring procedures, standards, children's rights.</w:t>
            </w:r>
          </w:p>
        </w:tc>
      </w:tr>
      <w:tr w:rsidR="00B0470E" w:rsidRPr="00D533C9" w14:paraId="05B48505" w14:textId="77777777" w:rsidTr="008C5CE4">
        <w:tc>
          <w:tcPr>
            <w:tcW w:w="9810" w:type="dxa"/>
            <w:gridSpan w:val="3"/>
          </w:tcPr>
          <w:p w14:paraId="30D97441" w14:textId="77777777" w:rsidR="008C5CE4" w:rsidRDefault="008C5CE4" w:rsidP="00B0470E">
            <w:pPr>
              <w:ind w:left="720"/>
              <w:jc w:val="center"/>
              <w:rPr>
                <w:b/>
                <w:sz w:val="24"/>
                <w:szCs w:val="24"/>
                <w:lang w:val="en-US" w:eastAsia="en-US"/>
              </w:rPr>
            </w:pPr>
          </w:p>
          <w:p w14:paraId="25454245" w14:textId="2DDA7579" w:rsidR="00B0470E" w:rsidRPr="00D533C9" w:rsidRDefault="00B0470E" w:rsidP="00B0470E">
            <w:pPr>
              <w:ind w:left="720"/>
              <w:jc w:val="center"/>
              <w:rPr>
                <w:b/>
                <w:sz w:val="24"/>
                <w:szCs w:val="24"/>
                <w:lang w:val="en-US" w:eastAsia="en-US"/>
              </w:rPr>
            </w:pPr>
            <w:r w:rsidRPr="00D533C9">
              <w:rPr>
                <w:b/>
                <w:sz w:val="24"/>
                <w:szCs w:val="24"/>
                <w:lang w:val="en-US" w:eastAsia="en-US"/>
              </w:rPr>
              <w:t xml:space="preserve">UNIT 2. </w:t>
            </w:r>
          </w:p>
          <w:p w14:paraId="6D0C2356" w14:textId="00C8A725" w:rsidR="00B0470E" w:rsidRPr="00D533C9" w:rsidRDefault="00B0470E" w:rsidP="00B0470E">
            <w:pPr>
              <w:ind w:left="720"/>
              <w:jc w:val="center"/>
              <w:rPr>
                <w:b/>
                <w:sz w:val="24"/>
                <w:szCs w:val="24"/>
                <w:lang w:val="en-US" w:eastAsia="en-US"/>
              </w:rPr>
            </w:pPr>
            <w:r w:rsidRPr="00D533C9">
              <w:rPr>
                <w:b/>
                <w:sz w:val="24"/>
                <w:szCs w:val="24"/>
                <w:lang w:val="en-US" w:eastAsia="en-US"/>
              </w:rPr>
              <w:t>THE COUNCIL OF EUROPE LEGAL AND POLICY FRAMEWORKS FOR CHILDREN’S RIGHTS</w:t>
            </w:r>
          </w:p>
        </w:tc>
      </w:tr>
      <w:tr w:rsidR="00B0470E" w:rsidRPr="00D533C9" w14:paraId="6E581FB9" w14:textId="77777777" w:rsidTr="008C5CE4">
        <w:tc>
          <w:tcPr>
            <w:tcW w:w="4811" w:type="dxa"/>
            <w:gridSpan w:val="2"/>
          </w:tcPr>
          <w:p w14:paraId="795FBE25" w14:textId="597D8B73" w:rsidR="00B0470E" w:rsidRPr="00D533C9" w:rsidRDefault="00B0470E" w:rsidP="00B0470E">
            <w:pPr>
              <w:jc w:val="center"/>
              <w:rPr>
                <w:b/>
                <w:sz w:val="24"/>
                <w:szCs w:val="24"/>
                <w:lang w:val="en-US" w:eastAsia="en-US"/>
              </w:rPr>
            </w:pPr>
            <w:r w:rsidRPr="00D533C9">
              <w:rPr>
                <w:b/>
                <w:sz w:val="24"/>
                <w:szCs w:val="24"/>
                <w:lang w:val="en-US" w:eastAsia="en-US"/>
              </w:rPr>
              <w:t>Reference objectives</w:t>
            </w:r>
          </w:p>
        </w:tc>
        <w:tc>
          <w:tcPr>
            <w:tcW w:w="4999" w:type="dxa"/>
          </w:tcPr>
          <w:p w14:paraId="690E8D85" w14:textId="3333EAAD" w:rsidR="00B0470E" w:rsidRPr="00D533C9" w:rsidRDefault="00B0470E" w:rsidP="00B0470E">
            <w:pPr>
              <w:jc w:val="center"/>
              <w:rPr>
                <w:b/>
                <w:sz w:val="24"/>
                <w:szCs w:val="24"/>
                <w:lang w:val="en-US" w:eastAsia="en-US"/>
              </w:rPr>
            </w:pPr>
            <w:r w:rsidRPr="00D533C9">
              <w:rPr>
                <w:b/>
                <w:sz w:val="24"/>
                <w:szCs w:val="24"/>
                <w:lang w:val="en-US" w:eastAsia="en-US"/>
              </w:rPr>
              <w:t>Topics to cover</w:t>
            </w:r>
          </w:p>
        </w:tc>
      </w:tr>
      <w:tr w:rsidR="00B0470E" w:rsidRPr="00D533C9" w14:paraId="78309668" w14:textId="77777777" w:rsidTr="008C5CE4">
        <w:tc>
          <w:tcPr>
            <w:tcW w:w="4804" w:type="dxa"/>
          </w:tcPr>
          <w:p w14:paraId="00952BD2" w14:textId="2D7FB03F" w:rsidR="00B0470E" w:rsidRPr="00D533C9" w:rsidRDefault="00B0470E" w:rsidP="00D533C9">
            <w:pPr>
              <w:pStyle w:val="ListParagraph"/>
              <w:numPr>
                <w:ilvl w:val="0"/>
                <w:numId w:val="67"/>
              </w:numPr>
              <w:rPr>
                <w:rFonts w:eastAsia="Calibri"/>
                <w:sz w:val="24"/>
                <w:szCs w:val="24"/>
                <w:lang w:val="en-US" w:eastAsia="en-US"/>
              </w:rPr>
            </w:pPr>
            <w:r w:rsidRPr="00D533C9">
              <w:rPr>
                <w:rFonts w:eastAsia="Calibri"/>
                <w:sz w:val="24"/>
                <w:szCs w:val="24"/>
                <w:lang w:val="en-US" w:eastAsia="en-US"/>
              </w:rPr>
              <w:t>to define the term of „child</w:t>
            </w:r>
            <w:proofErr w:type="gramStart"/>
            <w:r w:rsidRPr="00D533C9">
              <w:rPr>
                <w:rFonts w:eastAsia="Calibri"/>
                <w:sz w:val="24"/>
                <w:szCs w:val="24"/>
                <w:lang w:val="en-US" w:eastAsia="en-US"/>
              </w:rPr>
              <w:t>”</w:t>
            </w:r>
            <w:r w:rsidR="00DC50BF" w:rsidRPr="00D533C9">
              <w:rPr>
                <w:rFonts w:eastAsia="Calibri"/>
                <w:sz w:val="24"/>
                <w:szCs w:val="24"/>
                <w:lang w:val="en-US" w:eastAsia="en-US"/>
              </w:rPr>
              <w:t>;</w:t>
            </w:r>
            <w:proofErr w:type="gramEnd"/>
          </w:p>
          <w:p w14:paraId="00D18F16" w14:textId="638934E7" w:rsidR="00B0470E" w:rsidRPr="00D533C9" w:rsidRDefault="00B0470E" w:rsidP="00D533C9">
            <w:pPr>
              <w:pStyle w:val="ListParagraph"/>
              <w:numPr>
                <w:ilvl w:val="0"/>
                <w:numId w:val="67"/>
              </w:numPr>
              <w:rPr>
                <w:rFonts w:eastAsia="Calibri"/>
                <w:sz w:val="24"/>
                <w:szCs w:val="24"/>
                <w:lang w:val="en-US" w:eastAsia="en-US"/>
              </w:rPr>
            </w:pPr>
            <w:r w:rsidRPr="00D533C9">
              <w:rPr>
                <w:rFonts w:eastAsia="Calibri"/>
                <w:sz w:val="24"/>
                <w:szCs w:val="24"/>
                <w:lang w:val="en-US" w:eastAsia="en-US"/>
              </w:rPr>
              <w:t xml:space="preserve">to analyze the European legislation in the field of children's </w:t>
            </w:r>
            <w:proofErr w:type="gramStart"/>
            <w:r w:rsidRPr="00D533C9">
              <w:rPr>
                <w:rFonts w:eastAsia="Calibri"/>
                <w:sz w:val="24"/>
                <w:szCs w:val="24"/>
                <w:lang w:val="en-US" w:eastAsia="en-US"/>
              </w:rPr>
              <w:t>rights</w:t>
            </w:r>
            <w:r w:rsidR="00DC50BF" w:rsidRPr="00D533C9">
              <w:rPr>
                <w:rFonts w:eastAsia="Calibri"/>
                <w:sz w:val="24"/>
                <w:szCs w:val="24"/>
                <w:lang w:val="en-US" w:eastAsia="en-US"/>
              </w:rPr>
              <w:t>;</w:t>
            </w:r>
            <w:proofErr w:type="gramEnd"/>
          </w:p>
          <w:p w14:paraId="45C5F870" w14:textId="585F842C" w:rsidR="00B0470E" w:rsidRPr="00D533C9" w:rsidRDefault="00B0470E" w:rsidP="00D533C9">
            <w:pPr>
              <w:pStyle w:val="ListParagraph"/>
              <w:numPr>
                <w:ilvl w:val="0"/>
                <w:numId w:val="67"/>
              </w:numPr>
              <w:rPr>
                <w:rFonts w:eastAsia="Calibri"/>
                <w:iCs/>
                <w:sz w:val="24"/>
                <w:szCs w:val="24"/>
                <w:lang w:val="en-US" w:eastAsia="en-US"/>
              </w:rPr>
            </w:pPr>
            <w:r w:rsidRPr="00D533C9">
              <w:rPr>
                <w:rFonts w:eastAsia="Calibri"/>
                <w:iCs/>
                <w:sz w:val="24"/>
                <w:szCs w:val="24"/>
                <w:lang w:val="en-US" w:eastAsia="en-US"/>
              </w:rPr>
              <w:t xml:space="preserve">to analyze the ECHR field on </w:t>
            </w:r>
            <w:r w:rsidRPr="00D533C9">
              <w:rPr>
                <w:rFonts w:eastAsia="Calibri"/>
                <w:sz w:val="24"/>
                <w:szCs w:val="24"/>
                <w:lang w:val="en-US" w:eastAsia="en-US"/>
              </w:rPr>
              <w:t xml:space="preserve">children's </w:t>
            </w:r>
            <w:proofErr w:type="gramStart"/>
            <w:r w:rsidRPr="00D533C9">
              <w:rPr>
                <w:rFonts w:eastAsia="Calibri"/>
                <w:sz w:val="24"/>
                <w:szCs w:val="24"/>
                <w:lang w:val="en-US" w:eastAsia="en-US"/>
              </w:rPr>
              <w:t>rights</w:t>
            </w:r>
            <w:r w:rsidR="00DC50BF" w:rsidRPr="00D533C9">
              <w:rPr>
                <w:rFonts w:eastAsia="Calibri"/>
                <w:sz w:val="24"/>
                <w:szCs w:val="24"/>
                <w:lang w:val="en-US" w:eastAsia="en-US"/>
              </w:rPr>
              <w:t>;</w:t>
            </w:r>
            <w:proofErr w:type="gramEnd"/>
          </w:p>
          <w:p w14:paraId="22D2B999" w14:textId="5850E3FB" w:rsidR="00B0470E" w:rsidRPr="00D533C9" w:rsidRDefault="00B0470E" w:rsidP="00D533C9">
            <w:pPr>
              <w:pStyle w:val="ListParagraph"/>
              <w:numPr>
                <w:ilvl w:val="0"/>
                <w:numId w:val="67"/>
              </w:numPr>
              <w:rPr>
                <w:rFonts w:eastAsia="Calibri"/>
                <w:iCs/>
                <w:sz w:val="24"/>
                <w:szCs w:val="24"/>
                <w:lang w:val="en-US" w:eastAsia="en-US"/>
              </w:rPr>
            </w:pPr>
            <w:r w:rsidRPr="00D533C9">
              <w:rPr>
                <w:rFonts w:eastAsia="Calibri"/>
                <w:sz w:val="24"/>
                <w:szCs w:val="24"/>
                <w:lang w:val="en-US" w:eastAsia="en-US"/>
              </w:rPr>
              <w:t xml:space="preserve">to analyze the legal protection in the </w:t>
            </w:r>
            <w:proofErr w:type="spellStart"/>
            <w:r w:rsidRPr="00D533C9">
              <w:rPr>
                <w:rFonts w:eastAsia="Calibri"/>
                <w:sz w:val="24"/>
                <w:szCs w:val="24"/>
                <w:lang w:val="en-US" w:eastAsia="en-US"/>
              </w:rPr>
              <w:t>CoE</w:t>
            </w:r>
            <w:proofErr w:type="spellEnd"/>
            <w:r w:rsidRPr="00D533C9">
              <w:rPr>
                <w:rFonts w:eastAsia="Calibri"/>
                <w:sz w:val="24"/>
                <w:szCs w:val="24"/>
                <w:lang w:val="en-US" w:eastAsia="en-US"/>
              </w:rPr>
              <w:t xml:space="preserve"> </w:t>
            </w:r>
            <w:proofErr w:type="gramStart"/>
            <w:r w:rsidRPr="00D533C9">
              <w:rPr>
                <w:rFonts w:eastAsia="Calibri"/>
                <w:sz w:val="24"/>
                <w:szCs w:val="24"/>
                <w:lang w:val="en-US" w:eastAsia="en-US"/>
              </w:rPr>
              <w:t>framework</w:t>
            </w:r>
            <w:r w:rsidR="00DC50BF" w:rsidRPr="00D533C9">
              <w:rPr>
                <w:rFonts w:eastAsia="Calibri"/>
                <w:sz w:val="24"/>
                <w:szCs w:val="24"/>
                <w:lang w:val="en-US" w:eastAsia="en-US"/>
              </w:rPr>
              <w:t>;</w:t>
            </w:r>
            <w:proofErr w:type="gramEnd"/>
          </w:p>
          <w:p w14:paraId="0859743E" w14:textId="2CD37EC6" w:rsidR="00B0470E" w:rsidRPr="00D533C9" w:rsidRDefault="00B0470E" w:rsidP="00D533C9">
            <w:pPr>
              <w:pStyle w:val="ListParagraph"/>
              <w:numPr>
                <w:ilvl w:val="0"/>
                <w:numId w:val="67"/>
              </w:numPr>
              <w:rPr>
                <w:rFonts w:eastAsia="Calibri"/>
                <w:iCs/>
                <w:sz w:val="24"/>
                <w:szCs w:val="24"/>
                <w:lang w:val="en-US" w:eastAsia="en-US"/>
              </w:rPr>
            </w:pPr>
            <w:r w:rsidRPr="00D533C9">
              <w:rPr>
                <w:rFonts w:eastAsia="Calibri"/>
                <w:iCs/>
                <w:sz w:val="24"/>
                <w:szCs w:val="24"/>
                <w:lang w:val="en-US" w:eastAsia="en-US"/>
              </w:rPr>
              <w:t xml:space="preserve">to analyze the instruments adopted by the </w:t>
            </w:r>
            <w:proofErr w:type="spellStart"/>
            <w:r w:rsidRPr="00D533C9">
              <w:rPr>
                <w:sz w:val="24"/>
                <w:szCs w:val="24"/>
                <w:lang w:val="en-US"/>
              </w:rPr>
              <w:t>CoE’s</w:t>
            </w:r>
            <w:proofErr w:type="spellEnd"/>
            <w:r w:rsidRPr="00D533C9">
              <w:rPr>
                <w:sz w:val="24"/>
                <w:szCs w:val="24"/>
                <w:lang w:val="en-US"/>
              </w:rPr>
              <w:t xml:space="preserve"> Committee of </w:t>
            </w:r>
            <w:proofErr w:type="gramStart"/>
            <w:r w:rsidRPr="00D533C9">
              <w:rPr>
                <w:sz w:val="24"/>
                <w:szCs w:val="24"/>
                <w:lang w:val="en-US"/>
              </w:rPr>
              <w:t>Ministers</w:t>
            </w:r>
            <w:r w:rsidR="00DC50BF" w:rsidRPr="00D533C9">
              <w:rPr>
                <w:sz w:val="24"/>
                <w:szCs w:val="24"/>
                <w:lang w:val="en-US"/>
              </w:rPr>
              <w:t>;</w:t>
            </w:r>
            <w:proofErr w:type="gramEnd"/>
          </w:p>
          <w:p w14:paraId="30CE81A0" w14:textId="77777777" w:rsidR="00D533C9" w:rsidRPr="00D533C9" w:rsidRDefault="00B0470E" w:rsidP="00D533C9">
            <w:pPr>
              <w:pStyle w:val="ListParagraph"/>
              <w:numPr>
                <w:ilvl w:val="0"/>
                <w:numId w:val="67"/>
              </w:numPr>
              <w:rPr>
                <w:rFonts w:eastAsia="Calibri"/>
                <w:iCs/>
                <w:sz w:val="24"/>
                <w:szCs w:val="24"/>
                <w:lang w:val="en-US" w:eastAsia="en-US"/>
              </w:rPr>
            </w:pPr>
            <w:r w:rsidRPr="00D533C9">
              <w:rPr>
                <w:rFonts w:eastAsia="Calibri"/>
                <w:iCs/>
                <w:sz w:val="24"/>
                <w:szCs w:val="24"/>
                <w:lang w:val="en-US" w:eastAsia="en-US"/>
              </w:rPr>
              <w:t xml:space="preserve">to analyze </w:t>
            </w:r>
            <w:r w:rsidRPr="00D533C9">
              <w:rPr>
                <w:iCs/>
                <w:sz w:val="24"/>
                <w:szCs w:val="24"/>
                <w:lang w:val="en-US"/>
              </w:rPr>
              <w:t>t</w:t>
            </w:r>
            <w:r w:rsidRPr="00D533C9">
              <w:rPr>
                <w:sz w:val="24"/>
                <w:szCs w:val="24"/>
                <w:lang w:val="en-US"/>
              </w:rPr>
              <w:t xml:space="preserve">he role of the European Court of Human Rights (ECtHR) in this </w:t>
            </w:r>
            <w:proofErr w:type="gramStart"/>
            <w:r w:rsidRPr="00D533C9">
              <w:rPr>
                <w:sz w:val="24"/>
                <w:szCs w:val="24"/>
                <w:lang w:val="en-US"/>
              </w:rPr>
              <w:t>field</w:t>
            </w:r>
            <w:r w:rsidR="00DC50BF" w:rsidRPr="00D533C9">
              <w:rPr>
                <w:sz w:val="24"/>
                <w:szCs w:val="24"/>
                <w:lang w:val="en-US"/>
              </w:rPr>
              <w:t>;</w:t>
            </w:r>
            <w:proofErr w:type="gramEnd"/>
          </w:p>
          <w:p w14:paraId="538AEB24" w14:textId="404EF9B6" w:rsidR="00B0470E" w:rsidRPr="00D533C9" w:rsidRDefault="00B0470E" w:rsidP="00D533C9">
            <w:pPr>
              <w:pStyle w:val="ListParagraph"/>
              <w:numPr>
                <w:ilvl w:val="0"/>
                <w:numId w:val="67"/>
              </w:numPr>
              <w:rPr>
                <w:rFonts w:eastAsia="Calibri"/>
                <w:iCs/>
                <w:sz w:val="24"/>
                <w:szCs w:val="24"/>
                <w:lang w:val="en-US" w:eastAsia="en-US"/>
              </w:rPr>
            </w:pPr>
            <w:r w:rsidRPr="00D533C9">
              <w:rPr>
                <w:rFonts w:eastAsia="Calibri"/>
                <w:iCs/>
                <w:sz w:val="24"/>
                <w:szCs w:val="24"/>
                <w:lang w:val="en-US" w:eastAsia="en-US"/>
              </w:rPr>
              <w:t xml:space="preserve">to analyze different resolutions </w:t>
            </w:r>
            <w:proofErr w:type="gramStart"/>
            <w:r w:rsidRPr="00D533C9">
              <w:rPr>
                <w:rFonts w:eastAsia="Calibri"/>
                <w:iCs/>
                <w:sz w:val="24"/>
                <w:szCs w:val="24"/>
                <w:lang w:val="en-US" w:eastAsia="en-US"/>
              </w:rPr>
              <w:t xml:space="preserve">regarding  </w:t>
            </w:r>
            <w:r w:rsidRPr="00D533C9">
              <w:rPr>
                <w:rFonts w:eastAsia="Calibri"/>
                <w:sz w:val="24"/>
                <w:szCs w:val="24"/>
                <w:lang w:val="en-US" w:eastAsia="en-US"/>
              </w:rPr>
              <w:t>children's</w:t>
            </w:r>
            <w:proofErr w:type="gramEnd"/>
            <w:r w:rsidRPr="00D533C9">
              <w:rPr>
                <w:rFonts w:eastAsia="Calibri"/>
                <w:sz w:val="24"/>
                <w:szCs w:val="24"/>
                <w:lang w:val="en-US" w:eastAsia="en-US"/>
              </w:rPr>
              <w:t xml:space="preserve"> rights.</w:t>
            </w:r>
          </w:p>
          <w:p w14:paraId="237792E9" w14:textId="33E94808" w:rsidR="00B0470E" w:rsidRPr="00D533C9" w:rsidRDefault="00B0470E" w:rsidP="00DC50BF">
            <w:pPr>
              <w:rPr>
                <w:b/>
                <w:sz w:val="24"/>
                <w:szCs w:val="24"/>
                <w:lang w:val="en-US" w:eastAsia="en-US"/>
              </w:rPr>
            </w:pPr>
          </w:p>
        </w:tc>
        <w:tc>
          <w:tcPr>
            <w:tcW w:w="5006" w:type="dxa"/>
            <w:gridSpan w:val="2"/>
          </w:tcPr>
          <w:p w14:paraId="3D4BBC21" w14:textId="2599693E" w:rsidR="00B0470E" w:rsidRPr="00D533C9" w:rsidRDefault="00B0470E" w:rsidP="00D533C9">
            <w:pPr>
              <w:pStyle w:val="ListParagraph"/>
              <w:widowControl w:val="0"/>
              <w:numPr>
                <w:ilvl w:val="0"/>
                <w:numId w:val="68"/>
              </w:numPr>
              <w:pBdr>
                <w:top w:val="nil"/>
                <w:left w:val="nil"/>
                <w:bottom w:val="nil"/>
                <w:right w:val="nil"/>
                <w:between w:val="nil"/>
              </w:pBdr>
              <w:jc w:val="both"/>
              <w:rPr>
                <w:color w:val="040C28"/>
                <w:sz w:val="24"/>
                <w:szCs w:val="24"/>
                <w:lang w:val="en-US"/>
              </w:rPr>
            </w:pPr>
            <w:r w:rsidRPr="00D533C9">
              <w:rPr>
                <w:color w:val="040C28"/>
                <w:sz w:val="24"/>
                <w:szCs w:val="24"/>
                <w:lang w:val="en-US"/>
              </w:rPr>
              <w:t xml:space="preserve">UNCRC standing at the European </w:t>
            </w:r>
            <w:proofErr w:type="gramStart"/>
            <w:r w:rsidRPr="00D533C9">
              <w:rPr>
                <w:color w:val="040C28"/>
                <w:sz w:val="24"/>
                <w:szCs w:val="24"/>
                <w:lang w:val="en-US"/>
              </w:rPr>
              <w:t>level</w:t>
            </w:r>
            <w:proofErr w:type="gramEnd"/>
          </w:p>
          <w:p w14:paraId="38606843" w14:textId="77777777" w:rsidR="00DC50BF" w:rsidRPr="00D533C9" w:rsidRDefault="00B0470E" w:rsidP="00D533C9">
            <w:pPr>
              <w:pStyle w:val="ListParagraph"/>
              <w:numPr>
                <w:ilvl w:val="0"/>
                <w:numId w:val="68"/>
              </w:numPr>
              <w:jc w:val="both"/>
              <w:rPr>
                <w:sz w:val="24"/>
                <w:szCs w:val="24"/>
                <w:lang w:val="en-US"/>
              </w:rPr>
            </w:pPr>
            <w:r w:rsidRPr="00D533C9">
              <w:rPr>
                <w:color w:val="040C28"/>
                <w:sz w:val="24"/>
                <w:szCs w:val="24"/>
                <w:lang w:val="en-US"/>
              </w:rPr>
              <w:t xml:space="preserve">Definition of ‘child’ under </w:t>
            </w:r>
            <w:proofErr w:type="spellStart"/>
            <w:r w:rsidRPr="00D533C9">
              <w:rPr>
                <w:color w:val="040C28"/>
                <w:sz w:val="24"/>
                <w:szCs w:val="24"/>
                <w:lang w:val="en-US"/>
              </w:rPr>
              <w:t>CoE</w:t>
            </w:r>
            <w:proofErr w:type="spellEnd"/>
            <w:r w:rsidRPr="00D533C9">
              <w:rPr>
                <w:color w:val="040C28"/>
                <w:sz w:val="24"/>
                <w:szCs w:val="24"/>
                <w:lang w:val="en-US"/>
              </w:rPr>
              <w:t xml:space="preserve"> frameworks; the </w:t>
            </w:r>
            <w:r w:rsidRPr="00D533C9">
              <w:rPr>
                <w:sz w:val="24"/>
                <w:szCs w:val="24"/>
                <w:lang w:val="en-US"/>
              </w:rPr>
              <w:t>child as a holder of rights</w:t>
            </w:r>
          </w:p>
          <w:p w14:paraId="4A285C66" w14:textId="77777777" w:rsidR="00DC50BF" w:rsidRPr="00D533C9" w:rsidRDefault="00B0470E" w:rsidP="00D533C9">
            <w:pPr>
              <w:pStyle w:val="ListParagraph"/>
              <w:numPr>
                <w:ilvl w:val="0"/>
                <w:numId w:val="68"/>
              </w:numPr>
              <w:jc w:val="both"/>
              <w:rPr>
                <w:sz w:val="24"/>
                <w:szCs w:val="24"/>
                <w:lang w:val="en-US"/>
              </w:rPr>
            </w:pPr>
            <w:r w:rsidRPr="00D533C9">
              <w:rPr>
                <w:color w:val="040C28"/>
                <w:sz w:val="24"/>
                <w:szCs w:val="24"/>
                <w:lang w:val="en-US"/>
              </w:rPr>
              <w:t>ECHR and its additional protocols: references or relevance to children’s rights</w:t>
            </w:r>
          </w:p>
          <w:p w14:paraId="75F8A530" w14:textId="77777777" w:rsidR="00DC50BF" w:rsidRPr="00D533C9" w:rsidRDefault="00B0470E" w:rsidP="00D533C9">
            <w:pPr>
              <w:pStyle w:val="ListParagraph"/>
              <w:numPr>
                <w:ilvl w:val="0"/>
                <w:numId w:val="68"/>
              </w:numPr>
              <w:jc w:val="both"/>
              <w:rPr>
                <w:sz w:val="24"/>
                <w:szCs w:val="24"/>
                <w:lang w:val="en-US"/>
              </w:rPr>
            </w:pPr>
            <w:r w:rsidRPr="00D533C9">
              <w:rPr>
                <w:color w:val="040C28"/>
                <w:sz w:val="24"/>
                <w:szCs w:val="24"/>
                <w:highlight w:val="white"/>
                <w:lang w:val="en-US"/>
              </w:rPr>
              <w:t>European Social Charter (ESC): references or relevance to children</w:t>
            </w:r>
          </w:p>
          <w:p w14:paraId="17890EE1" w14:textId="6F038B01" w:rsidR="00B0470E" w:rsidRPr="00D533C9" w:rsidRDefault="00B0470E" w:rsidP="00D533C9">
            <w:pPr>
              <w:pStyle w:val="ListParagraph"/>
              <w:numPr>
                <w:ilvl w:val="0"/>
                <w:numId w:val="68"/>
              </w:numPr>
              <w:jc w:val="both"/>
              <w:rPr>
                <w:sz w:val="24"/>
                <w:szCs w:val="24"/>
                <w:lang w:val="en-US"/>
              </w:rPr>
            </w:pPr>
            <w:r w:rsidRPr="00D533C9">
              <w:rPr>
                <w:sz w:val="24"/>
                <w:szCs w:val="24"/>
                <w:lang w:val="en-US"/>
              </w:rPr>
              <w:t xml:space="preserve">Further scope of legal protection of children’s rights in the </w:t>
            </w:r>
            <w:proofErr w:type="spellStart"/>
            <w:r w:rsidRPr="00D533C9">
              <w:rPr>
                <w:sz w:val="24"/>
                <w:szCs w:val="24"/>
                <w:lang w:val="en-US"/>
              </w:rPr>
              <w:t>CoE</w:t>
            </w:r>
            <w:proofErr w:type="spellEnd"/>
            <w:r w:rsidRPr="00D533C9">
              <w:rPr>
                <w:sz w:val="24"/>
                <w:szCs w:val="24"/>
                <w:lang w:val="en-US"/>
              </w:rPr>
              <w:t xml:space="preserve">: </w:t>
            </w:r>
          </w:p>
          <w:p w14:paraId="2172B94B" w14:textId="77777777" w:rsidR="00DC50BF" w:rsidRPr="00D533C9" w:rsidRDefault="00B0470E" w:rsidP="00DC50BF">
            <w:pPr>
              <w:pStyle w:val="ListParagraph"/>
              <w:widowControl w:val="0"/>
              <w:numPr>
                <w:ilvl w:val="0"/>
                <w:numId w:val="46"/>
              </w:numPr>
              <w:pBdr>
                <w:top w:val="nil"/>
                <w:left w:val="nil"/>
                <w:bottom w:val="nil"/>
                <w:right w:val="nil"/>
                <w:between w:val="nil"/>
              </w:pBdr>
              <w:jc w:val="both"/>
              <w:rPr>
                <w:sz w:val="24"/>
                <w:szCs w:val="24"/>
                <w:lang w:val="en-US"/>
              </w:rPr>
            </w:pPr>
            <w:r w:rsidRPr="00D533C9">
              <w:rPr>
                <w:sz w:val="24"/>
                <w:szCs w:val="24"/>
                <w:lang w:val="en-US"/>
              </w:rPr>
              <w:t xml:space="preserve">Lanzarote </w:t>
            </w:r>
            <w:proofErr w:type="gramStart"/>
            <w:r w:rsidRPr="00D533C9">
              <w:rPr>
                <w:sz w:val="24"/>
                <w:szCs w:val="24"/>
                <w:lang w:val="en-US"/>
              </w:rPr>
              <w:t>Convention;</w:t>
            </w:r>
            <w:proofErr w:type="gramEnd"/>
            <w:r w:rsidRPr="00D533C9">
              <w:rPr>
                <w:sz w:val="24"/>
                <w:szCs w:val="24"/>
                <w:lang w:val="en-US"/>
              </w:rPr>
              <w:t xml:space="preserve"> </w:t>
            </w:r>
          </w:p>
          <w:p w14:paraId="3395FAA1" w14:textId="77777777" w:rsidR="00DC50BF" w:rsidRPr="00D533C9" w:rsidRDefault="00B0470E" w:rsidP="00DC50BF">
            <w:pPr>
              <w:pStyle w:val="ListParagraph"/>
              <w:widowControl w:val="0"/>
              <w:numPr>
                <w:ilvl w:val="0"/>
                <w:numId w:val="46"/>
              </w:numPr>
              <w:pBdr>
                <w:top w:val="nil"/>
                <w:left w:val="nil"/>
                <w:bottom w:val="nil"/>
                <w:right w:val="nil"/>
                <w:between w:val="nil"/>
              </w:pBdr>
              <w:jc w:val="both"/>
              <w:rPr>
                <w:sz w:val="24"/>
                <w:szCs w:val="24"/>
                <w:lang w:val="en-US"/>
              </w:rPr>
            </w:pPr>
            <w:r w:rsidRPr="00D533C9">
              <w:rPr>
                <w:sz w:val="24"/>
                <w:szCs w:val="24"/>
                <w:lang w:val="en-US"/>
              </w:rPr>
              <w:t xml:space="preserve">Convention on the Exercise of Children’s </w:t>
            </w:r>
            <w:proofErr w:type="gramStart"/>
            <w:r w:rsidRPr="00D533C9">
              <w:rPr>
                <w:sz w:val="24"/>
                <w:szCs w:val="24"/>
                <w:lang w:val="en-US"/>
              </w:rPr>
              <w:t>Rights;</w:t>
            </w:r>
            <w:proofErr w:type="gramEnd"/>
          </w:p>
          <w:p w14:paraId="0F7C12EA" w14:textId="77777777" w:rsidR="00DC50BF" w:rsidRPr="00D533C9" w:rsidRDefault="00B0470E" w:rsidP="00DC50BF">
            <w:pPr>
              <w:pStyle w:val="ListParagraph"/>
              <w:widowControl w:val="0"/>
              <w:numPr>
                <w:ilvl w:val="0"/>
                <w:numId w:val="46"/>
              </w:numPr>
              <w:pBdr>
                <w:top w:val="nil"/>
                <w:left w:val="nil"/>
                <w:bottom w:val="nil"/>
                <w:right w:val="nil"/>
                <w:between w:val="nil"/>
              </w:pBdr>
              <w:jc w:val="both"/>
              <w:rPr>
                <w:sz w:val="24"/>
                <w:szCs w:val="24"/>
                <w:lang w:val="en-US"/>
              </w:rPr>
            </w:pPr>
            <w:r w:rsidRPr="00D533C9">
              <w:rPr>
                <w:sz w:val="24"/>
                <w:szCs w:val="24"/>
                <w:lang w:val="en-US"/>
              </w:rPr>
              <w:t xml:space="preserve">Convention on the Legal Status of Children Born out of </w:t>
            </w:r>
            <w:proofErr w:type="gramStart"/>
            <w:r w:rsidRPr="00D533C9">
              <w:rPr>
                <w:sz w:val="24"/>
                <w:szCs w:val="24"/>
                <w:lang w:val="en-US"/>
              </w:rPr>
              <w:t>Wedlock;</w:t>
            </w:r>
            <w:proofErr w:type="gramEnd"/>
            <w:r w:rsidRPr="00D533C9">
              <w:rPr>
                <w:sz w:val="24"/>
                <w:szCs w:val="24"/>
                <w:lang w:val="en-US"/>
              </w:rPr>
              <w:t xml:space="preserve"> </w:t>
            </w:r>
          </w:p>
          <w:p w14:paraId="00187C62" w14:textId="77777777" w:rsidR="00DC50BF" w:rsidRPr="00D533C9" w:rsidRDefault="00B0470E" w:rsidP="00DC50BF">
            <w:pPr>
              <w:pStyle w:val="ListParagraph"/>
              <w:widowControl w:val="0"/>
              <w:numPr>
                <w:ilvl w:val="0"/>
                <w:numId w:val="46"/>
              </w:numPr>
              <w:pBdr>
                <w:top w:val="nil"/>
                <w:left w:val="nil"/>
                <w:bottom w:val="nil"/>
                <w:right w:val="nil"/>
                <w:between w:val="nil"/>
              </w:pBdr>
              <w:jc w:val="both"/>
              <w:rPr>
                <w:sz w:val="24"/>
                <w:szCs w:val="24"/>
                <w:lang w:val="en-US"/>
              </w:rPr>
            </w:pPr>
            <w:r w:rsidRPr="00D533C9">
              <w:rPr>
                <w:sz w:val="24"/>
                <w:szCs w:val="24"/>
                <w:lang w:val="en-US"/>
              </w:rPr>
              <w:t xml:space="preserve">Convention on the Adoption of Children, revised in 2008; Convention on Contact concerning </w:t>
            </w:r>
            <w:proofErr w:type="gramStart"/>
            <w:r w:rsidRPr="00D533C9">
              <w:rPr>
                <w:sz w:val="24"/>
                <w:szCs w:val="24"/>
                <w:lang w:val="en-US"/>
              </w:rPr>
              <w:t>Children;</w:t>
            </w:r>
            <w:proofErr w:type="gramEnd"/>
            <w:r w:rsidRPr="00D533C9">
              <w:rPr>
                <w:sz w:val="24"/>
                <w:szCs w:val="24"/>
                <w:lang w:val="en-US"/>
              </w:rPr>
              <w:t xml:space="preserve"> </w:t>
            </w:r>
          </w:p>
          <w:p w14:paraId="70C5B836" w14:textId="28D4A05B" w:rsidR="00B0470E" w:rsidRPr="00D533C9" w:rsidRDefault="00B0470E" w:rsidP="00DC50BF">
            <w:pPr>
              <w:pStyle w:val="ListParagraph"/>
              <w:widowControl w:val="0"/>
              <w:numPr>
                <w:ilvl w:val="0"/>
                <w:numId w:val="46"/>
              </w:numPr>
              <w:pBdr>
                <w:top w:val="nil"/>
                <w:left w:val="nil"/>
                <w:bottom w:val="nil"/>
                <w:right w:val="nil"/>
                <w:between w:val="nil"/>
              </w:pBdr>
              <w:jc w:val="both"/>
              <w:rPr>
                <w:sz w:val="24"/>
                <w:szCs w:val="24"/>
                <w:lang w:val="en-US"/>
              </w:rPr>
            </w:pPr>
            <w:r w:rsidRPr="00D533C9">
              <w:rPr>
                <w:sz w:val="24"/>
                <w:szCs w:val="24"/>
                <w:lang w:val="en-US"/>
              </w:rPr>
              <w:t>Convention on Preventing and Combating Violence against Women and Domestic Violence (Istanbul Convention)</w:t>
            </w:r>
          </w:p>
          <w:p w14:paraId="60CF86E6" w14:textId="316B8F28" w:rsidR="00B0470E" w:rsidRPr="00D533C9" w:rsidRDefault="00B0470E" w:rsidP="00D533C9">
            <w:pPr>
              <w:pStyle w:val="ListParagraph"/>
              <w:numPr>
                <w:ilvl w:val="0"/>
                <w:numId w:val="68"/>
              </w:numPr>
              <w:jc w:val="both"/>
              <w:rPr>
                <w:sz w:val="24"/>
                <w:szCs w:val="24"/>
                <w:lang w:val="en-US"/>
              </w:rPr>
            </w:pPr>
            <w:r w:rsidRPr="00D533C9">
              <w:rPr>
                <w:sz w:val="24"/>
                <w:szCs w:val="24"/>
                <w:lang w:val="en-US"/>
              </w:rPr>
              <w:t xml:space="preserve">Soft-law instruments adopted by the </w:t>
            </w:r>
            <w:proofErr w:type="spellStart"/>
            <w:r w:rsidRPr="00D533C9">
              <w:rPr>
                <w:sz w:val="24"/>
                <w:szCs w:val="24"/>
                <w:lang w:val="en-US"/>
              </w:rPr>
              <w:t>CoE’s</w:t>
            </w:r>
            <w:proofErr w:type="spellEnd"/>
            <w:r w:rsidRPr="00D533C9">
              <w:rPr>
                <w:sz w:val="24"/>
                <w:szCs w:val="24"/>
                <w:lang w:val="en-US"/>
              </w:rPr>
              <w:t xml:space="preserve"> Committee of Ministers: </w:t>
            </w:r>
          </w:p>
          <w:p w14:paraId="5D63487E" w14:textId="77777777" w:rsidR="00DC50BF" w:rsidRPr="00D533C9" w:rsidRDefault="00B0470E" w:rsidP="00DC50BF">
            <w:pPr>
              <w:pStyle w:val="ListParagraph"/>
              <w:numPr>
                <w:ilvl w:val="0"/>
                <w:numId w:val="47"/>
              </w:numPr>
              <w:jc w:val="both"/>
              <w:rPr>
                <w:sz w:val="24"/>
                <w:szCs w:val="24"/>
                <w:lang w:val="en-US"/>
              </w:rPr>
            </w:pPr>
            <w:r w:rsidRPr="00D533C9">
              <w:rPr>
                <w:sz w:val="24"/>
                <w:szCs w:val="24"/>
                <w:lang w:val="en-US"/>
              </w:rPr>
              <w:t xml:space="preserve">Recommendation on integrated national strategies for the protection of children from </w:t>
            </w:r>
            <w:proofErr w:type="gramStart"/>
            <w:r w:rsidRPr="00D533C9">
              <w:rPr>
                <w:sz w:val="24"/>
                <w:szCs w:val="24"/>
                <w:lang w:val="en-US"/>
              </w:rPr>
              <w:t>violence;</w:t>
            </w:r>
            <w:proofErr w:type="gramEnd"/>
            <w:r w:rsidRPr="00D533C9">
              <w:rPr>
                <w:sz w:val="24"/>
                <w:szCs w:val="24"/>
                <w:lang w:val="en-US"/>
              </w:rPr>
              <w:t xml:space="preserve"> </w:t>
            </w:r>
          </w:p>
          <w:p w14:paraId="1EC67AF5" w14:textId="77777777" w:rsidR="00DC50BF" w:rsidRPr="00D533C9" w:rsidRDefault="00B0470E" w:rsidP="00DC50BF">
            <w:pPr>
              <w:pStyle w:val="ListParagraph"/>
              <w:numPr>
                <w:ilvl w:val="0"/>
                <w:numId w:val="47"/>
              </w:numPr>
              <w:jc w:val="both"/>
              <w:rPr>
                <w:sz w:val="24"/>
                <w:szCs w:val="24"/>
                <w:lang w:val="en-US"/>
              </w:rPr>
            </w:pPr>
            <w:r w:rsidRPr="00D533C9">
              <w:rPr>
                <w:sz w:val="24"/>
                <w:szCs w:val="24"/>
                <w:lang w:val="en-US"/>
              </w:rPr>
              <w:t xml:space="preserve">Guidelines on child-friendly </w:t>
            </w:r>
            <w:proofErr w:type="gramStart"/>
            <w:r w:rsidRPr="00D533C9">
              <w:rPr>
                <w:sz w:val="24"/>
                <w:szCs w:val="24"/>
                <w:lang w:val="en-US"/>
              </w:rPr>
              <w:t>justice;</w:t>
            </w:r>
            <w:proofErr w:type="gramEnd"/>
            <w:r w:rsidRPr="00D533C9">
              <w:rPr>
                <w:sz w:val="24"/>
                <w:szCs w:val="24"/>
                <w:lang w:val="en-US"/>
              </w:rPr>
              <w:t xml:space="preserve"> </w:t>
            </w:r>
          </w:p>
          <w:p w14:paraId="5768AEE5" w14:textId="77777777" w:rsidR="00DC50BF" w:rsidRPr="00D533C9" w:rsidRDefault="00B0470E" w:rsidP="00DC50BF">
            <w:pPr>
              <w:pStyle w:val="ListParagraph"/>
              <w:numPr>
                <w:ilvl w:val="0"/>
                <w:numId w:val="47"/>
              </w:numPr>
              <w:jc w:val="both"/>
              <w:rPr>
                <w:sz w:val="24"/>
                <w:szCs w:val="24"/>
                <w:lang w:val="en-US"/>
              </w:rPr>
            </w:pPr>
            <w:r w:rsidRPr="00D533C9">
              <w:rPr>
                <w:sz w:val="24"/>
                <w:szCs w:val="24"/>
                <w:lang w:val="en-US"/>
              </w:rPr>
              <w:t xml:space="preserve">Guidelines on child-friendly </w:t>
            </w:r>
            <w:proofErr w:type="gramStart"/>
            <w:r w:rsidRPr="00D533C9">
              <w:rPr>
                <w:sz w:val="24"/>
                <w:szCs w:val="24"/>
                <w:lang w:val="en-US"/>
              </w:rPr>
              <w:t>healthcare;</w:t>
            </w:r>
            <w:proofErr w:type="gramEnd"/>
            <w:r w:rsidRPr="00D533C9">
              <w:rPr>
                <w:sz w:val="24"/>
                <w:szCs w:val="24"/>
                <w:lang w:val="en-US"/>
              </w:rPr>
              <w:t xml:space="preserve"> </w:t>
            </w:r>
          </w:p>
          <w:p w14:paraId="653201BF" w14:textId="77777777" w:rsidR="00DC50BF" w:rsidRPr="00D533C9" w:rsidRDefault="00B0470E" w:rsidP="00DC50BF">
            <w:pPr>
              <w:pStyle w:val="ListParagraph"/>
              <w:numPr>
                <w:ilvl w:val="0"/>
                <w:numId w:val="47"/>
              </w:numPr>
              <w:jc w:val="both"/>
              <w:rPr>
                <w:sz w:val="24"/>
                <w:szCs w:val="24"/>
                <w:lang w:val="en-US"/>
              </w:rPr>
            </w:pPr>
            <w:r w:rsidRPr="00D533C9">
              <w:rPr>
                <w:sz w:val="24"/>
                <w:szCs w:val="24"/>
                <w:lang w:val="en-US"/>
              </w:rPr>
              <w:t xml:space="preserve">Recommendation on children’s rights and social services friendly to children and </w:t>
            </w:r>
            <w:proofErr w:type="gramStart"/>
            <w:r w:rsidRPr="00D533C9">
              <w:rPr>
                <w:sz w:val="24"/>
                <w:szCs w:val="24"/>
                <w:lang w:val="en-US"/>
              </w:rPr>
              <w:t>families;</w:t>
            </w:r>
            <w:proofErr w:type="gramEnd"/>
            <w:r w:rsidRPr="00D533C9">
              <w:rPr>
                <w:sz w:val="24"/>
                <w:szCs w:val="24"/>
                <w:lang w:val="en-US"/>
              </w:rPr>
              <w:t xml:space="preserve"> </w:t>
            </w:r>
          </w:p>
          <w:p w14:paraId="37A3F9BD" w14:textId="77777777" w:rsidR="00DC50BF" w:rsidRPr="00D533C9" w:rsidRDefault="00B0470E" w:rsidP="00DC50BF">
            <w:pPr>
              <w:pStyle w:val="ListParagraph"/>
              <w:numPr>
                <w:ilvl w:val="0"/>
                <w:numId w:val="47"/>
              </w:numPr>
              <w:jc w:val="both"/>
              <w:rPr>
                <w:sz w:val="24"/>
                <w:szCs w:val="24"/>
                <w:lang w:val="en-US"/>
              </w:rPr>
            </w:pPr>
            <w:r w:rsidRPr="00D533C9">
              <w:rPr>
                <w:sz w:val="24"/>
                <w:szCs w:val="24"/>
                <w:lang w:val="en-US"/>
              </w:rPr>
              <w:t xml:space="preserve">Recommendation on the participation of children and young people under the age of </w:t>
            </w:r>
            <w:proofErr w:type="gramStart"/>
            <w:r w:rsidRPr="00D533C9">
              <w:rPr>
                <w:sz w:val="24"/>
                <w:szCs w:val="24"/>
                <w:lang w:val="en-US"/>
              </w:rPr>
              <w:t>18;</w:t>
            </w:r>
            <w:proofErr w:type="gramEnd"/>
            <w:r w:rsidRPr="00D533C9">
              <w:rPr>
                <w:sz w:val="24"/>
                <w:szCs w:val="24"/>
                <w:lang w:val="en-US"/>
              </w:rPr>
              <w:t xml:space="preserve"> </w:t>
            </w:r>
          </w:p>
          <w:p w14:paraId="66F36152" w14:textId="77777777" w:rsidR="00DC50BF" w:rsidRPr="00D533C9" w:rsidRDefault="00B0470E" w:rsidP="00DC50BF">
            <w:pPr>
              <w:pStyle w:val="ListParagraph"/>
              <w:numPr>
                <w:ilvl w:val="0"/>
                <w:numId w:val="47"/>
              </w:numPr>
              <w:jc w:val="both"/>
              <w:rPr>
                <w:sz w:val="24"/>
                <w:szCs w:val="24"/>
                <w:lang w:val="en-US"/>
              </w:rPr>
            </w:pPr>
            <w:r w:rsidRPr="00D533C9">
              <w:rPr>
                <w:sz w:val="24"/>
                <w:szCs w:val="24"/>
                <w:lang w:val="en-US"/>
              </w:rPr>
              <w:lastRenderedPageBreak/>
              <w:t xml:space="preserve">Recommendation concerning children with imprisoned </w:t>
            </w:r>
            <w:proofErr w:type="gramStart"/>
            <w:r w:rsidRPr="00D533C9">
              <w:rPr>
                <w:sz w:val="24"/>
                <w:szCs w:val="24"/>
                <w:lang w:val="en-US"/>
              </w:rPr>
              <w:t>parents;</w:t>
            </w:r>
            <w:proofErr w:type="gramEnd"/>
            <w:r w:rsidRPr="00D533C9">
              <w:rPr>
                <w:sz w:val="24"/>
                <w:szCs w:val="24"/>
                <w:lang w:val="en-US"/>
              </w:rPr>
              <w:t xml:space="preserve"> </w:t>
            </w:r>
          </w:p>
          <w:p w14:paraId="46F71529" w14:textId="77777777" w:rsidR="00DC50BF" w:rsidRPr="00D533C9" w:rsidRDefault="00B0470E" w:rsidP="00DC50BF">
            <w:pPr>
              <w:pStyle w:val="ListParagraph"/>
              <w:numPr>
                <w:ilvl w:val="0"/>
                <w:numId w:val="47"/>
              </w:numPr>
              <w:jc w:val="both"/>
              <w:rPr>
                <w:sz w:val="24"/>
                <w:szCs w:val="24"/>
                <w:lang w:val="en-US"/>
              </w:rPr>
            </w:pPr>
            <w:r w:rsidRPr="00D533C9">
              <w:rPr>
                <w:sz w:val="24"/>
                <w:szCs w:val="24"/>
                <w:lang w:val="en-US"/>
              </w:rPr>
              <w:t xml:space="preserve">Recommendation on effective guardianship for unaccompanied and separated children in the context of </w:t>
            </w:r>
            <w:proofErr w:type="gramStart"/>
            <w:r w:rsidRPr="00D533C9">
              <w:rPr>
                <w:sz w:val="24"/>
                <w:szCs w:val="24"/>
                <w:lang w:val="en-US"/>
              </w:rPr>
              <w:t>migration;</w:t>
            </w:r>
            <w:proofErr w:type="gramEnd"/>
            <w:r w:rsidRPr="00D533C9">
              <w:rPr>
                <w:sz w:val="24"/>
                <w:szCs w:val="24"/>
                <w:lang w:val="en-US"/>
              </w:rPr>
              <w:t xml:space="preserve"> </w:t>
            </w:r>
          </w:p>
          <w:p w14:paraId="4E434DAA" w14:textId="442E8026" w:rsidR="00B0470E" w:rsidRPr="00D533C9" w:rsidRDefault="00B0470E" w:rsidP="00DC50BF">
            <w:pPr>
              <w:pStyle w:val="ListParagraph"/>
              <w:numPr>
                <w:ilvl w:val="0"/>
                <w:numId w:val="47"/>
              </w:numPr>
              <w:jc w:val="both"/>
              <w:rPr>
                <w:sz w:val="24"/>
                <w:szCs w:val="24"/>
                <w:lang w:val="en-US"/>
              </w:rPr>
            </w:pPr>
            <w:r w:rsidRPr="00D533C9">
              <w:rPr>
                <w:sz w:val="24"/>
                <w:szCs w:val="24"/>
                <w:lang w:val="en-US"/>
              </w:rPr>
              <w:t xml:space="preserve">Recommendation on guidelines to respect, protect and fulfil the rights of the child in the digital </w:t>
            </w:r>
            <w:proofErr w:type="gramStart"/>
            <w:r w:rsidRPr="00D533C9">
              <w:rPr>
                <w:sz w:val="24"/>
                <w:szCs w:val="24"/>
                <w:lang w:val="en-US"/>
              </w:rPr>
              <w:t>environment</w:t>
            </w:r>
            <w:proofErr w:type="gramEnd"/>
          </w:p>
          <w:p w14:paraId="4F124370" w14:textId="3A6AFBDB" w:rsidR="00DC50BF" w:rsidRPr="00D533C9" w:rsidRDefault="00B0470E" w:rsidP="00D533C9">
            <w:pPr>
              <w:pStyle w:val="ListParagraph"/>
              <w:numPr>
                <w:ilvl w:val="0"/>
                <w:numId w:val="68"/>
              </w:numPr>
              <w:jc w:val="both"/>
              <w:rPr>
                <w:sz w:val="24"/>
                <w:szCs w:val="24"/>
                <w:lang w:val="en-US"/>
              </w:rPr>
            </w:pPr>
            <w:r w:rsidRPr="00D533C9">
              <w:rPr>
                <w:sz w:val="24"/>
                <w:szCs w:val="24"/>
                <w:lang w:val="en-US"/>
              </w:rPr>
              <w:t>The role of the European Court of Human Rights (ECtHR) on child rights protection</w:t>
            </w:r>
          </w:p>
          <w:p w14:paraId="5847AA4A" w14:textId="77777777" w:rsidR="00DC50BF" w:rsidRPr="00D533C9" w:rsidRDefault="00B0470E" w:rsidP="00D533C9">
            <w:pPr>
              <w:pStyle w:val="ListParagraph"/>
              <w:numPr>
                <w:ilvl w:val="0"/>
                <w:numId w:val="68"/>
              </w:numPr>
              <w:ind w:left="30" w:hanging="30"/>
              <w:jc w:val="both"/>
              <w:rPr>
                <w:sz w:val="24"/>
                <w:szCs w:val="24"/>
                <w:lang w:val="en-US"/>
              </w:rPr>
            </w:pPr>
            <w:r w:rsidRPr="00D533C9">
              <w:rPr>
                <w:sz w:val="24"/>
                <w:szCs w:val="24"/>
                <w:lang w:val="en-US"/>
              </w:rPr>
              <w:t>The practice of the European Committee of Social Rights (ECSR)</w:t>
            </w:r>
          </w:p>
          <w:p w14:paraId="31D2CB13" w14:textId="77777777" w:rsidR="00DC50BF" w:rsidRPr="00D533C9" w:rsidRDefault="00B0470E" w:rsidP="00D533C9">
            <w:pPr>
              <w:pStyle w:val="ListParagraph"/>
              <w:numPr>
                <w:ilvl w:val="0"/>
                <w:numId w:val="68"/>
              </w:numPr>
              <w:ind w:left="30" w:hanging="30"/>
              <w:jc w:val="both"/>
              <w:rPr>
                <w:sz w:val="24"/>
                <w:szCs w:val="24"/>
                <w:lang w:val="en-US"/>
              </w:rPr>
            </w:pPr>
            <w:r w:rsidRPr="00D533C9">
              <w:rPr>
                <w:sz w:val="24"/>
                <w:szCs w:val="24"/>
                <w:lang w:val="en-US"/>
              </w:rPr>
              <w:t xml:space="preserve">Resolutions of the Council of Europe Parliamentary Assembly which promote the protection </w:t>
            </w:r>
            <w:proofErr w:type="gramStart"/>
            <w:r w:rsidRPr="00D533C9">
              <w:rPr>
                <w:sz w:val="24"/>
                <w:szCs w:val="24"/>
                <w:lang w:val="en-US"/>
              </w:rPr>
              <w:t>of  children’s</w:t>
            </w:r>
            <w:proofErr w:type="gramEnd"/>
            <w:r w:rsidRPr="00D533C9">
              <w:rPr>
                <w:sz w:val="24"/>
                <w:szCs w:val="24"/>
                <w:lang w:val="en-US"/>
              </w:rPr>
              <w:t xml:space="preserve"> rights (Resolution 1099 (1996), on the sexual exploitation of children, 25 September 1996; </w:t>
            </w:r>
          </w:p>
          <w:p w14:paraId="26100529" w14:textId="77777777" w:rsidR="00DC50BF" w:rsidRPr="00D533C9" w:rsidRDefault="00B0470E" w:rsidP="00D533C9">
            <w:pPr>
              <w:pStyle w:val="ListParagraph"/>
              <w:numPr>
                <w:ilvl w:val="0"/>
                <w:numId w:val="68"/>
              </w:numPr>
              <w:ind w:left="30" w:hanging="30"/>
              <w:jc w:val="both"/>
              <w:rPr>
                <w:sz w:val="24"/>
                <w:szCs w:val="24"/>
                <w:lang w:val="en-US"/>
              </w:rPr>
            </w:pPr>
            <w:r w:rsidRPr="00D533C9">
              <w:rPr>
                <w:sz w:val="24"/>
                <w:szCs w:val="24"/>
                <w:lang w:val="en-US"/>
              </w:rPr>
              <w:t xml:space="preserve">Resolution 1212 (2000) on rape in armed conflicts, 3 April </w:t>
            </w:r>
            <w:proofErr w:type="gramStart"/>
            <w:r w:rsidRPr="00D533C9">
              <w:rPr>
                <w:sz w:val="24"/>
                <w:szCs w:val="24"/>
                <w:lang w:val="en-US"/>
              </w:rPr>
              <w:t>2000;</w:t>
            </w:r>
            <w:proofErr w:type="gramEnd"/>
            <w:r w:rsidRPr="00D533C9">
              <w:rPr>
                <w:sz w:val="24"/>
                <w:szCs w:val="24"/>
                <w:lang w:val="en-US"/>
              </w:rPr>
              <w:t xml:space="preserve"> </w:t>
            </w:r>
          </w:p>
          <w:p w14:paraId="714CACF7" w14:textId="144B412D" w:rsidR="00B0470E" w:rsidRPr="00D533C9" w:rsidRDefault="00B0470E" w:rsidP="00D533C9">
            <w:pPr>
              <w:pStyle w:val="ListParagraph"/>
              <w:numPr>
                <w:ilvl w:val="0"/>
                <w:numId w:val="68"/>
              </w:numPr>
              <w:ind w:left="30" w:hanging="30"/>
              <w:jc w:val="both"/>
              <w:rPr>
                <w:sz w:val="24"/>
                <w:szCs w:val="24"/>
                <w:lang w:val="en-US"/>
              </w:rPr>
            </w:pPr>
            <w:r w:rsidRPr="00D533C9">
              <w:rPr>
                <w:sz w:val="24"/>
                <w:szCs w:val="24"/>
                <w:lang w:val="en-US"/>
              </w:rPr>
              <w:t>Resolution 1307 (2002) on sexual exploitation of children: zero tolerance, 27 September 2002).</w:t>
            </w:r>
          </w:p>
          <w:p w14:paraId="0BCDD2B9" w14:textId="77777777" w:rsidR="00B0470E" w:rsidRPr="00D533C9" w:rsidRDefault="00B0470E" w:rsidP="00B0470E">
            <w:pPr>
              <w:pStyle w:val="ListParagraph"/>
              <w:ind w:left="360"/>
              <w:jc w:val="both"/>
              <w:rPr>
                <w:sz w:val="24"/>
                <w:szCs w:val="24"/>
                <w:lang w:val="en-US"/>
              </w:rPr>
            </w:pPr>
          </w:p>
          <w:p w14:paraId="0DAE70F8" w14:textId="46A85A23" w:rsidR="00B0470E" w:rsidRPr="00D533C9" w:rsidRDefault="00B0470E" w:rsidP="00B0470E">
            <w:pPr>
              <w:jc w:val="both"/>
              <w:rPr>
                <w:i/>
                <w:iCs/>
                <w:sz w:val="24"/>
                <w:szCs w:val="24"/>
                <w:lang w:val="en-US" w:eastAsia="en-US"/>
              </w:rPr>
            </w:pPr>
            <w:r w:rsidRPr="00D533C9">
              <w:rPr>
                <w:i/>
                <w:iCs/>
                <w:sz w:val="24"/>
                <w:szCs w:val="24"/>
                <w:lang w:val="en-US" w:eastAsia="en-US"/>
              </w:rPr>
              <w:t xml:space="preserve">Key terms:  child; rights; Convention; </w:t>
            </w:r>
            <w:proofErr w:type="gramStart"/>
            <w:r w:rsidRPr="00D533C9">
              <w:rPr>
                <w:i/>
                <w:iCs/>
                <w:sz w:val="24"/>
                <w:szCs w:val="24"/>
                <w:lang w:val="en-US" w:eastAsia="en-US"/>
              </w:rPr>
              <w:t xml:space="preserve">Resolution;  </w:t>
            </w:r>
            <w:r w:rsidRPr="00D533C9">
              <w:rPr>
                <w:i/>
                <w:iCs/>
                <w:sz w:val="24"/>
                <w:szCs w:val="24"/>
                <w:lang w:val="en-US"/>
              </w:rPr>
              <w:t>European</w:t>
            </w:r>
            <w:proofErr w:type="gramEnd"/>
            <w:r w:rsidRPr="00D533C9">
              <w:rPr>
                <w:i/>
                <w:iCs/>
                <w:sz w:val="24"/>
                <w:szCs w:val="24"/>
                <w:lang w:val="en-US"/>
              </w:rPr>
              <w:t xml:space="preserve"> Court of Human Rights; protection</w:t>
            </w:r>
          </w:p>
        </w:tc>
      </w:tr>
      <w:tr w:rsidR="00B0470E" w:rsidRPr="00D533C9" w14:paraId="2A3D0774" w14:textId="77777777" w:rsidTr="008C5CE4">
        <w:tc>
          <w:tcPr>
            <w:tcW w:w="9810" w:type="dxa"/>
            <w:gridSpan w:val="3"/>
          </w:tcPr>
          <w:p w14:paraId="3E92FD83" w14:textId="77777777" w:rsidR="008C5CE4" w:rsidRDefault="008C5CE4" w:rsidP="00B0470E">
            <w:pPr>
              <w:ind w:left="360"/>
              <w:jc w:val="center"/>
              <w:rPr>
                <w:b/>
                <w:sz w:val="24"/>
                <w:szCs w:val="24"/>
                <w:lang w:val="en-US" w:eastAsia="en-US"/>
              </w:rPr>
            </w:pPr>
          </w:p>
          <w:p w14:paraId="7B071C72" w14:textId="214DBE87" w:rsidR="00B0470E" w:rsidRPr="00D533C9" w:rsidRDefault="00B0470E" w:rsidP="00B0470E">
            <w:pPr>
              <w:ind w:left="360"/>
              <w:jc w:val="center"/>
              <w:rPr>
                <w:b/>
                <w:sz w:val="24"/>
                <w:szCs w:val="24"/>
                <w:lang w:val="en-US" w:eastAsia="en-US"/>
              </w:rPr>
            </w:pPr>
            <w:r w:rsidRPr="00D533C9">
              <w:rPr>
                <w:b/>
                <w:sz w:val="24"/>
                <w:szCs w:val="24"/>
                <w:lang w:val="en-US" w:eastAsia="en-US"/>
              </w:rPr>
              <w:t xml:space="preserve">UNIT 3. </w:t>
            </w:r>
          </w:p>
          <w:p w14:paraId="5ADB4D9B" w14:textId="69326F2D" w:rsidR="00B0470E" w:rsidRPr="00D533C9" w:rsidRDefault="00B0470E" w:rsidP="00B0470E">
            <w:pPr>
              <w:ind w:left="360"/>
              <w:jc w:val="center"/>
              <w:rPr>
                <w:b/>
                <w:sz w:val="24"/>
                <w:szCs w:val="24"/>
                <w:lang w:val="en-US" w:eastAsia="en-US"/>
              </w:rPr>
            </w:pPr>
            <w:r w:rsidRPr="00D533C9">
              <w:rPr>
                <w:b/>
                <w:sz w:val="24"/>
                <w:szCs w:val="24"/>
                <w:lang w:val="en-US" w:eastAsia="en-US"/>
              </w:rPr>
              <w:t>THE EUROPEAN UNION LEGAL AND POLICY FRAMEWORKS FOR CHILDREN’S RIGHTS</w:t>
            </w:r>
          </w:p>
        </w:tc>
      </w:tr>
      <w:tr w:rsidR="00B0470E" w:rsidRPr="00D533C9" w14:paraId="7F4E5DEE" w14:textId="77777777" w:rsidTr="008C5CE4">
        <w:tc>
          <w:tcPr>
            <w:tcW w:w="4811" w:type="dxa"/>
            <w:gridSpan w:val="2"/>
          </w:tcPr>
          <w:p w14:paraId="0253C64F" w14:textId="12C69AAD" w:rsidR="00B0470E" w:rsidRPr="00D533C9" w:rsidRDefault="00B0470E" w:rsidP="00B0470E">
            <w:pPr>
              <w:jc w:val="center"/>
              <w:rPr>
                <w:b/>
                <w:sz w:val="24"/>
                <w:szCs w:val="24"/>
                <w:lang w:val="en-US" w:eastAsia="en-US"/>
              </w:rPr>
            </w:pPr>
            <w:r w:rsidRPr="00D533C9">
              <w:rPr>
                <w:b/>
                <w:sz w:val="24"/>
                <w:szCs w:val="24"/>
                <w:lang w:val="en-US" w:eastAsia="en-US"/>
              </w:rPr>
              <w:t>Reference objectives</w:t>
            </w:r>
          </w:p>
        </w:tc>
        <w:tc>
          <w:tcPr>
            <w:tcW w:w="4999" w:type="dxa"/>
          </w:tcPr>
          <w:p w14:paraId="62EB7E04" w14:textId="3C570E33" w:rsidR="00B0470E" w:rsidRPr="00D533C9" w:rsidRDefault="00B0470E" w:rsidP="00B0470E">
            <w:pPr>
              <w:jc w:val="center"/>
              <w:rPr>
                <w:b/>
                <w:sz w:val="24"/>
                <w:szCs w:val="24"/>
                <w:lang w:val="en-US" w:eastAsia="en-US"/>
              </w:rPr>
            </w:pPr>
            <w:r w:rsidRPr="00D533C9">
              <w:rPr>
                <w:b/>
                <w:sz w:val="24"/>
                <w:szCs w:val="24"/>
                <w:lang w:val="en-US" w:eastAsia="en-US"/>
              </w:rPr>
              <w:t xml:space="preserve"> Topics to cover</w:t>
            </w:r>
          </w:p>
        </w:tc>
      </w:tr>
      <w:tr w:rsidR="00B0470E" w:rsidRPr="00D533C9" w14:paraId="5DA7BA0A" w14:textId="77777777" w:rsidTr="008C5CE4">
        <w:tc>
          <w:tcPr>
            <w:tcW w:w="4804" w:type="dxa"/>
          </w:tcPr>
          <w:p w14:paraId="31B363E3" w14:textId="1774893B" w:rsidR="00B0470E" w:rsidRPr="00D533C9" w:rsidRDefault="00B0470E" w:rsidP="00D533C9">
            <w:pPr>
              <w:pStyle w:val="HTMLPreformatted"/>
              <w:numPr>
                <w:ilvl w:val="0"/>
                <w:numId w:val="67"/>
              </w:numPr>
              <w:jc w:val="both"/>
              <w:rPr>
                <w:rStyle w:val="y2iqfc"/>
                <w:rFonts w:ascii="Times New Roman" w:hAnsi="Times New Roman" w:cs="Times New Roman"/>
                <w:iCs/>
                <w:sz w:val="24"/>
                <w:szCs w:val="24"/>
                <w:lang w:val="en-US"/>
              </w:rPr>
            </w:pPr>
            <w:r w:rsidRPr="00D533C9">
              <w:rPr>
                <w:rStyle w:val="y2iqfc"/>
                <w:rFonts w:ascii="Times New Roman" w:hAnsi="Times New Roman" w:cs="Times New Roman"/>
                <w:sz w:val="24"/>
                <w:szCs w:val="24"/>
                <w:lang w:val="en-US"/>
              </w:rPr>
              <w:t xml:space="preserve">to analyze EU policies regarding asylum, combating human trafficking, especially children, humanitarian </w:t>
            </w:r>
            <w:proofErr w:type="gramStart"/>
            <w:r w:rsidRPr="00D533C9">
              <w:rPr>
                <w:rStyle w:val="y2iqfc"/>
                <w:rFonts w:ascii="Times New Roman" w:hAnsi="Times New Roman" w:cs="Times New Roman"/>
                <w:sz w:val="24"/>
                <w:szCs w:val="24"/>
                <w:lang w:val="en-US"/>
              </w:rPr>
              <w:t>aid;</w:t>
            </w:r>
            <w:proofErr w:type="gramEnd"/>
          </w:p>
          <w:p w14:paraId="4A0BDB13" w14:textId="6CC155D4" w:rsidR="00B0470E" w:rsidRPr="00D533C9" w:rsidRDefault="00B0470E" w:rsidP="00D533C9">
            <w:pPr>
              <w:pStyle w:val="HTMLPreformatted"/>
              <w:numPr>
                <w:ilvl w:val="0"/>
                <w:numId w:val="67"/>
              </w:numPr>
              <w:jc w:val="both"/>
              <w:rPr>
                <w:rFonts w:ascii="Times New Roman" w:hAnsi="Times New Roman" w:cs="Times New Roman"/>
                <w:iCs/>
                <w:sz w:val="24"/>
                <w:szCs w:val="24"/>
                <w:lang w:val="en-US"/>
              </w:rPr>
            </w:pPr>
            <w:r w:rsidRPr="00D533C9">
              <w:rPr>
                <w:rFonts w:ascii="Times New Roman" w:hAnsi="Times New Roman" w:cs="Times New Roman"/>
                <w:iCs/>
                <w:sz w:val="24"/>
                <w:szCs w:val="24"/>
                <w:lang w:val="en-US"/>
              </w:rPr>
              <w:t xml:space="preserve">to know the rights enshrined in the CFR of the </w:t>
            </w:r>
            <w:proofErr w:type="gramStart"/>
            <w:r w:rsidRPr="00D533C9">
              <w:rPr>
                <w:rFonts w:ascii="Times New Roman" w:hAnsi="Times New Roman" w:cs="Times New Roman"/>
                <w:iCs/>
                <w:sz w:val="24"/>
                <w:szCs w:val="24"/>
                <w:lang w:val="en-US"/>
              </w:rPr>
              <w:t>EU</w:t>
            </w:r>
            <w:r w:rsidR="00B218F7" w:rsidRPr="00D533C9">
              <w:rPr>
                <w:rFonts w:ascii="Times New Roman" w:hAnsi="Times New Roman" w:cs="Times New Roman"/>
                <w:iCs/>
                <w:sz w:val="24"/>
                <w:szCs w:val="24"/>
                <w:lang w:val="en-US"/>
              </w:rPr>
              <w:t>;</w:t>
            </w:r>
            <w:proofErr w:type="gramEnd"/>
          </w:p>
          <w:p w14:paraId="43E0390D" w14:textId="50068519" w:rsidR="00B0470E" w:rsidRPr="00D533C9" w:rsidRDefault="00B0470E" w:rsidP="00D533C9">
            <w:pPr>
              <w:pStyle w:val="ListParagraph"/>
              <w:numPr>
                <w:ilvl w:val="0"/>
                <w:numId w:val="67"/>
              </w:numPr>
              <w:jc w:val="both"/>
              <w:rPr>
                <w:iCs/>
                <w:sz w:val="24"/>
                <w:szCs w:val="24"/>
                <w:lang w:val="en-US"/>
              </w:rPr>
            </w:pPr>
            <w:r w:rsidRPr="00D533C9">
              <w:rPr>
                <w:iCs/>
                <w:sz w:val="24"/>
                <w:szCs w:val="24"/>
                <w:lang w:val="en-US"/>
              </w:rPr>
              <w:t>to characterize the principles of the UNCRC, the objectives and targets of the UN Sustainable Development Goals (SDGs</w:t>
            </w:r>
            <w:proofErr w:type="gramStart"/>
            <w:r w:rsidRPr="00D533C9">
              <w:rPr>
                <w:iCs/>
                <w:sz w:val="24"/>
                <w:szCs w:val="24"/>
                <w:lang w:val="en-US"/>
              </w:rPr>
              <w:t>);</w:t>
            </w:r>
            <w:proofErr w:type="gramEnd"/>
          </w:p>
          <w:p w14:paraId="0BF976B3" w14:textId="6DCB4824" w:rsidR="00B0470E" w:rsidRPr="00D533C9" w:rsidRDefault="00B0470E" w:rsidP="00D533C9">
            <w:pPr>
              <w:pStyle w:val="ListParagraph"/>
              <w:numPr>
                <w:ilvl w:val="0"/>
                <w:numId w:val="67"/>
              </w:numPr>
              <w:jc w:val="both"/>
              <w:rPr>
                <w:iCs/>
                <w:sz w:val="24"/>
                <w:szCs w:val="24"/>
                <w:lang w:val="en-US"/>
              </w:rPr>
            </w:pPr>
            <w:r w:rsidRPr="00D533C9">
              <w:rPr>
                <w:iCs/>
                <w:sz w:val="24"/>
                <w:szCs w:val="24"/>
                <w:lang w:val="en-US"/>
              </w:rPr>
              <w:t xml:space="preserve">to compare the rights of the child in the EU before and after the Treaty of </w:t>
            </w:r>
            <w:proofErr w:type="gramStart"/>
            <w:r w:rsidRPr="00D533C9">
              <w:rPr>
                <w:iCs/>
                <w:sz w:val="24"/>
                <w:szCs w:val="24"/>
                <w:lang w:val="en-US"/>
              </w:rPr>
              <w:t>Lisbon;</w:t>
            </w:r>
            <w:proofErr w:type="gramEnd"/>
          </w:p>
          <w:p w14:paraId="7C4B75BC" w14:textId="781C6841" w:rsidR="00B0470E" w:rsidRPr="00D533C9" w:rsidRDefault="00B0470E" w:rsidP="00D533C9">
            <w:pPr>
              <w:pStyle w:val="ListParagraph"/>
              <w:numPr>
                <w:ilvl w:val="0"/>
                <w:numId w:val="67"/>
              </w:numPr>
              <w:jc w:val="both"/>
              <w:rPr>
                <w:iCs/>
                <w:sz w:val="24"/>
                <w:szCs w:val="24"/>
                <w:lang w:val="en-US"/>
              </w:rPr>
            </w:pPr>
            <w:r w:rsidRPr="00D533C9">
              <w:rPr>
                <w:iCs/>
                <w:sz w:val="24"/>
                <w:szCs w:val="24"/>
                <w:lang w:val="en-US"/>
              </w:rPr>
              <w:t xml:space="preserve">to apply the principles of organizational management in their own </w:t>
            </w:r>
            <w:proofErr w:type="gramStart"/>
            <w:r w:rsidRPr="00D533C9">
              <w:rPr>
                <w:iCs/>
                <w:sz w:val="24"/>
                <w:szCs w:val="24"/>
                <w:lang w:val="en-US"/>
              </w:rPr>
              <w:t>activity;</w:t>
            </w:r>
            <w:proofErr w:type="gramEnd"/>
          </w:p>
          <w:p w14:paraId="03930C69" w14:textId="1CAFE9FC" w:rsidR="00B0470E" w:rsidRPr="00D533C9" w:rsidRDefault="00B0470E" w:rsidP="00D533C9">
            <w:pPr>
              <w:pStyle w:val="ListParagraph"/>
              <w:numPr>
                <w:ilvl w:val="0"/>
                <w:numId w:val="67"/>
              </w:numPr>
              <w:jc w:val="both"/>
              <w:rPr>
                <w:iCs/>
                <w:sz w:val="24"/>
                <w:szCs w:val="24"/>
                <w:lang w:val="en-US"/>
              </w:rPr>
            </w:pPr>
            <w:r w:rsidRPr="00D533C9">
              <w:rPr>
                <w:iCs/>
                <w:sz w:val="24"/>
                <w:szCs w:val="24"/>
                <w:lang w:val="en-US"/>
              </w:rPr>
              <w:t xml:space="preserve">to analyze how the UNCRC had an impact on the development of the protection of children's rights at the regional and national </w:t>
            </w:r>
            <w:proofErr w:type="gramStart"/>
            <w:r w:rsidRPr="00D533C9">
              <w:rPr>
                <w:iCs/>
                <w:sz w:val="24"/>
                <w:szCs w:val="24"/>
                <w:lang w:val="en-US"/>
              </w:rPr>
              <w:t>level;</w:t>
            </w:r>
            <w:proofErr w:type="gramEnd"/>
          </w:p>
          <w:p w14:paraId="436E5BA8" w14:textId="77777777" w:rsidR="00D533C9" w:rsidRPr="00D533C9" w:rsidRDefault="00B0470E" w:rsidP="00D533C9">
            <w:pPr>
              <w:pStyle w:val="HTMLPreformatted"/>
              <w:numPr>
                <w:ilvl w:val="0"/>
                <w:numId w:val="67"/>
              </w:numPr>
              <w:rPr>
                <w:rStyle w:val="y2iqfc"/>
                <w:rFonts w:ascii="Times New Roman" w:hAnsi="Times New Roman" w:cs="Times New Roman"/>
                <w:sz w:val="24"/>
                <w:szCs w:val="24"/>
                <w:lang w:val="en-US"/>
              </w:rPr>
            </w:pPr>
            <w:r w:rsidRPr="00D533C9">
              <w:rPr>
                <w:rStyle w:val="y2iqfc"/>
                <w:rFonts w:ascii="Times New Roman" w:hAnsi="Times New Roman" w:cs="Times New Roman"/>
                <w:sz w:val="24"/>
                <w:szCs w:val="24"/>
                <w:lang w:val="en-US"/>
              </w:rPr>
              <w:lastRenderedPageBreak/>
              <w:t xml:space="preserve">argue the importance and relevance of the </w:t>
            </w:r>
            <w:proofErr w:type="spellStart"/>
            <w:r w:rsidRPr="00D533C9">
              <w:rPr>
                <w:rStyle w:val="y2iqfc"/>
                <w:rFonts w:ascii="Times New Roman" w:hAnsi="Times New Roman" w:cs="Times New Roman"/>
                <w:sz w:val="24"/>
                <w:szCs w:val="24"/>
                <w:lang w:val="en-US"/>
              </w:rPr>
              <w:t>CoE</w:t>
            </w:r>
            <w:proofErr w:type="spellEnd"/>
            <w:r w:rsidRPr="00D533C9">
              <w:rPr>
                <w:rStyle w:val="y2iqfc"/>
                <w:rFonts w:ascii="Times New Roman" w:hAnsi="Times New Roman" w:cs="Times New Roman"/>
                <w:sz w:val="24"/>
                <w:szCs w:val="24"/>
                <w:lang w:val="en-US"/>
              </w:rPr>
              <w:t xml:space="preserve"> Convention for the Protection of Human Rights (ECHR) and fundamental freedoms regarding children's </w:t>
            </w:r>
            <w:proofErr w:type="gramStart"/>
            <w:r w:rsidRPr="00D533C9">
              <w:rPr>
                <w:rStyle w:val="y2iqfc"/>
                <w:rFonts w:ascii="Times New Roman" w:hAnsi="Times New Roman" w:cs="Times New Roman"/>
                <w:sz w:val="24"/>
                <w:szCs w:val="24"/>
                <w:lang w:val="en-US"/>
              </w:rPr>
              <w:t>rights;</w:t>
            </w:r>
            <w:proofErr w:type="gramEnd"/>
          </w:p>
          <w:p w14:paraId="29CA218F" w14:textId="4CCF2FEC" w:rsidR="00B0470E" w:rsidRPr="00D533C9" w:rsidRDefault="00B0470E" w:rsidP="00D533C9">
            <w:pPr>
              <w:pStyle w:val="HTMLPreformatted"/>
              <w:numPr>
                <w:ilvl w:val="0"/>
                <w:numId w:val="67"/>
              </w:numPr>
              <w:rPr>
                <w:rFonts w:ascii="Times New Roman" w:hAnsi="Times New Roman" w:cs="Times New Roman"/>
                <w:sz w:val="24"/>
                <w:szCs w:val="24"/>
                <w:lang w:val="en-US"/>
              </w:rPr>
            </w:pPr>
            <w:r w:rsidRPr="00D533C9">
              <w:rPr>
                <w:rStyle w:val="y2iqfc"/>
                <w:rFonts w:ascii="Times New Roman" w:hAnsi="Times New Roman" w:cs="Times New Roman"/>
                <w:sz w:val="24"/>
                <w:szCs w:val="24"/>
                <w:lang w:val="en-US"/>
              </w:rPr>
              <w:t>to analyze from the EU Strategy on the rights of the child 2021-2024 from its six areas for priority actions.</w:t>
            </w:r>
          </w:p>
        </w:tc>
        <w:tc>
          <w:tcPr>
            <w:tcW w:w="5006" w:type="dxa"/>
            <w:gridSpan w:val="2"/>
          </w:tcPr>
          <w:p w14:paraId="07132AD0" w14:textId="5A3025A6" w:rsidR="00B0470E" w:rsidRPr="00D533C9" w:rsidRDefault="00B0470E" w:rsidP="00D533C9">
            <w:pPr>
              <w:pStyle w:val="ListParagraph"/>
              <w:numPr>
                <w:ilvl w:val="0"/>
                <w:numId w:val="70"/>
              </w:numPr>
              <w:autoSpaceDE w:val="0"/>
              <w:autoSpaceDN w:val="0"/>
              <w:adjustRightInd w:val="0"/>
              <w:jc w:val="both"/>
              <w:rPr>
                <w:bCs/>
                <w:sz w:val="24"/>
                <w:szCs w:val="24"/>
                <w:lang w:val="en-US"/>
              </w:rPr>
            </w:pPr>
            <w:r w:rsidRPr="00D533C9">
              <w:rPr>
                <w:bCs/>
                <w:sz w:val="24"/>
                <w:szCs w:val="24"/>
                <w:lang w:val="en-US"/>
              </w:rPr>
              <w:lastRenderedPageBreak/>
              <w:t>EU development of children's rights and the scope of legal protection under the TEU, TFEU and the EU Charter of Fundamental Rights (CFR).</w:t>
            </w:r>
          </w:p>
          <w:p w14:paraId="07641160" w14:textId="6866D3D3" w:rsidR="00B30B65" w:rsidRPr="00D533C9" w:rsidRDefault="00B0470E" w:rsidP="00B0470E">
            <w:pPr>
              <w:pStyle w:val="ListParagraph"/>
              <w:numPr>
                <w:ilvl w:val="0"/>
                <w:numId w:val="48"/>
              </w:numPr>
              <w:autoSpaceDE w:val="0"/>
              <w:autoSpaceDN w:val="0"/>
              <w:adjustRightInd w:val="0"/>
              <w:jc w:val="both"/>
              <w:rPr>
                <w:bCs/>
                <w:sz w:val="24"/>
                <w:szCs w:val="24"/>
                <w:lang w:val="en-US"/>
              </w:rPr>
            </w:pPr>
            <w:r w:rsidRPr="00D533C9">
              <w:rPr>
                <w:bCs/>
                <w:sz w:val="24"/>
                <w:szCs w:val="24"/>
                <w:lang w:val="en-US"/>
              </w:rPr>
              <w:t>Example: EU asylum and immigration policies at the border, combating human trafficking, especially women and children, humanitarian aid (TEU</w:t>
            </w:r>
            <w:proofErr w:type="gramStart"/>
            <w:r w:rsidRPr="00D533C9">
              <w:rPr>
                <w:bCs/>
                <w:sz w:val="24"/>
                <w:szCs w:val="24"/>
                <w:lang w:val="en-US"/>
              </w:rPr>
              <w:t>)</w:t>
            </w:r>
            <w:r w:rsidR="00B30B65" w:rsidRPr="00D533C9">
              <w:rPr>
                <w:bCs/>
                <w:sz w:val="24"/>
                <w:szCs w:val="24"/>
                <w:lang w:val="en-US"/>
              </w:rPr>
              <w:t>;</w:t>
            </w:r>
            <w:proofErr w:type="gramEnd"/>
          </w:p>
          <w:p w14:paraId="448972A3" w14:textId="65CA7D3A" w:rsidR="00B30B65" w:rsidRPr="00D533C9" w:rsidRDefault="00B0470E" w:rsidP="00B0470E">
            <w:pPr>
              <w:pStyle w:val="ListParagraph"/>
              <w:numPr>
                <w:ilvl w:val="0"/>
                <w:numId w:val="48"/>
              </w:numPr>
              <w:autoSpaceDE w:val="0"/>
              <w:autoSpaceDN w:val="0"/>
              <w:adjustRightInd w:val="0"/>
              <w:jc w:val="both"/>
              <w:rPr>
                <w:bCs/>
                <w:sz w:val="24"/>
                <w:szCs w:val="24"/>
                <w:lang w:val="en-US"/>
              </w:rPr>
            </w:pPr>
            <w:r w:rsidRPr="00D533C9">
              <w:rPr>
                <w:bCs/>
                <w:sz w:val="24"/>
                <w:szCs w:val="24"/>
                <w:lang w:val="en-US"/>
              </w:rPr>
              <w:t xml:space="preserve">Rights enshrined in the CFR of the </w:t>
            </w:r>
            <w:proofErr w:type="gramStart"/>
            <w:r w:rsidRPr="00D533C9">
              <w:rPr>
                <w:bCs/>
                <w:sz w:val="24"/>
                <w:szCs w:val="24"/>
                <w:lang w:val="en-US"/>
              </w:rPr>
              <w:t>EU</w:t>
            </w:r>
            <w:r w:rsidR="00B30B65" w:rsidRPr="00D533C9">
              <w:rPr>
                <w:bCs/>
                <w:sz w:val="24"/>
                <w:szCs w:val="24"/>
                <w:lang w:val="en-US"/>
              </w:rPr>
              <w:t>;</w:t>
            </w:r>
            <w:proofErr w:type="gramEnd"/>
          </w:p>
          <w:p w14:paraId="2B5B5170" w14:textId="77777777" w:rsidR="00D533C9" w:rsidRDefault="00B0470E" w:rsidP="00B0470E">
            <w:pPr>
              <w:pStyle w:val="ListParagraph"/>
              <w:numPr>
                <w:ilvl w:val="0"/>
                <w:numId w:val="48"/>
              </w:numPr>
              <w:autoSpaceDE w:val="0"/>
              <w:autoSpaceDN w:val="0"/>
              <w:adjustRightInd w:val="0"/>
              <w:jc w:val="both"/>
              <w:rPr>
                <w:bCs/>
                <w:sz w:val="24"/>
                <w:szCs w:val="24"/>
                <w:lang w:val="en-US"/>
              </w:rPr>
            </w:pPr>
            <w:r w:rsidRPr="00D533C9">
              <w:rPr>
                <w:bCs/>
                <w:sz w:val="24"/>
                <w:szCs w:val="24"/>
                <w:lang w:val="en-US"/>
              </w:rPr>
              <w:t xml:space="preserve">Children's rights in the EU before and after the Lisbon Treaty: promoting the integration of children's rights based on specific objectives, including children's access to justice, the eradication of all forms of violence against them, children's </w:t>
            </w:r>
            <w:proofErr w:type="gramStart"/>
            <w:r w:rsidRPr="00D533C9">
              <w:rPr>
                <w:bCs/>
                <w:sz w:val="24"/>
                <w:szCs w:val="24"/>
                <w:lang w:val="en-US"/>
              </w:rPr>
              <w:t>participation</w:t>
            </w:r>
            <w:proofErr w:type="gramEnd"/>
            <w:r w:rsidRPr="00D533C9">
              <w:rPr>
                <w:bCs/>
                <w:sz w:val="24"/>
                <w:szCs w:val="24"/>
                <w:lang w:val="en-US"/>
              </w:rPr>
              <w:t xml:space="preserve"> and influence in society, as well as a special focus on vulnerable children, such as children with disabilities or without parental care.</w:t>
            </w:r>
          </w:p>
          <w:p w14:paraId="79F7EEC4" w14:textId="77777777" w:rsidR="00D533C9" w:rsidRDefault="00B0470E" w:rsidP="00B0470E">
            <w:pPr>
              <w:pStyle w:val="ListParagraph"/>
              <w:numPr>
                <w:ilvl w:val="0"/>
                <w:numId w:val="70"/>
              </w:numPr>
              <w:autoSpaceDE w:val="0"/>
              <w:autoSpaceDN w:val="0"/>
              <w:adjustRightInd w:val="0"/>
              <w:jc w:val="both"/>
              <w:rPr>
                <w:bCs/>
                <w:sz w:val="24"/>
                <w:szCs w:val="24"/>
                <w:lang w:val="en-US"/>
              </w:rPr>
            </w:pPr>
            <w:r w:rsidRPr="00D533C9">
              <w:rPr>
                <w:bCs/>
                <w:sz w:val="24"/>
                <w:szCs w:val="24"/>
                <w:lang w:val="en-US" w:eastAsia="en-US"/>
              </w:rPr>
              <w:lastRenderedPageBreak/>
              <w:t>Correlation with the principles of the UNCRC and the goals and targets of the UN Sustainable Development Goals (SDGs), which are protected and promoted by the various components of the EU Strategy on the Rights of the Child</w:t>
            </w:r>
            <w:r w:rsidR="00D533C9">
              <w:rPr>
                <w:bCs/>
                <w:sz w:val="24"/>
                <w:szCs w:val="24"/>
                <w:lang w:val="en-US" w:eastAsia="en-US"/>
              </w:rPr>
              <w:t>.</w:t>
            </w:r>
          </w:p>
          <w:p w14:paraId="54C895AD" w14:textId="77777777" w:rsidR="00D533C9" w:rsidRDefault="00B0470E" w:rsidP="00B0470E">
            <w:pPr>
              <w:pStyle w:val="ListParagraph"/>
              <w:numPr>
                <w:ilvl w:val="0"/>
                <w:numId w:val="70"/>
              </w:numPr>
              <w:autoSpaceDE w:val="0"/>
              <w:autoSpaceDN w:val="0"/>
              <w:adjustRightInd w:val="0"/>
              <w:jc w:val="both"/>
              <w:rPr>
                <w:bCs/>
                <w:sz w:val="24"/>
                <w:szCs w:val="24"/>
                <w:lang w:val="en-US"/>
              </w:rPr>
            </w:pPr>
            <w:r w:rsidRPr="00D533C9">
              <w:rPr>
                <w:bCs/>
                <w:sz w:val="24"/>
                <w:szCs w:val="24"/>
                <w:lang w:val="en-US" w:eastAsia="en-US"/>
              </w:rPr>
              <w:t xml:space="preserve">The importance of the </w:t>
            </w:r>
            <w:proofErr w:type="spellStart"/>
            <w:r w:rsidRPr="00D533C9">
              <w:rPr>
                <w:bCs/>
                <w:sz w:val="24"/>
                <w:szCs w:val="24"/>
                <w:lang w:val="en-US" w:eastAsia="en-US"/>
              </w:rPr>
              <w:t>CoE</w:t>
            </w:r>
            <w:proofErr w:type="spellEnd"/>
            <w:r w:rsidRPr="00D533C9">
              <w:rPr>
                <w:bCs/>
                <w:sz w:val="24"/>
                <w:szCs w:val="24"/>
                <w:lang w:val="en-US" w:eastAsia="en-US"/>
              </w:rPr>
              <w:t xml:space="preserve"> Convention for the Protection of Human Rights (ECHR) and fundamental freedoms in the EU context regarding the rights of the child.</w:t>
            </w:r>
          </w:p>
          <w:p w14:paraId="473C2977" w14:textId="154D6280" w:rsidR="00B30B65" w:rsidRPr="00D533C9" w:rsidRDefault="00B0470E" w:rsidP="00B0470E">
            <w:pPr>
              <w:pStyle w:val="ListParagraph"/>
              <w:numPr>
                <w:ilvl w:val="0"/>
                <w:numId w:val="70"/>
              </w:numPr>
              <w:autoSpaceDE w:val="0"/>
              <w:autoSpaceDN w:val="0"/>
              <w:adjustRightInd w:val="0"/>
              <w:jc w:val="both"/>
              <w:rPr>
                <w:bCs/>
                <w:sz w:val="24"/>
                <w:szCs w:val="24"/>
                <w:lang w:val="en-US"/>
              </w:rPr>
            </w:pPr>
            <w:r w:rsidRPr="00D533C9">
              <w:rPr>
                <w:bCs/>
                <w:sz w:val="24"/>
                <w:szCs w:val="24"/>
                <w:lang w:val="en-US" w:eastAsia="en-US"/>
              </w:rPr>
              <w:t>The policy instrument of the EU Strategy on the Rights of the Child 2021-2024 and its six areas for priority actions</w:t>
            </w:r>
            <w:r w:rsidR="00B30B65" w:rsidRPr="00D533C9">
              <w:rPr>
                <w:bCs/>
                <w:sz w:val="24"/>
                <w:szCs w:val="24"/>
                <w:lang w:val="en-US" w:eastAsia="en-US"/>
              </w:rPr>
              <w:t>:</w:t>
            </w:r>
          </w:p>
          <w:p w14:paraId="4DC76450" w14:textId="77777777" w:rsidR="00D533C9" w:rsidRDefault="00B30B65" w:rsidP="00D533C9">
            <w:pPr>
              <w:pStyle w:val="ListParagraph"/>
              <w:numPr>
                <w:ilvl w:val="0"/>
                <w:numId w:val="49"/>
              </w:numPr>
              <w:jc w:val="both"/>
              <w:rPr>
                <w:bCs/>
                <w:sz w:val="24"/>
                <w:szCs w:val="24"/>
                <w:lang w:val="en-US" w:eastAsia="en-US"/>
              </w:rPr>
            </w:pPr>
            <w:r w:rsidRPr="00D533C9">
              <w:rPr>
                <w:bCs/>
                <w:sz w:val="24"/>
                <w:szCs w:val="24"/>
                <w:lang w:val="en-US" w:eastAsia="en-US"/>
              </w:rPr>
              <w:t xml:space="preserve">Example: </w:t>
            </w:r>
            <w:r w:rsidR="00B0470E" w:rsidRPr="00D533C9">
              <w:rPr>
                <w:bCs/>
                <w:sz w:val="24"/>
                <w:szCs w:val="24"/>
                <w:lang w:val="en-US" w:eastAsia="en-US"/>
              </w:rPr>
              <w:t>children's participation in political and democratic life; socio-economic inclusion, health and education; actions to combat poverty, promotion</w:t>
            </w:r>
            <w:proofErr w:type="gramStart"/>
            <w:r w:rsidR="00B0470E" w:rsidRPr="00D533C9">
              <w:rPr>
                <w:bCs/>
                <w:sz w:val="24"/>
                <w:szCs w:val="24"/>
                <w:lang w:val="en-US" w:eastAsia="en-US"/>
              </w:rPr>
              <w:t>) .</w:t>
            </w:r>
            <w:proofErr w:type="gramEnd"/>
            <w:r w:rsidR="00B0470E" w:rsidRPr="00D533C9">
              <w:rPr>
                <w:bCs/>
                <w:sz w:val="24"/>
                <w:szCs w:val="24"/>
                <w:lang w:val="en-US" w:eastAsia="en-US"/>
              </w:rPr>
              <w:t xml:space="preserve"> inclusive and child-friendly societies, </w:t>
            </w:r>
            <w:proofErr w:type="gramStart"/>
            <w:r w:rsidR="00B0470E" w:rsidRPr="00D533C9">
              <w:rPr>
                <w:bCs/>
                <w:sz w:val="24"/>
                <w:szCs w:val="24"/>
                <w:lang w:val="en-US" w:eastAsia="en-US"/>
              </w:rPr>
              <w:t>health</w:t>
            </w:r>
            <w:proofErr w:type="gramEnd"/>
            <w:r w:rsidR="00B0470E" w:rsidRPr="00D533C9">
              <w:rPr>
                <w:bCs/>
                <w:sz w:val="24"/>
                <w:szCs w:val="24"/>
                <w:lang w:val="en-US" w:eastAsia="en-US"/>
              </w:rPr>
              <w:t xml:space="preserve"> and education systems; combating violence against children and ensuring child protection; child-friendly justice; children's rights in the digital environment; EU actions to ensure that children can safely navigate the digital environment and take advantage of its opportunities; actions to support, protect and empower children globally, including during crises and conflicts</w:t>
            </w:r>
            <w:r w:rsidR="00D533C9">
              <w:rPr>
                <w:bCs/>
                <w:sz w:val="24"/>
                <w:szCs w:val="24"/>
                <w:lang w:val="en-US" w:eastAsia="en-US"/>
              </w:rPr>
              <w:t>.</w:t>
            </w:r>
          </w:p>
          <w:p w14:paraId="477A6925" w14:textId="5F129F6C" w:rsidR="00B30B65" w:rsidRPr="00D533C9" w:rsidRDefault="00B0470E" w:rsidP="00D533C9">
            <w:pPr>
              <w:pStyle w:val="ListParagraph"/>
              <w:numPr>
                <w:ilvl w:val="0"/>
                <w:numId w:val="70"/>
              </w:numPr>
              <w:jc w:val="both"/>
              <w:rPr>
                <w:bCs/>
                <w:sz w:val="24"/>
                <w:szCs w:val="24"/>
                <w:lang w:val="en-US" w:eastAsia="en-US"/>
              </w:rPr>
            </w:pPr>
            <w:r w:rsidRPr="00D533C9">
              <w:rPr>
                <w:bCs/>
                <w:sz w:val="24"/>
                <w:szCs w:val="24"/>
                <w:lang w:val="en-US" w:eastAsia="en-US"/>
              </w:rPr>
              <w:t>The role of the Court of Justice of the European Union (CJEU) in the development of the legal protection of children's rights.</w:t>
            </w:r>
          </w:p>
          <w:p w14:paraId="1558330D" w14:textId="77777777" w:rsidR="00B30B65" w:rsidRPr="00D533C9" w:rsidRDefault="00B0470E" w:rsidP="00D533C9">
            <w:pPr>
              <w:pStyle w:val="ListParagraph"/>
              <w:numPr>
                <w:ilvl w:val="0"/>
                <w:numId w:val="70"/>
              </w:numPr>
              <w:jc w:val="both"/>
              <w:rPr>
                <w:bCs/>
                <w:sz w:val="24"/>
                <w:szCs w:val="24"/>
                <w:lang w:val="en-US" w:eastAsia="en-US"/>
              </w:rPr>
            </w:pPr>
            <w:r w:rsidRPr="00D533C9">
              <w:rPr>
                <w:bCs/>
                <w:sz w:val="24"/>
                <w:szCs w:val="24"/>
                <w:lang w:val="en-US" w:eastAsia="en-US"/>
              </w:rPr>
              <w:t xml:space="preserve">Resolutions and directives on the protection of children's rights, ranging from child trafficking and child soldiers, strategies to prevent trafficking in women and </w:t>
            </w:r>
            <w:proofErr w:type="gramStart"/>
            <w:r w:rsidRPr="00D533C9">
              <w:rPr>
                <w:bCs/>
                <w:sz w:val="24"/>
                <w:szCs w:val="24"/>
                <w:lang w:val="en-US" w:eastAsia="en-US"/>
              </w:rPr>
              <w:t>children</w:t>
            </w:r>
            <w:r w:rsidR="00B30B65" w:rsidRPr="00D533C9">
              <w:rPr>
                <w:bCs/>
                <w:sz w:val="24"/>
                <w:szCs w:val="24"/>
                <w:lang w:val="en-US" w:eastAsia="en-US"/>
              </w:rPr>
              <w:t>;</w:t>
            </w:r>
            <w:proofErr w:type="gramEnd"/>
          </w:p>
          <w:p w14:paraId="1D1748B0" w14:textId="77777777" w:rsidR="00D533C9" w:rsidRDefault="00B0470E" w:rsidP="00B0470E">
            <w:pPr>
              <w:pStyle w:val="ListParagraph"/>
              <w:numPr>
                <w:ilvl w:val="0"/>
                <w:numId w:val="70"/>
              </w:numPr>
              <w:jc w:val="both"/>
              <w:rPr>
                <w:bCs/>
                <w:sz w:val="24"/>
                <w:szCs w:val="24"/>
                <w:lang w:val="en-US" w:eastAsia="en-US"/>
              </w:rPr>
            </w:pPr>
            <w:r w:rsidRPr="00D533C9">
              <w:rPr>
                <w:bCs/>
                <w:sz w:val="24"/>
                <w:szCs w:val="24"/>
                <w:lang w:val="en-US" w:eastAsia="en-US"/>
              </w:rPr>
              <w:t>Resolution of the European Parliament of 26 November 2019 on the rights of the child on the occasion of the 30th anniversary of the UN Convention on the Rights of the Child (2019/2876(RSP</w:t>
            </w:r>
            <w:proofErr w:type="gramStart"/>
            <w:r w:rsidRPr="00D533C9">
              <w:rPr>
                <w:bCs/>
                <w:sz w:val="24"/>
                <w:szCs w:val="24"/>
                <w:lang w:val="en-US" w:eastAsia="en-US"/>
              </w:rPr>
              <w:t>);</w:t>
            </w:r>
            <w:proofErr w:type="gramEnd"/>
          </w:p>
          <w:p w14:paraId="2EEAC065" w14:textId="214C4F45" w:rsidR="00B0470E" w:rsidRPr="00D533C9" w:rsidRDefault="00B0470E" w:rsidP="00B0470E">
            <w:pPr>
              <w:pStyle w:val="ListParagraph"/>
              <w:numPr>
                <w:ilvl w:val="0"/>
                <w:numId w:val="70"/>
              </w:numPr>
              <w:jc w:val="both"/>
              <w:rPr>
                <w:bCs/>
                <w:sz w:val="24"/>
                <w:szCs w:val="24"/>
                <w:lang w:val="en-US" w:eastAsia="en-US"/>
              </w:rPr>
            </w:pPr>
            <w:r w:rsidRPr="00D533C9">
              <w:rPr>
                <w:bCs/>
                <w:sz w:val="24"/>
                <w:szCs w:val="24"/>
                <w:lang w:val="en-US" w:eastAsia="en-US"/>
              </w:rPr>
              <w:t xml:space="preserve">Directive 2012/29/EU of the European Parliament and of the Council of 25 October 2012 establishing minimum standards on the rights, </w:t>
            </w:r>
            <w:proofErr w:type="gramStart"/>
            <w:r w:rsidRPr="00D533C9">
              <w:rPr>
                <w:bCs/>
                <w:sz w:val="24"/>
                <w:szCs w:val="24"/>
                <w:lang w:val="en-US" w:eastAsia="en-US"/>
              </w:rPr>
              <w:t>support</w:t>
            </w:r>
            <w:proofErr w:type="gramEnd"/>
            <w:r w:rsidRPr="00D533C9">
              <w:rPr>
                <w:bCs/>
                <w:sz w:val="24"/>
                <w:szCs w:val="24"/>
                <w:lang w:val="en-US" w:eastAsia="en-US"/>
              </w:rPr>
              <w:t xml:space="preserve"> and protection of victims of crime and replacing Council Framework Decision 2001/220/JHA.</w:t>
            </w:r>
          </w:p>
          <w:p w14:paraId="004FCE66" w14:textId="77777777" w:rsidR="00B0470E" w:rsidRPr="00D533C9" w:rsidRDefault="00B0470E" w:rsidP="00B0470E">
            <w:pPr>
              <w:jc w:val="both"/>
              <w:rPr>
                <w:bCs/>
                <w:sz w:val="24"/>
                <w:szCs w:val="24"/>
                <w:lang w:val="en-US" w:eastAsia="en-US"/>
              </w:rPr>
            </w:pPr>
          </w:p>
          <w:p w14:paraId="4B06C45B" w14:textId="0DB8ECD2" w:rsidR="00B0470E" w:rsidRPr="00D533C9" w:rsidRDefault="00B0470E" w:rsidP="00B0470E">
            <w:pPr>
              <w:jc w:val="both"/>
              <w:rPr>
                <w:bCs/>
                <w:i/>
                <w:iCs/>
                <w:sz w:val="24"/>
                <w:szCs w:val="24"/>
                <w:lang w:val="en-US" w:eastAsia="en-US"/>
              </w:rPr>
            </w:pPr>
            <w:r w:rsidRPr="00D533C9">
              <w:rPr>
                <w:bCs/>
                <w:i/>
                <w:iCs/>
                <w:sz w:val="24"/>
                <w:szCs w:val="24"/>
                <w:lang w:val="en-US" w:eastAsia="en-US"/>
              </w:rPr>
              <w:lastRenderedPageBreak/>
              <w:t xml:space="preserve">Key terms: </w:t>
            </w:r>
            <w:r w:rsidR="004F0351" w:rsidRPr="00D533C9">
              <w:rPr>
                <w:bCs/>
                <w:i/>
                <w:iCs/>
                <w:sz w:val="24"/>
                <w:szCs w:val="24"/>
                <w:lang w:val="en-US" w:eastAsia="en-US"/>
              </w:rPr>
              <w:t>r</w:t>
            </w:r>
            <w:r w:rsidRPr="00D533C9">
              <w:rPr>
                <w:bCs/>
                <w:i/>
                <w:iCs/>
                <w:sz w:val="24"/>
                <w:szCs w:val="24"/>
                <w:lang w:val="en-US" w:eastAsia="en-US"/>
              </w:rPr>
              <w:t>esolutions, legal protection, combating human trafficking, socio-economic inclusion.</w:t>
            </w:r>
          </w:p>
        </w:tc>
      </w:tr>
      <w:tr w:rsidR="00B0470E" w:rsidRPr="00D533C9" w14:paraId="549798D4" w14:textId="77777777" w:rsidTr="008C5CE4">
        <w:trPr>
          <w:trHeight w:val="268"/>
        </w:trPr>
        <w:tc>
          <w:tcPr>
            <w:tcW w:w="9810" w:type="dxa"/>
            <w:gridSpan w:val="3"/>
          </w:tcPr>
          <w:p w14:paraId="2EF95D2E" w14:textId="77777777" w:rsidR="008C5CE4" w:rsidRDefault="008C5CE4" w:rsidP="00B0470E">
            <w:pPr>
              <w:jc w:val="center"/>
              <w:rPr>
                <w:b/>
                <w:sz w:val="24"/>
                <w:szCs w:val="24"/>
                <w:lang w:val="en-US" w:eastAsia="en-US"/>
              </w:rPr>
            </w:pPr>
          </w:p>
          <w:p w14:paraId="0698E974" w14:textId="28145479" w:rsidR="00B0470E" w:rsidRPr="00D533C9" w:rsidRDefault="00B0470E" w:rsidP="00B0470E">
            <w:pPr>
              <w:jc w:val="center"/>
              <w:rPr>
                <w:b/>
                <w:sz w:val="24"/>
                <w:szCs w:val="24"/>
                <w:lang w:val="en-US" w:eastAsia="en-US"/>
              </w:rPr>
            </w:pPr>
            <w:r w:rsidRPr="00D533C9">
              <w:rPr>
                <w:b/>
                <w:sz w:val="24"/>
                <w:szCs w:val="24"/>
                <w:lang w:val="en-US" w:eastAsia="en-US"/>
              </w:rPr>
              <w:t xml:space="preserve">UNIT 4. </w:t>
            </w:r>
          </w:p>
          <w:p w14:paraId="3340B61F" w14:textId="57BBDBA3" w:rsidR="00B0470E" w:rsidRPr="00D533C9" w:rsidRDefault="00B0470E" w:rsidP="00B0470E">
            <w:pPr>
              <w:jc w:val="center"/>
              <w:rPr>
                <w:b/>
                <w:sz w:val="24"/>
                <w:szCs w:val="24"/>
                <w:lang w:val="en-US" w:eastAsia="en-US"/>
              </w:rPr>
            </w:pPr>
            <w:r w:rsidRPr="00D533C9">
              <w:rPr>
                <w:b/>
                <w:sz w:val="24"/>
                <w:szCs w:val="24"/>
                <w:lang w:val="en-US" w:eastAsia="en-US"/>
              </w:rPr>
              <w:t>SELECTED ISSUES ON EQUALITY AND NON-DISCRIMINATION</w:t>
            </w:r>
          </w:p>
        </w:tc>
      </w:tr>
      <w:tr w:rsidR="00B0470E" w:rsidRPr="00D533C9" w14:paraId="684FC18C" w14:textId="77777777" w:rsidTr="008C5CE4">
        <w:tc>
          <w:tcPr>
            <w:tcW w:w="4811" w:type="dxa"/>
            <w:gridSpan w:val="2"/>
          </w:tcPr>
          <w:p w14:paraId="56CEE77D" w14:textId="3614471E" w:rsidR="00B0470E" w:rsidRPr="00D533C9" w:rsidRDefault="00B0470E" w:rsidP="00B0470E">
            <w:pPr>
              <w:jc w:val="center"/>
              <w:rPr>
                <w:b/>
                <w:sz w:val="24"/>
                <w:szCs w:val="24"/>
                <w:lang w:val="en-US" w:eastAsia="en-US"/>
              </w:rPr>
            </w:pPr>
            <w:r w:rsidRPr="00D533C9">
              <w:rPr>
                <w:b/>
                <w:sz w:val="24"/>
                <w:szCs w:val="24"/>
                <w:lang w:val="en-US" w:eastAsia="en-US"/>
              </w:rPr>
              <w:t>Reference objectives</w:t>
            </w:r>
          </w:p>
        </w:tc>
        <w:tc>
          <w:tcPr>
            <w:tcW w:w="4999" w:type="dxa"/>
          </w:tcPr>
          <w:p w14:paraId="5A938485" w14:textId="6218385E" w:rsidR="00B0470E" w:rsidRPr="00D533C9" w:rsidRDefault="00B0470E" w:rsidP="00B0470E">
            <w:pPr>
              <w:jc w:val="center"/>
              <w:rPr>
                <w:b/>
                <w:sz w:val="24"/>
                <w:szCs w:val="24"/>
                <w:lang w:val="en-US" w:eastAsia="en-US"/>
              </w:rPr>
            </w:pPr>
            <w:r w:rsidRPr="00D533C9">
              <w:rPr>
                <w:b/>
                <w:sz w:val="24"/>
                <w:szCs w:val="24"/>
                <w:lang w:val="en-US" w:eastAsia="en-US"/>
              </w:rPr>
              <w:t xml:space="preserve"> Topics to cover</w:t>
            </w:r>
          </w:p>
        </w:tc>
      </w:tr>
      <w:tr w:rsidR="00B0470E" w:rsidRPr="00D533C9" w14:paraId="66F3DEB7" w14:textId="77777777" w:rsidTr="008C5CE4">
        <w:trPr>
          <w:trHeight w:val="804"/>
        </w:trPr>
        <w:tc>
          <w:tcPr>
            <w:tcW w:w="4804" w:type="dxa"/>
          </w:tcPr>
          <w:p w14:paraId="5C24C872" w14:textId="570AEB55" w:rsidR="00B0470E" w:rsidRPr="00D533C9" w:rsidRDefault="00B0470E" w:rsidP="00D533C9">
            <w:pPr>
              <w:pStyle w:val="ListParagraph"/>
              <w:numPr>
                <w:ilvl w:val="0"/>
                <w:numId w:val="67"/>
              </w:numPr>
              <w:jc w:val="both"/>
              <w:rPr>
                <w:iCs/>
                <w:sz w:val="24"/>
                <w:szCs w:val="24"/>
                <w:lang w:val="en-US" w:eastAsia="en-US"/>
              </w:rPr>
            </w:pPr>
            <w:r w:rsidRPr="00D533C9">
              <w:rPr>
                <w:iCs/>
                <w:sz w:val="24"/>
                <w:szCs w:val="24"/>
                <w:lang w:val="en-US" w:eastAsia="en-US"/>
              </w:rPr>
              <w:t xml:space="preserve">to define the key terms in the non-discrimination provisions of the UNCRC, ECHR and other instruments of the </w:t>
            </w:r>
            <w:proofErr w:type="spellStart"/>
            <w:proofErr w:type="gramStart"/>
            <w:r w:rsidRPr="00D533C9">
              <w:rPr>
                <w:iCs/>
                <w:sz w:val="24"/>
                <w:szCs w:val="24"/>
                <w:lang w:val="en-US" w:eastAsia="en-US"/>
              </w:rPr>
              <w:t>CoE</w:t>
            </w:r>
            <w:proofErr w:type="spellEnd"/>
            <w:r w:rsidRPr="00D533C9">
              <w:rPr>
                <w:iCs/>
                <w:sz w:val="24"/>
                <w:szCs w:val="24"/>
                <w:lang w:val="en-US" w:eastAsia="en-US"/>
              </w:rPr>
              <w:t>;</w:t>
            </w:r>
            <w:proofErr w:type="gramEnd"/>
          </w:p>
          <w:p w14:paraId="0A2A9AA1" w14:textId="04D247AB" w:rsidR="00B0470E" w:rsidRPr="00D533C9" w:rsidRDefault="00B0470E" w:rsidP="00D533C9">
            <w:pPr>
              <w:pStyle w:val="ListParagraph"/>
              <w:numPr>
                <w:ilvl w:val="0"/>
                <w:numId w:val="67"/>
              </w:numPr>
              <w:jc w:val="both"/>
              <w:rPr>
                <w:iCs/>
                <w:sz w:val="24"/>
                <w:szCs w:val="24"/>
                <w:lang w:val="en-US" w:eastAsia="en-US"/>
              </w:rPr>
            </w:pPr>
            <w:r w:rsidRPr="00D533C9">
              <w:rPr>
                <w:iCs/>
                <w:sz w:val="24"/>
                <w:szCs w:val="24"/>
                <w:lang w:val="en-US" w:eastAsia="en-US"/>
              </w:rPr>
              <w:t xml:space="preserve">to analyze under comparative aspects the judicial standards and the protection mechanisms against </w:t>
            </w:r>
            <w:proofErr w:type="gramStart"/>
            <w:r w:rsidRPr="00D533C9">
              <w:rPr>
                <w:iCs/>
                <w:sz w:val="24"/>
                <w:szCs w:val="24"/>
                <w:lang w:val="en-US" w:eastAsia="en-US"/>
              </w:rPr>
              <w:t>discrimination;</w:t>
            </w:r>
            <w:proofErr w:type="gramEnd"/>
          </w:p>
          <w:p w14:paraId="1F7AC478" w14:textId="2CF43472" w:rsidR="00B0470E" w:rsidRPr="00D533C9" w:rsidRDefault="00B0470E" w:rsidP="00D533C9">
            <w:pPr>
              <w:pStyle w:val="ListParagraph"/>
              <w:numPr>
                <w:ilvl w:val="0"/>
                <w:numId w:val="67"/>
              </w:numPr>
              <w:jc w:val="both"/>
              <w:rPr>
                <w:iCs/>
                <w:sz w:val="24"/>
                <w:szCs w:val="24"/>
                <w:lang w:val="en-US" w:eastAsia="en-US"/>
              </w:rPr>
            </w:pPr>
            <w:r w:rsidRPr="00D533C9">
              <w:rPr>
                <w:iCs/>
                <w:sz w:val="24"/>
                <w:szCs w:val="24"/>
                <w:lang w:val="en-US" w:eastAsia="en-US"/>
              </w:rPr>
              <w:t xml:space="preserve">to characterize the fundamental principles of equality and </w:t>
            </w:r>
            <w:proofErr w:type="gramStart"/>
            <w:r w:rsidRPr="00D533C9">
              <w:rPr>
                <w:iCs/>
                <w:sz w:val="24"/>
                <w:szCs w:val="24"/>
                <w:lang w:val="en-US" w:eastAsia="en-US"/>
              </w:rPr>
              <w:t>non-discrimination;</w:t>
            </w:r>
            <w:proofErr w:type="gramEnd"/>
          </w:p>
          <w:p w14:paraId="1F88D8FA" w14:textId="7D60F7A3" w:rsidR="00B0470E" w:rsidRPr="00D533C9" w:rsidRDefault="00B0470E" w:rsidP="00D533C9">
            <w:pPr>
              <w:pStyle w:val="ListParagraph"/>
              <w:numPr>
                <w:ilvl w:val="0"/>
                <w:numId w:val="67"/>
              </w:numPr>
              <w:jc w:val="both"/>
              <w:rPr>
                <w:iCs/>
                <w:sz w:val="24"/>
                <w:szCs w:val="24"/>
                <w:lang w:val="en-US" w:eastAsia="en-US"/>
              </w:rPr>
            </w:pPr>
            <w:r w:rsidRPr="00D533C9">
              <w:rPr>
                <w:iCs/>
                <w:sz w:val="24"/>
                <w:szCs w:val="24"/>
                <w:lang w:val="en-US" w:eastAsia="en-US"/>
              </w:rPr>
              <w:t xml:space="preserve">to analyze key aspects regarding non-discrimination in European and international </w:t>
            </w:r>
            <w:proofErr w:type="gramStart"/>
            <w:r w:rsidRPr="00D533C9">
              <w:rPr>
                <w:iCs/>
                <w:sz w:val="24"/>
                <w:szCs w:val="24"/>
                <w:lang w:val="en-US" w:eastAsia="en-US"/>
              </w:rPr>
              <w:t>law;</w:t>
            </w:r>
            <w:proofErr w:type="gramEnd"/>
          </w:p>
          <w:p w14:paraId="5EF7175C" w14:textId="5539A1A1" w:rsidR="00B0470E" w:rsidRPr="00D533C9" w:rsidRDefault="00B0470E" w:rsidP="00D533C9">
            <w:pPr>
              <w:pStyle w:val="ListParagraph"/>
              <w:numPr>
                <w:ilvl w:val="0"/>
                <w:numId w:val="67"/>
              </w:numPr>
              <w:jc w:val="both"/>
              <w:rPr>
                <w:sz w:val="24"/>
                <w:szCs w:val="24"/>
                <w:lang w:val="en-US" w:eastAsia="en-US"/>
              </w:rPr>
            </w:pPr>
            <w:r w:rsidRPr="00D533C9">
              <w:rPr>
                <w:sz w:val="24"/>
                <w:szCs w:val="24"/>
                <w:lang w:val="en-US" w:eastAsia="en-US"/>
              </w:rPr>
              <w:t xml:space="preserve">to distinguish between various criteria / reasons for discrimination, based on the analysis of judicial </w:t>
            </w:r>
            <w:proofErr w:type="gramStart"/>
            <w:r w:rsidRPr="00D533C9">
              <w:rPr>
                <w:sz w:val="24"/>
                <w:szCs w:val="24"/>
                <w:lang w:val="en-US" w:eastAsia="en-US"/>
              </w:rPr>
              <w:t>practice;</w:t>
            </w:r>
            <w:proofErr w:type="gramEnd"/>
          </w:p>
          <w:p w14:paraId="484812B7" w14:textId="34A844B9" w:rsidR="00B0470E" w:rsidRPr="00D533C9" w:rsidRDefault="00B0470E" w:rsidP="00D533C9">
            <w:pPr>
              <w:pStyle w:val="ListParagraph"/>
              <w:numPr>
                <w:ilvl w:val="0"/>
                <w:numId w:val="71"/>
              </w:numPr>
              <w:jc w:val="both"/>
              <w:rPr>
                <w:sz w:val="24"/>
                <w:szCs w:val="24"/>
                <w:lang w:val="en-US" w:eastAsia="en-US"/>
              </w:rPr>
            </w:pPr>
            <w:r w:rsidRPr="00D533C9">
              <w:rPr>
                <w:sz w:val="24"/>
                <w:szCs w:val="24"/>
                <w:lang w:val="en-US" w:eastAsia="en-US"/>
              </w:rPr>
              <w:t xml:space="preserve">-to analyze and evaluate multiple discrimination based on ECtHR jurisprudence, the way in which several discrimination criteria </w:t>
            </w:r>
            <w:proofErr w:type="gramStart"/>
            <w:r w:rsidRPr="00D533C9">
              <w:rPr>
                <w:sz w:val="24"/>
                <w:szCs w:val="24"/>
                <w:lang w:val="en-US" w:eastAsia="en-US"/>
              </w:rPr>
              <w:t>interact;</w:t>
            </w:r>
            <w:proofErr w:type="gramEnd"/>
          </w:p>
          <w:p w14:paraId="1BF39727" w14:textId="1002DEB5" w:rsidR="00B0470E" w:rsidRPr="00D533C9" w:rsidRDefault="00B0470E" w:rsidP="00D533C9">
            <w:pPr>
              <w:pStyle w:val="ListParagraph"/>
              <w:numPr>
                <w:ilvl w:val="0"/>
                <w:numId w:val="71"/>
              </w:numPr>
              <w:jc w:val="both"/>
              <w:rPr>
                <w:sz w:val="24"/>
                <w:szCs w:val="24"/>
                <w:lang w:val="en-US" w:eastAsia="en-US"/>
              </w:rPr>
            </w:pPr>
            <w:r w:rsidRPr="00D533C9">
              <w:rPr>
                <w:sz w:val="24"/>
                <w:szCs w:val="24"/>
                <w:lang w:val="en-US" w:eastAsia="en-US"/>
              </w:rPr>
              <w:t>- to recommend legal solutions regarding the exclusion of discriminatory practices against children.</w:t>
            </w:r>
          </w:p>
        </w:tc>
        <w:tc>
          <w:tcPr>
            <w:tcW w:w="5006" w:type="dxa"/>
            <w:gridSpan w:val="2"/>
          </w:tcPr>
          <w:p w14:paraId="11DB384D" w14:textId="4E813641" w:rsidR="00736D5A" w:rsidRPr="00D533C9" w:rsidRDefault="00B0470E" w:rsidP="00D533C9">
            <w:pPr>
              <w:pStyle w:val="ListParagraph"/>
              <w:numPr>
                <w:ilvl w:val="0"/>
                <w:numId w:val="72"/>
              </w:numPr>
              <w:autoSpaceDE w:val="0"/>
              <w:autoSpaceDN w:val="0"/>
              <w:adjustRightInd w:val="0"/>
              <w:rPr>
                <w:bCs/>
                <w:sz w:val="24"/>
                <w:szCs w:val="24"/>
                <w:lang w:val="en-US"/>
              </w:rPr>
            </w:pPr>
            <w:r w:rsidRPr="00D533C9">
              <w:rPr>
                <w:bCs/>
                <w:sz w:val="24"/>
                <w:szCs w:val="24"/>
                <w:lang w:val="en-US"/>
              </w:rPr>
              <w:t xml:space="preserve">Fundamental principles of equality and non-discrimination, judicial </w:t>
            </w:r>
            <w:proofErr w:type="gramStart"/>
            <w:r w:rsidRPr="00D533C9">
              <w:rPr>
                <w:bCs/>
                <w:sz w:val="24"/>
                <w:szCs w:val="24"/>
                <w:lang w:val="en-US"/>
              </w:rPr>
              <w:t>standards</w:t>
            </w:r>
            <w:proofErr w:type="gramEnd"/>
            <w:r w:rsidRPr="00D533C9">
              <w:rPr>
                <w:bCs/>
                <w:sz w:val="24"/>
                <w:szCs w:val="24"/>
                <w:lang w:val="en-US"/>
              </w:rPr>
              <w:t xml:space="preserve"> and mechanisms of protection against discrimination.</w:t>
            </w:r>
          </w:p>
          <w:p w14:paraId="30774514" w14:textId="3DFA324B" w:rsidR="00736D5A" w:rsidRPr="00D533C9" w:rsidRDefault="00B0470E" w:rsidP="00D533C9">
            <w:pPr>
              <w:pStyle w:val="ListParagraph"/>
              <w:numPr>
                <w:ilvl w:val="0"/>
                <w:numId w:val="72"/>
              </w:numPr>
              <w:autoSpaceDE w:val="0"/>
              <w:autoSpaceDN w:val="0"/>
              <w:adjustRightInd w:val="0"/>
              <w:rPr>
                <w:bCs/>
                <w:sz w:val="24"/>
                <w:szCs w:val="24"/>
                <w:lang w:val="en-US"/>
              </w:rPr>
            </w:pPr>
            <w:r w:rsidRPr="00D533C9">
              <w:rPr>
                <w:bCs/>
                <w:sz w:val="24"/>
                <w:szCs w:val="24"/>
                <w:lang w:val="en-US"/>
              </w:rPr>
              <w:t xml:space="preserve">Key aspects of non-discrimination in European and international law (according to UNCRC, ECHR and other </w:t>
            </w:r>
            <w:proofErr w:type="spellStart"/>
            <w:r w:rsidRPr="00D533C9">
              <w:rPr>
                <w:bCs/>
                <w:sz w:val="24"/>
                <w:szCs w:val="24"/>
                <w:lang w:val="en-US"/>
              </w:rPr>
              <w:t>CoE</w:t>
            </w:r>
            <w:proofErr w:type="spellEnd"/>
            <w:r w:rsidRPr="00D533C9">
              <w:rPr>
                <w:bCs/>
                <w:sz w:val="24"/>
                <w:szCs w:val="24"/>
                <w:lang w:val="en-US"/>
              </w:rPr>
              <w:t xml:space="preserve"> instruments).</w:t>
            </w:r>
          </w:p>
          <w:p w14:paraId="4053DCFA" w14:textId="7EFE7D22" w:rsidR="00736D5A" w:rsidRPr="00D533C9" w:rsidRDefault="00B0470E" w:rsidP="00D533C9">
            <w:pPr>
              <w:pStyle w:val="ListParagraph"/>
              <w:numPr>
                <w:ilvl w:val="0"/>
                <w:numId w:val="72"/>
              </w:numPr>
              <w:autoSpaceDE w:val="0"/>
              <w:autoSpaceDN w:val="0"/>
              <w:adjustRightInd w:val="0"/>
              <w:rPr>
                <w:bCs/>
                <w:sz w:val="24"/>
                <w:szCs w:val="24"/>
                <w:lang w:val="en-US"/>
              </w:rPr>
            </w:pPr>
            <w:r w:rsidRPr="00D533C9">
              <w:rPr>
                <w:bCs/>
                <w:sz w:val="24"/>
                <w:szCs w:val="24"/>
                <w:lang w:val="en-US"/>
              </w:rPr>
              <w:t>Non-discrimination based on race or ethnic origin (</w:t>
            </w:r>
            <w:proofErr w:type="spellStart"/>
            <w:r w:rsidRPr="00D533C9">
              <w:rPr>
                <w:bCs/>
                <w:sz w:val="24"/>
                <w:szCs w:val="24"/>
                <w:lang w:val="en-US"/>
              </w:rPr>
              <w:t>eg</w:t>
            </w:r>
            <w:proofErr w:type="spellEnd"/>
            <w:r w:rsidRPr="00D533C9">
              <w:rPr>
                <w:bCs/>
                <w:sz w:val="24"/>
                <w:szCs w:val="24"/>
                <w:lang w:val="en-US"/>
              </w:rPr>
              <w:t xml:space="preserve"> EU Racial Equality Directive).</w:t>
            </w:r>
          </w:p>
          <w:p w14:paraId="2AEF3217" w14:textId="3F02C426" w:rsidR="00736D5A" w:rsidRPr="00D533C9" w:rsidRDefault="00B0470E" w:rsidP="00D533C9">
            <w:pPr>
              <w:pStyle w:val="ListParagraph"/>
              <w:numPr>
                <w:ilvl w:val="0"/>
                <w:numId w:val="72"/>
              </w:numPr>
              <w:autoSpaceDE w:val="0"/>
              <w:autoSpaceDN w:val="0"/>
              <w:adjustRightInd w:val="0"/>
              <w:rPr>
                <w:bCs/>
                <w:sz w:val="24"/>
                <w:szCs w:val="24"/>
                <w:lang w:val="en-US"/>
              </w:rPr>
            </w:pPr>
            <w:r w:rsidRPr="00D533C9">
              <w:rPr>
                <w:bCs/>
                <w:sz w:val="24"/>
                <w:szCs w:val="24"/>
                <w:lang w:val="en-US"/>
              </w:rPr>
              <w:t xml:space="preserve">Non-discrimination based on nationality or immigration status (see TFEU - freedom of movement and residence; EU Charter of Fundamental Rights; ECHR </w:t>
            </w:r>
            <w:proofErr w:type="spellStart"/>
            <w:r w:rsidRPr="00D533C9">
              <w:rPr>
                <w:bCs/>
                <w:sz w:val="24"/>
                <w:szCs w:val="24"/>
                <w:lang w:val="en-US"/>
              </w:rPr>
              <w:t>CoE</w:t>
            </w:r>
            <w:proofErr w:type="spellEnd"/>
            <w:r w:rsidRPr="00D533C9">
              <w:rPr>
                <w:bCs/>
                <w:sz w:val="24"/>
                <w:szCs w:val="24"/>
                <w:lang w:val="en-US"/>
              </w:rPr>
              <w:t>).</w:t>
            </w:r>
          </w:p>
          <w:p w14:paraId="75FF231E" w14:textId="5EF87401" w:rsidR="00736D5A" w:rsidRPr="00D533C9" w:rsidRDefault="00B0470E" w:rsidP="00D533C9">
            <w:pPr>
              <w:pStyle w:val="ListParagraph"/>
              <w:numPr>
                <w:ilvl w:val="0"/>
                <w:numId w:val="72"/>
              </w:numPr>
              <w:autoSpaceDE w:val="0"/>
              <w:autoSpaceDN w:val="0"/>
              <w:adjustRightInd w:val="0"/>
              <w:rPr>
                <w:bCs/>
                <w:sz w:val="24"/>
                <w:szCs w:val="24"/>
                <w:lang w:val="en-US"/>
              </w:rPr>
            </w:pPr>
            <w:r w:rsidRPr="00D533C9">
              <w:rPr>
                <w:bCs/>
                <w:sz w:val="24"/>
                <w:szCs w:val="24"/>
                <w:lang w:val="en-US"/>
              </w:rPr>
              <w:t xml:space="preserve">Non-discrimination based on disability (see EU Charter of Fundamental Rights; ECHR </w:t>
            </w:r>
            <w:proofErr w:type="spellStart"/>
            <w:r w:rsidRPr="00D533C9">
              <w:rPr>
                <w:bCs/>
                <w:sz w:val="24"/>
                <w:szCs w:val="24"/>
                <w:lang w:val="en-US"/>
              </w:rPr>
              <w:t>CoE</w:t>
            </w:r>
            <w:proofErr w:type="spellEnd"/>
            <w:r w:rsidRPr="00D533C9">
              <w:rPr>
                <w:bCs/>
                <w:sz w:val="24"/>
                <w:szCs w:val="24"/>
                <w:lang w:val="en-US"/>
              </w:rPr>
              <w:t xml:space="preserve"> and its Protocol No. 12).</w:t>
            </w:r>
          </w:p>
          <w:p w14:paraId="665B42F5" w14:textId="61E4C142" w:rsidR="00736D5A" w:rsidRPr="00D533C9" w:rsidRDefault="00B0470E" w:rsidP="00D533C9">
            <w:pPr>
              <w:pStyle w:val="ListParagraph"/>
              <w:numPr>
                <w:ilvl w:val="0"/>
                <w:numId w:val="72"/>
              </w:numPr>
              <w:autoSpaceDE w:val="0"/>
              <w:autoSpaceDN w:val="0"/>
              <w:adjustRightInd w:val="0"/>
              <w:rPr>
                <w:bCs/>
                <w:sz w:val="24"/>
                <w:szCs w:val="24"/>
                <w:lang w:val="en-US"/>
              </w:rPr>
            </w:pPr>
            <w:r w:rsidRPr="00D533C9">
              <w:rPr>
                <w:bCs/>
                <w:sz w:val="24"/>
                <w:szCs w:val="24"/>
                <w:lang w:val="en-US" w:eastAsia="en-US"/>
              </w:rPr>
              <w:t xml:space="preserve">Non-discrimination on other protected grounds (see EU Charter of Fundamental Rights; EU Gender Equality Directives; European Commission LGBTIQ Equality Strategy 2020–2025; </w:t>
            </w:r>
            <w:proofErr w:type="gramStart"/>
            <w:r w:rsidRPr="00D533C9">
              <w:rPr>
                <w:bCs/>
                <w:sz w:val="24"/>
                <w:szCs w:val="24"/>
                <w:lang w:val="en-US" w:eastAsia="en-US"/>
              </w:rPr>
              <w:t>also</w:t>
            </w:r>
            <w:proofErr w:type="gramEnd"/>
            <w:r w:rsidRPr="00D533C9">
              <w:rPr>
                <w:bCs/>
                <w:sz w:val="24"/>
                <w:szCs w:val="24"/>
                <w:lang w:val="en-US" w:eastAsia="en-US"/>
              </w:rPr>
              <w:t xml:space="preserve"> </w:t>
            </w:r>
            <w:proofErr w:type="spellStart"/>
            <w:r w:rsidRPr="00D533C9">
              <w:rPr>
                <w:bCs/>
                <w:sz w:val="24"/>
                <w:szCs w:val="24"/>
                <w:lang w:val="en-US" w:eastAsia="en-US"/>
              </w:rPr>
              <w:t>CoE</w:t>
            </w:r>
            <w:proofErr w:type="spellEnd"/>
            <w:r w:rsidRPr="00D533C9">
              <w:rPr>
                <w:bCs/>
                <w:sz w:val="24"/>
                <w:szCs w:val="24"/>
                <w:lang w:val="en-US" w:eastAsia="en-US"/>
              </w:rPr>
              <w:t xml:space="preserve"> ECtHR)</w:t>
            </w:r>
          </w:p>
          <w:p w14:paraId="737799B4" w14:textId="62FCB833" w:rsidR="00B0470E" w:rsidRPr="00D533C9" w:rsidRDefault="00B0470E" w:rsidP="00D533C9">
            <w:pPr>
              <w:pStyle w:val="ListParagraph"/>
              <w:numPr>
                <w:ilvl w:val="0"/>
                <w:numId w:val="72"/>
              </w:numPr>
              <w:autoSpaceDE w:val="0"/>
              <w:autoSpaceDN w:val="0"/>
              <w:adjustRightInd w:val="0"/>
              <w:rPr>
                <w:bCs/>
                <w:sz w:val="24"/>
                <w:szCs w:val="24"/>
                <w:lang w:val="en-US"/>
              </w:rPr>
            </w:pPr>
            <w:r w:rsidRPr="00D533C9">
              <w:rPr>
                <w:bCs/>
                <w:sz w:val="24"/>
                <w:szCs w:val="24"/>
                <w:lang w:val="en-US" w:eastAsia="en-US"/>
              </w:rPr>
              <w:t>Protection of children against discrimination or punishment based on the status, activities, opinions or expressed beliefs of the child</w:t>
            </w:r>
            <w:r w:rsidR="00736D5A" w:rsidRPr="00D533C9">
              <w:rPr>
                <w:bCs/>
                <w:sz w:val="24"/>
                <w:szCs w:val="24"/>
                <w:lang w:val="en-US" w:eastAsia="en-US"/>
              </w:rPr>
              <w:t>’</w:t>
            </w:r>
            <w:r w:rsidRPr="00D533C9">
              <w:rPr>
                <w:bCs/>
                <w:sz w:val="24"/>
                <w:szCs w:val="24"/>
                <w:lang w:val="en-US" w:eastAsia="en-US"/>
              </w:rPr>
              <w:t xml:space="preserve">s parents, </w:t>
            </w:r>
            <w:proofErr w:type="gramStart"/>
            <w:r w:rsidRPr="00D533C9">
              <w:rPr>
                <w:bCs/>
                <w:sz w:val="24"/>
                <w:szCs w:val="24"/>
                <w:lang w:val="en-US" w:eastAsia="en-US"/>
              </w:rPr>
              <w:t>guardians</w:t>
            </w:r>
            <w:proofErr w:type="gramEnd"/>
            <w:r w:rsidRPr="00D533C9">
              <w:rPr>
                <w:bCs/>
                <w:sz w:val="24"/>
                <w:szCs w:val="24"/>
                <w:lang w:val="en-US" w:eastAsia="en-US"/>
              </w:rPr>
              <w:t xml:space="preserve"> or family members.</w:t>
            </w:r>
          </w:p>
          <w:p w14:paraId="4E5085C0" w14:textId="77777777" w:rsidR="00B0470E" w:rsidRPr="00D533C9" w:rsidRDefault="00B0470E" w:rsidP="00B0470E">
            <w:pPr>
              <w:contextualSpacing/>
              <w:rPr>
                <w:bCs/>
                <w:sz w:val="24"/>
                <w:szCs w:val="24"/>
                <w:lang w:val="en-US" w:eastAsia="en-US"/>
              </w:rPr>
            </w:pPr>
          </w:p>
          <w:p w14:paraId="3CA0268E" w14:textId="0EA17582" w:rsidR="00736D5A" w:rsidRPr="00D533C9" w:rsidRDefault="00B0470E" w:rsidP="00B0470E">
            <w:pPr>
              <w:rPr>
                <w:bCs/>
                <w:i/>
                <w:iCs/>
                <w:sz w:val="24"/>
                <w:szCs w:val="24"/>
                <w:lang w:val="en-US" w:eastAsia="en-US"/>
              </w:rPr>
            </w:pPr>
            <w:r w:rsidRPr="00D533C9">
              <w:rPr>
                <w:bCs/>
                <w:i/>
                <w:iCs/>
                <w:sz w:val="24"/>
                <w:szCs w:val="24"/>
                <w:lang w:val="en-US" w:eastAsia="en-US"/>
              </w:rPr>
              <w:t>Key terms: non-discrimination, equality, disability, immigration status, discrimination criteria</w:t>
            </w:r>
          </w:p>
        </w:tc>
      </w:tr>
      <w:tr w:rsidR="00B0470E" w:rsidRPr="00D533C9" w14:paraId="7F5B3382" w14:textId="77777777" w:rsidTr="008C5CE4">
        <w:tc>
          <w:tcPr>
            <w:tcW w:w="9810" w:type="dxa"/>
            <w:gridSpan w:val="3"/>
          </w:tcPr>
          <w:p w14:paraId="105AB26F" w14:textId="77777777" w:rsidR="008C5CE4" w:rsidRDefault="008C5CE4" w:rsidP="00B0470E">
            <w:pPr>
              <w:jc w:val="center"/>
              <w:rPr>
                <w:b/>
                <w:sz w:val="24"/>
                <w:szCs w:val="24"/>
                <w:lang w:val="en-US" w:eastAsia="en-US"/>
              </w:rPr>
            </w:pPr>
          </w:p>
          <w:p w14:paraId="34B3F71C" w14:textId="75D891B5" w:rsidR="00B0470E" w:rsidRPr="00D533C9" w:rsidRDefault="00B0470E" w:rsidP="00B0470E">
            <w:pPr>
              <w:jc w:val="center"/>
              <w:rPr>
                <w:b/>
                <w:sz w:val="24"/>
                <w:szCs w:val="24"/>
                <w:lang w:val="en-US" w:eastAsia="en-US"/>
              </w:rPr>
            </w:pPr>
            <w:r w:rsidRPr="00D533C9">
              <w:rPr>
                <w:b/>
                <w:sz w:val="24"/>
                <w:szCs w:val="24"/>
                <w:lang w:val="en-US" w:eastAsia="en-US"/>
              </w:rPr>
              <w:t xml:space="preserve">UNIT 5. </w:t>
            </w:r>
          </w:p>
          <w:p w14:paraId="771BC4D6" w14:textId="77777777" w:rsidR="00B0470E" w:rsidRPr="00D533C9" w:rsidRDefault="00B0470E" w:rsidP="00B0470E">
            <w:pPr>
              <w:jc w:val="center"/>
              <w:rPr>
                <w:b/>
                <w:sz w:val="24"/>
                <w:szCs w:val="24"/>
                <w:lang w:val="en-US" w:eastAsia="en-US"/>
              </w:rPr>
            </w:pPr>
            <w:r w:rsidRPr="00D533C9">
              <w:rPr>
                <w:b/>
                <w:bCs/>
                <w:color w:val="000000"/>
                <w:sz w:val="24"/>
                <w:szCs w:val="24"/>
                <w:lang w:val="en-US"/>
              </w:rPr>
              <w:t>SELECTED ISSUES ON PERSONAL IDENTITY</w:t>
            </w:r>
          </w:p>
        </w:tc>
      </w:tr>
      <w:tr w:rsidR="00B0470E" w:rsidRPr="00D533C9" w14:paraId="6304E135" w14:textId="77777777" w:rsidTr="008C5CE4">
        <w:tc>
          <w:tcPr>
            <w:tcW w:w="4811" w:type="dxa"/>
            <w:gridSpan w:val="2"/>
          </w:tcPr>
          <w:p w14:paraId="68D40679" w14:textId="77777777" w:rsidR="00B0470E" w:rsidRPr="00D533C9" w:rsidRDefault="00B0470E" w:rsidP="00B0470E">
            <w:pPr>
              <w:jc w:val="center"/>
              <w:rPr>
                <w:b/>
                <w:sz w:val="24"/>
                <w:szCs w:val="24"/>
                <w:lang w:val="en-US" w:eastAsia="en-US"/>
              </w:rPr>
            </w:pPr>
            <w:r w:rsidRPr="00D533C9">
              <w:rPr>
                <w:b/>
                <w:sz w:val="24"/>
                <w:szCs w:val="24"/>
                <w:lang w:val="en-US" w:eastAsia="en-US"/>
              </w:rPr>
              <w:t>Reference objectives</w:t>
            </w:r>
          </w:p>
        </w:tc>
        <w:tc>
          <w:tcPr>
            <w:tcW w:w="4999" w:type="dxa"/>
          </w:tcPr>
          <w:p w14:paraId="290940BA" w14:textId="77777777" w:rsidR="00B0470E" w:rsidRPr="00D533C9" w:rsidRDefault="00B0470E" w:rsidP="00B0470E">
            <w:pPr>
              <w:jc w:val="center"/>
              <w:rPr>
                <w:b/>
                <w:sz w:val="24"/>
                <w:szCs w:val="24"/>
                <w:lang w:val="en-US" w:eastAsia="en-US"/>
              </w:rPr>
            </w:pPr>
            <w:r w:rsidRPr="00D533C9">
              <w:rPr>
                <w:b/>
                <w:sz w:val="24"/>
                <w:szCs w:val="24"/>
                <w:lang w:val="en-US" w:eastAsia="en-US"/>
              </w:rPr>
              <w:t>Topics to cover</w:t>
            </w:r>
          </w:p>
        </w:tc>
      </w:tr>
      <w:tr w:rsidR="00B0470E" w:rsidRPr="00D533C9" w14:paraId="7392C10C" w14:textId="77777777" w:rsidTr="008C5CE4">
        <w:tc>
          <w:tcPr>
            <w:tcW w:w="4804" w:type="dxa"/>
          </w:tcPr>
          <w:p w14:paraId="4D408C97" w14:textId="2D9F1DA5" w:rsidR="00B0470E" w:rsidRPr="00D533C9" w:rsidRDefault="00B0470E" w:rsidP="00D533C9">
            <w:pPr>
              <w:pStyle w:val="ListParagraph"/>
              <w:numPr>
                <w:ilvl w:val="0"/>
                <w:numId w:val="73"/>
              </w:numPr>
              <w:rPr>
                <w:rFonts w:eastAsia="Calibri"/>
                <w:sz w:val="24"/>
                <w:szCs w:val="24"/>
                <w:lang w:val="en-US" w:eastAsia="en-US"/>
              </w:rPr>
            </w:pPr>
            <w:r w:rsidRPr="00D533C9">
              <w:rPr>
                <w:rFonts w:eastAsia="Calibri"/>
                <w:sz w:val="24"/>
                <w:szCs w:val="24"/>
                <w:lang w:val="en-US" w:eastAsia="en-US"/>
              </w:rPr>
              <w:t xml:space="preserve">to analyze the European legislation in the field of children's personal </w:t>
            </w:r>
            <w:proofErr w:type="gramStart"/>
            <w:r w:rsidRPr="00D533C9">
              <w:rPr>
                <w:rFonts w:eastAsia="Calibri"/>
                <w:sz w:val="24"/>
                <w:szCs w:val="24"/>
                <w:lang w:val="en-US" w:eastAsia="en-US"/>
              </w:rPr>
              <w:t>identity</w:t>
            </w:r>
            <w:r w:rsidR="00736D5A" w:rsidRPr="00D533C9">
              <w:rPr>
                <w:rFonts w:eastAsia="Calibri"/>
                <w:sz w:val="24"/>
                <w:szCs w:val="24"/>
                <w:lang w:val="en-US" w:eastAsia="en-US"/>
              </w:rPr>
              <w:t>;</w:t>
            </w:r>
            <w:proofErr w:type="gramEnd"/>
          </w:p>
          <w:p w14:paraId="405E4AA2" w14:textId="4C41210D" w:rsidR="00B0470E" w:rsidRPr="00D533C9" w:rsidRDefault="00B0470E" w:rsidP="00D533C9">
            <w:pPr>
              <w:pStyle w:val="ListParagraph"/>
              <w:numPr>
                <w:ilvl w:val="0"/>
                <w:numId w:val="73"/>
              </w:numPr>
              <w:rPr>
                <w:rFonts w:eastAsia="Calibri"/>
                <w:sz w:val="24"/>
                <w:szCs w:val="24"/>
                <w:lang w:val="en-US" w:eastAsia="en-US"/>
              </w:rPr>
            </w:pPr>
            <w:r w:rsidRPr="00D533C9">
              <w:rPr>
                <w:rFonts w:eastAsia="Calibri"/>
                <w:sz w:val="24"/>
                <w:szCs w:val="24"/>
                <w:lang w:val="en-US" w:eastAsia="en-US"/>
              </w:rPr>
              <w:t xml:space="preserve">to analyze the components of the child's right to personal </w:t>
            </w:r>
            <w:proofErr w:type="gramStart"/>
            <w:r w:rsidRPr="00D533C9">
              <w:rPr>
                <w:rFonts w:eastAsia="Calibri"/>
                <w:sz w:val="24"/>
                <w:szCs w:val="24"/>
                <w:lang w:val="en-US" w:eastAsia="en-US"/>
              </w:rPr>
              <w:t>identity</w:t>
            </w:r>
            <w:r w:rsidR="00736D5A" w:rsidRPr="00D533C9">
              <w:rPr>
                <w:rFonts w:eastAsia="Calibri"/>
                <w:sz w:val="24"/>
                <w:szCs w:val="24"/>
                <w:lang w:val="en-US" w:eastAsia="en-US"/>
              </w:rPr>
              <w:t>;</w:t>
            </w:r>
            <w:proofErr w:type="gramEnd"/>
          </w:p>
          <w:p w14:paraId="7C61F127" w14:textId="799DCEF4" w:rsidR="00B0470E" w:rsidRPr="00D533C9" w:rsidRDefault="00B0470E" w:rsidP="00D533C9">
            <w:pPr>
              <w:pStyle w:val="ListParagraph"/>
              <w:numPr>
                <w:ilvl w:val="0"/>
                <w:numId w:val="73"/>
              </w:numPr>
              <w:rPr>
                <w:rFonts w:eastAsia="Calibri"/>
                <w:sz w:val="24"/>
                <w:szCs w:val="24"/>
                <w:lang w:val="en-US" w:eastAsia="en-US"/>
              </w:rPr>
            </w:pPr>
            <w:r w:rsidRPr="00D533C9">
              <w:rPr>
                <w:rFonts w:eastAsia="Calibri"/>
                <w:sz w:val="24"/>
                <w:szCs w:val="24"/>
                <w:lang w:val="en-US" w:eastAsia="en-US"/>
              </w:rPr>
              <w:t xml:space="preserve">to analyze ECtHR jurisprudence in the field of </w:t>
            </w:r>
            <w:proofErr w:type="gramStart"/>
            <w:r w:rsidRPr="00D533C9">
              <w:rPr>
                <w:rFonts w:eastAsia="Calibri"/>
                <w:sz w:val="24"/>
                <w:szCs w:val="24"/>
                <w:lang w:val="en-US" w:eastAsia="en-US"/>
              </w:rPr>
              <w:t>research</w:t>
            </w:r>
            <w:r w:rsidR="00736D5A" w:rsidRPr="00D533C9">
              <w:rPr>
                <w:rFonts w:eastAsia="Calibri"/>
                <w:sz w:val="24"/>
                <w:szCs w:val="24"/>
                <w:lang w:val="en-US" w:eastAsia="en-US"/>
              </w:rPr>
              <w:t>;</w:t>
            </w:r>
            <w:proofErr w:type="gramEnd"/>
          </w:p>
          <w:p w14:paraId="546D703C" w14:textId="361961AC" w:rsidR="00B0470E" w:rsidRPr="00D533C9" w:rsidRDefault="00B0470E" w:rsidP="00D533C9">
            <w:pPr>
              <w:pStyle w:val="ListParagraph"/>
              <w:numPr>
                <w:ilvl w:val="0"/>
                <w:numId w:val="73"/>
              </w:numPr>
              <w:jc w:val="lowKashida"/>
              <w:rPr>
                <w:sz w:val="24"/>
                <w:szCs w:val="24"/>
                <w:lang w:val="en-US" w:eastAsia="en-US"/>
              </w:rPr>
            </w:pPr>
            <w:r w:rsidRPr="00D533C9">
              <w:rPr>
                <w:rFonts w:eastAsia="Calibri"/>
                <w:sz w:val="24"/>
                <w:szCs w:val="24"/>
                <w:lang w:val="en-US" w:eastAsia="en-US"/>
              </w:rPr>
              <w:lastRenderedPageBreak/>
              <w:t>to recommend ways to avoid the factors that generate the violation of the right to the personal identity of children</w:t>
            </w:r>
            <w:r w:rsidR="00736D5A" w:rsidRPr="00D533C9">
              <w:rPr>
                <w:rFonts w:eastAsia="Calibri"/>
                <w:sz w:val="24"/>
                <w:szCs w:val="24"/>
                <w:lang w:val="en-US" w:eastAsia="en-US"/>
              </w:rPr>
              <w:t>.</w:t>
            </w:r>
          </w:p>
        </w:tc>
        <w:tc>
          <w:tcPr>
            <w:tcW w:w="5006" w:type="dxa"/>
            <w:gridSpan w:val="2"/>
          </w:tcPr>
          <w:p w14:paraId="104969F8" w14:textId="77777777" w:rsidR="00736D5A" w:rsidRPr="00D533C9" w:rsidRDefault="00B0470E" w:rsidP="00D533C9">
            <w:pPr>
              <w:pStyle w:val="ListParagraph"/>
              <w:numPr>
                <w:ilvl w:val="0"/>
                <w:numId w:val="74"/>
              </w:numPr>
              <w:spacing w:line="276" w:lineRule="auto"/>
              <w:rPr>
                <w:color w:val="000000"/>
                <w:sz w:val="24"/>
                <w:szCs w:val="24"/>
                <w:lang w:val="en-US"/>
              </w:rPr>
            </w:pPr>
            <w:r w:rsidRPr="00D533C9">
              <w:rPr>
                <w:color w:val="000000"/>
                <w:sz w:val="24"/>
                <w:szCs w:val="24"/>
                <w:lang w:val="en-US"/>
              </w:rPr>
              <w:lastRenderedPageBreak/>
              <w:t>European legal regulation and elements of right to birth registration and right to a name.</w:t>
            </w:r>
          </w:p>
          <w:p w14:paraId="10D30670" w14:textId="77777777" w:rsidR="00736D5A" w:rsidRPr="00D533C9" w:rsidRDefault="00B0470E" w:rsidP="00D533C9">
            <w:pPr>
              <w:pStyle w:val="ListParagraph"/>
              <w:numPr>
                <w:ilvl w:val="0"/>
                <w:numId w:val="74"/>
              </w:numPr>
              <w:spacing w:line="276" w:lineRule="auto"/>
              <w:rPr>
                <w:color w:val="000000"/>
                <w:sz w:val="24"/>
                <w:szCs w:val="24"/>
                <w:lang w:val="en-US"/>
              </w:rPr>
            </w:pPr>
            <w:r w:rsidRPr="00D533C9">
              <w:rPr>
                <w:color w:val="000000"/>
                <w:sz w:val="24"/>
                <w:szCs w:val="24"/>
                <w:lang w:val="en-US"/>
              </w:rPr>
              <w:t xml:space="preserve">The right to know one’s origins falls within the scope of a child’s private life. </w:t>
            </w:r>
            <w:r w:rsidRPr="00D533C9">
              <w:rPr>
                <w:color w:val="000000"/>
                <w:sz w:val="24"/>
                <w:szCs w:val="24"/>
                <w:lang w:val="en-US"/>
              </w:rPr>
              <w:lastRenderedPageBreak/>
              <w:t>Establishing paternity. Establishing one’s origins (adoption).</w:t>
            </w:r>
          </w:p>
          <w:p w14:paraId="0054DFC0" w14:textId="77777777" w:rsidR="00736D5A" w:rsidRPr="00D533C9" w:rsidRDefault="00B0470E" w:rsidP="00D533C9">
            <w:pPr>
              <w:pStyle w:val="ListParagraph"/>
              <w:numPr>
                <w:ilvl w:val="0"/>
                <w:numId w:val="74"/>
              </w:numPr>
              <w:spacing w:line="276" w:lineRule="auto"/>
              <w:rPr>
                <w:color w:val="000000"/>
                <w:sz w:val="24"/>
                <w:szCs w:val="24"/>
                <w:lang w:val="en-US"/>
              </w:rPr>
            </w:pPr>
            <w:r w:rsidRPr="00D533C9">
              <w:rPr>
                <w:color w:val="000000"/>
                <w:sz w:val="24"/>
                <w:szCs w:val="24"/>
                <w:lang w:val="en-US"/>
              </w:rPr>
              <w:t xml:space="preserve">The avoidance of statelessness - the key </w:t>
            </w:r>
            <w:proofErr w:type="gramStart"/>
            <w:r w:rsidRPr="00D533C9">
              <w:rPr>
                <w:color w:val="000000"/>
                <w:sz w:val="24"/>
                <w:szCs w:val="24"/>
                <w:lang w:val="en-US"/>
              </w:rPr>
              <w:t>of</w:t>
            </w:r>
            <w:proofErr w:type="gramEnd"/>
            <w:r w:rsidRPr="00D533C9">
              <w:rPr>
                <w:color w:val="000000"/>
                <w:sz w:val="24"/>
                <w:szCs w:val="24"/>
                <w:lang w:val="en-US"/>
              </w:rPr>
              <w:t xml:space="preserve"> the right to a citizenship.</w:t>
            </w:r>
          </w:p>
          <w:p w14:paraId="0BDAD3E8" w14:textId="77777777" w:rsidR="00736D5A" w:rsidRPr="00D533C9" w:rsidRDefault="00B0470E" w:rsidP="00D533C9">
            <w:pPr>
              <w:pStyle w:val="ListParagraph"/>
              <w:numPr>
                <w:ilvl w:val="0"/>
                <w:numId w:val="74"/>
              </w:numPr>
              <w:spacing w:line="276" w:lineRule="auto"/>
              <w:rPr>
                <w:color w:val="000000"/>
                <w:sz w:val="24"/>
                <w:szCs w:val="24"/>
                <w:lang w:val="en-US"/>
              </w:rPr>
            </w:pPr>
            <w:r w:rsidRPr="00D533C9">
              <w:rPr>
                <w:color w:val="000000"/>
                <w:sz w:val="24"/>
                <w:szCs w:val="24"/>
                <w:lang w:val="en-US"/>
              </w:rPr>
              <w:t xml:space="preserve">Gender identity of children, ethnicity, nationality, social status, </w:t>
            </w:r>
            <w:proofErr w:type="gramStart"/>
            <w:r w:rsidRPr="00D533C9">
              <w:rPr>
                <w:color w:val="000000"/>
                <w:sz w:val="24"/>
                <w:szCs w:val="24"/>
                <w:lang w:val="en-US"/>
              </w:rPr>
              <w:t>religion</w:t>
            </w:r>
            <w:proofErr w:type="gramEnd"/>
            <w:r w:rsidRPr="00D533C9">
              <w:rPr>
                <w:color w:val="000000"/>
                <w:sz w:val="24"/>
                <w:szCs w:val="24"/>
                <w:lang w:val="en-US"/>
              </w:rPr>
              <w:t xml:space="preserve"> and culture identity - the components of the right of personal identity of children.</w:t>
            </w:r>
          </w:p>
          <w:p w14:paraId="64927763" w14:textId="19451F9F" w:rsidR="00B0470E" w:rsidRPr="00D533C9" w:rsidRDefault="00B0470E" w:rsidP="00D533C9">
            <w:pPr>
              <w:pStyle w:val="ListParagraph"/>
              <w:numPr>
                <w:ilvl w:val="0"/>
                <w:numId w:val="74"/>
              </w:numPr>
              <w:spacing w:line="276" w:lineRule="auto"/>
              <w:rPr>
                <w:color w:val="000000"/>
                <w:sz w:val="24"/>
                <w:szCs w:val="24"/>
                <w:lang w:val="en-US"/>
              </w:rPr>
            </w:pPr>
            <w:r w:rsidRPr="00D533C9">
              <w:rPr>
                <w:color w:val="000000"/>
                <w:sz w:val="24"/>
                <w:szCs w:val="24"/>
                <w:lang w:val="en-US"/>
              </w:rPr>
              <w:t>Factors that may affect the violation of personal identity of children.</w:t>
            </w:r>
          </w:p>
          <w:p w14:paraId="4E9B6E3F" w14:textId="77777777" w:rsidR="00D533C9" w:rsidRDefault="00D533C9" w:rsidP="00D533C9">
            <w:pPr>
              <w:spacing w:line="276" w:lineRule="auto"/>
              <w:rPr>
                <w:bCs/>
                <w:i/>
                <w:iCs/>
                <w:sz w:val="24"/>
                <w:szCs w:val="24"/>
                <w:lang w:val="en-US" w:eastAsia="en-US"/>
              </w:rPr>
            </w:pPr>
          </w:p>
          <w:p w14:paraId="61FAF4EB" w14:textId="7FE9FCFD" w:rsidR="00B0470E" w:rsidRPr="00D533C9" w:rsidRDefault="00B0470E" w:rsidP="00D533C9">
            <w:pPr>
              <w:spacing w:line="276" w:lineRule="auto"/>
              <w:rPr>
                <w:b/>
                <w:sz w:val="24"/>
                <w:szCs w:val="24"/>
                <w:lang w:val="en-US" w:eastAsia="en-US"/>
              </w:rPr>
            </w:pPr>
            <w:r w:rsidRPr="00D533C9">
              <w:rPr>
                <w:bCs/>
                <w:i/>
                <w:iCs/>
                <w:sz w:val="24"/>
                <w:szCs w:val="24"/>
                <w:lang w:val="en-US" w:eastAsia="en-US"/>
              </w:rPr>
              <w:t>Key terms: personal identity, children, name, ethnicity, origin, citizenship, social status</w:t>
            </w:r>
          </w:p>
        </w:tc>
      </w:tr>
      <w:tr w:rsidR="00B0470E" w:rsidRPr="00D533C9" w14:paraId="223875B2" w14:textId="77777777" w:rsidTr="008C5CE4">
        <w:trPr>
          <w:trHeight w:val="330"/>
        </w:trPr>
        <w:tc>
          <w:tcPr>
            <w:tcW w:w="9810" w:type="dxa"/>
            <w:gridSpan w:val="3"/>
          </w:tcPr>
          <w:p w14:paraId="6CDFCCD0" w14:textId="77777777" w:rsidR="008C5CE4" w:rsidRDefault="008C5CE4" w:rsidP="00B0470E">
            <w:pPr>
              <w:autoSpaceDE w:val="0"/>
              <w:autoSpaceDN w:val="0"/>
              <w:adjustRightInd w:val="0"/>
              <w:jc w:val="center"/>
              <w:rPr>
                <w:b/>
                <w:sz w:val="24"/>
                <w:szCs w:val="24"/>
                <w:lang w:val="en-US" w:eastAsia="en-US"/>
              </w:rPr>
            </w:pPr>
          </w:p>
          <w:p w14:paraId="6CEECC4C" w14:textId="77777777" w:rsidR="008C5CE4" w:rsidRDefault="008C5CE4" w:rsidP="00B0470E">
            <w:pPr>
              <w:autoSpaceDE w:val="0"/>
              <w:autoSpaceDN w:val="0"/>
              <w:adjustRightInd w:val="0"/>
              <w:jc w:val="center"/>
              <w:rPr>
                <w:b/>
                <w:sz w:val="24"/>
                <w:szCs w:val="24"/>
                <w:lang w:val="en-US" w:eastAsia="en-US"/>
              </w:rPr>
            </w:pPr>
          </w:p>
          <w:p w14:paraId="16A6A4D6" w14:textId="77777777" w:rsidR="008C5CE4" w:rsidRDefault="008C5CE4" w:rsidP="00B0470E">
            <w:pPr>
              <w:autoSpaceDE w:val="0"/>
              <w:autoSpaceDN w:val="0"/>
              <w:adjustRightInd w:val="0"/>
              <w:jc w:val="center"/>
              <w:rPr>
                <w:b/>
                <w:sz w:val="24"/>
                <w:szCs w:val="24"/>
                <w:lang w:val="en-US" w:eastAsia="en-US"/>
              </w:rPr>
            </w:pPr>
          </w:p>
          <w:p w14:paraId="6004D5DB" w14:textId="20206A9C" w:rsidR="00B0470E" w:rsidRPr="00D533C9" w:rsidRDefault="00B0470E" w:rsidP="00B0470E">
            <w:pPr>
              <w:autoSpaceDE w:val="0"/>
              <w:autoSpaceDN w:val="0"/>
              <w:adjustRightInd w:val="0"/>
              <w:jc w:val="center"/>
              <w:rPr>
                <w:b/>
                <w:sz w:val="24"/>
                <w:szCs w:val="24"/>
                <w:lang w:val="en-US" w:eastAsia="en-US"/>
              </w:rPr>
            </w:pPr>
            <w:r w:rsidRPr="00D533C9">
              <w:rPr>
                <w:b/>
                <w:sz w:val="24"/>
                <w:szCs w:val="24"/>
                <w:lang w:val="en-US" w:eastAsia="en-US"/>
              </w:rPr>
              <w:t xml:space="preserve">UNIT 6. </w:t>
            </w:r>
          </w:p>
          <w:p w14:paraId="348D0D00" w14:textId="61239064" w:rsidR="00B0470E" w:rsidRPr="00D533C9" w:rsidRDefault="00B0470E" w:rsidP="00B0470E">
            <w:pPr>
              <w:autoSpaceDE w:val="0"/>
              <w:autoSpaceDN w:val="0"/>
              <w:adjustRightInd w:val="0"/>
              <w:jc w:val="center"/>
              <w:rPr>
                <w:b/>
                <w:sz w:val="24"/>
                <w:szCs w:val="24"/>
                <w:lang w:val="en-US" w:eastAsia="en-US"/>
              </w:rPr>
            </w:pPr>
            <w:r w:rsidRPr="00D533C9">
              <w:rPr>
                <w:b/>
                <w:sz w:val="24"/>
                <w:szCs w:val="24"/>
                <w:lang w:val="en-US" w:eastAsia="en-US"/>
              </w:rPr>
              <w:t>SELECTED ISSUES ON CIVIL RIGHTS AND FREEDOMS</w:t>
            </w:r>
          </w:p>
        </w:tc>
      </w:tr>
      <w:tr w:rsidR="00B0470E" w:rsidRPr="00D533C9" w14:paraId="4C3F32EC" w14:textId="77777777" w:rsidTr="008C5CE4">
        <w:trPr>
          <w:trHeight w:val="365"/>
        </w:trPr>
        <w:tc>
          <w:tcPr>
            <w:tcW w:w="4811" w:type="dxa"/>
            <w:gridSpan w:val="2"/>
          </w:tcPr>
          <w:p w14:paraId="6B07E615" w14:textId="44E5680B" w:rsidR="00B0470E" w:rsidRPr="00D533C9" w:rsidRDefault="00B0470E" w:rsidP="00B0470E">
            <w:pPr>
              <w:autoSpaceDE w:val="0"/>
              <w:autoSpaceDN w:val="0"/>
              <w:adjustRightInd w:val="0"/>
              <w:jc w:val="center"/>
              <w:rPr>
                <w:b/>
                <w:sz w:val="24"/>
                <w:szCs w:val="24"/>
                <w:lang w:val="en-US" w:eastAsia="en-US"/>
              </w:rPr>
            </w:pPr>
            <w:r w:rsidRPr="00D533C9">
              <w:rPr>
                <w:b/>
                <w:sz w:val="24"/>
                <w:szCs w:val="24"/>
                <w:lang w:val="en-US" w:eastAsia="en-US"/>
              </w:rPr>
              <w:t xml:space="preserve"> Reference objectives</w:t>
            </w:r>
          </w:p>
        </w:tc>
        <w:tc>
          <w:tcPr>
            <w:tcW w:w="4999" w:type="dxa"/>
          </w:tcPr>
          <w:p w14:paraId="2912AB37" w14:textId="612ACBBD" w:rsidR="00B0470E" w:rsidRPr="00D533C9" w:rsidRDefault="00B0470E" w:rsidP="00B0470E">
            <w:pPr>
              <w:autoSpaceDE w:val="0"/>
              <w:autoSpaceDN w:val="0"/>
              <w:adjustRightInd w:val="0"/>
              <w:jc w:val="center"/>
              <w:rPr>
                <w:b/>
                <w:sz w:val="24"/>
                <w:szCs w:val="24"/>
                <w:lang w:val="en-US" w:eastAsia="en-US"/>
              </w:rPr>
            </w:pPr>
            <w:r w:rsidRPr="00D533C9">
              <w:rPr>
                <w:b/>
                <w:sz w:val="24"/>
                <w:szCs w:val="24"/>
                <w:lang w:val="en-US" w:eastAsia="en-US"/>
              </w:rPr>
              <w:t>Topics to cover</w:t>
            </w:r>
          </w:p>
        </w:tc>
      </w:tr>
      <w:tr w:rsidR="00B0470E" w:rsidRPr="00D533C9" w14:paraId="794EFD1E" w14:textId="77777777" w:rsidTr="008C5CE4">
        <w:trPr>
          <w:trHeight w:val="1074"/>
        </w:trPr>
        <w:tc>
          <w:tcPr>
            <w:tcW w:w="4811" w:type="dxa"/>
            <w:gridSpan w:val="2"/>
          </w:tcPr>
          <w:p w14:paraId="2F916EB0" w14:textId="04A617F0" w:rsidR="00B0470E" w:rsidRPr="00D533C9" w:rsidRDefault="00B0470E" w:rsidP="005D2EDE">
            <w:pPr>
              <w:pStyle w:val="ListParagraph"/>
              <w:numPr>
                <w:ilvl w:val="0"/>
                <w:numId w:val="14"/>
              </w:numPr>
              <w:autoSpaceDE w:val="0"/>
              <w:autoSpaceDN w:val="0"/>
              <w:adjustRightInd w:val="0"/>
              <w:rPr>
                <w:sz w:val="24"/>
                <w:szCs w:val="24"/>
                <w:lang w:val="en-US" w:eastAsia="en-US"/>
              </w:rPr>
            </w:pPr>
            <w:r w:rsidRPr="00D533C9">
              <w:rPr>
                <w:sz w:val="24"/>
                <w:szCs w:val="24"/>
                <w:lang w:val="en-US" w:eastAsia="en-US"/>
              </w:rPr>
              <w:t xml:space="preserve">to </w:t>
            </w:r>
            <w:proofErr w:type="spellStart"/>
            <w:r w:rsidRPr="00D533C9">
              <w:rPr>
                <w:sz w:val="24"/>
                <w:szCs w:val="24"/>
                <w:lang w:val="en-US" w:eastAsia="en-US"/>
              </w:rPr>
              <w:t>defin</w:t>
            </w:r>
            <w:proofErr w:type="spellEnd"/>
            <w:r w:rsidRPr="00D533C9">
              <w:rPr>
                <w:sz w:val="24"/>
                <w:szCs w:val="24"/>
                <w:lang w:val="en-US" w:eastAsia="en-US"/>
              </w:rPr>
              <w:t xml:space="preserve"> the terms of </w:t>
            </w:r>
            <w:r w:rsidR="00D533C9">
              <w:rPr>
                <w:sz w:val="24"/>
                <w:szCs w:val="24"/>
                <w:lang w:val="en-US" w:eastAsia="en-US"/>
              </w:rPr>
              <w:t>‘</w:t>
            </w:r>
            <w:r w:rsidRPr="00D533C9">
              <w:rPr>
                <w:sz w:val="24"/>
                <w:szCs w:val="24"/>
                <w:lang w:val="en-US" w:eastAsia="en-US"/>
              </w:rPr>
              <w:t>right</w:t>
            </w:r>
            <w:r w:rsidR="00D533C9">
              <w:rPr>
                <w:sz w:val="24"/>
                <w:szCs w:val="24"/>
                <w:lang w:val="en-US" w:eastAsia="en-US"/>
              </w:rPr>
              <w:t>’</w:t>
            </w:r>
            <w:r w:rsidRPr="00D533C9">
              <w:rPr>
                <w:sz w:val="24"/>
                <w:szCs w:val="24"/>
                <w:lang w:val="en-US" w:eastAsia="en-US"/>
              </w:rPr>
              <w:t xml:space="preserve"> and </w:t>
            </w:r>
            <w:r w:rsidR="00D533C9">
              <w:rPr>
                <w:sz w:val="24"/>
                <w:szCs w:val="24"/>
                <w:lang w:val="en-US" w:eastAsia="en-US"/>
              </w:rPr>
              <w:t>‘</w:t>
            </w:r>
            <w:r w:rsidRPr="00D533C9">
              <w:rPr>
                <w:sz w:val="24"/>
                <w:szCs w:val="24"/>
                <w:lang w:val="en-US" w:eastAsia="en-US"/>
              </w:rPr>
              <w:t>freedom</w:t>
            </w:r>
            <w:proofErr w:type="gramStart"/>
            <w:r w:rsidR="00D533C9">
              <w:rPr>
                <w:sz w:val="24"/>
                <w:szCs w:val="24"/>
                <w:lang w:val="en-US" w:eastAsia="en-US"/>
              </w:rPr>
              <w:t>’</w:t>
            </w:r>
            <w:r w:rsidR="005D2EDE" w:rsidRPr="00D533C9">
              <w:rPr>
                <w:sz w:val="24"/>
                <w:szCs w:val="24"/>
                <w:lang w:val="en-US" w:eastAsia="en-US"/>
              </w:rPr>
              <w:t>;</w:t>
            </w:r>
            <w:proofErr w:type="gramEnd"/>
          </w:p>
          <w:p w14:paraId="512D2921" w14:textId="49276517" w:rsidR="00B0470E" w:rsidRPr="00D533C9" w:rsidRDefault="00B0470E" w:rsidP="00B0470E">
            <w:pPr>
              <w:numPr>
                <w:ilvl w:val="0"/>
                <w:numId w:val="14"/>
              </w:numPr>
              <w:autoSpaceDE w:val="0"/>
              <w:autoSpaceDN w:val="0"/>
              <w:adjustRightInd w:val="0"/>
              <w:rPr>
                <w:sz w:val="24"/>
                <w:szCs w:val="24"/>
                <w:lang w:val="en-US" w:eastAsia="en-US"/>
              </w:rPr>
            </w:pPr>
            <w:r w:rsidRPr="00D533C9">
              <w:rPr>
                <w:sz w:val="24"/>
                <w:szCs w:val="24"/>
                <w:lang w:val="en-US" w:eastAsia="en-US"/>
              </w:rPr>
              <w:t xml:space="preserve">to analyze the relevant articles of </w:t>
            </w:r>
            <w:r w:rsidRPr="00D533C9">
              <w:rPr>
                <w:sz w:val="24"/>
                <w:szCs w:val="24"/>
                <w:lang w:val="en-US"/>
              </w:rPr>
              <w:t>European Union Charter of Fundamental Rights (EU system</w:t>
            </w:r>
            <w:proofErr w:type="gramStart"/>
            <w:r w:rsidRPr="00D533C9">
              <w:rPr>
                <w:sz w:val="24"/>
                <w:szCs w:val="24"/>
                <w:lang w:val="en-US"/>
              </w:rPr>
              <w:t>)</w:t>
            </w:r>
            <w:r w:rsidR="005D2EDE" w:rsidRPr="00D533C9">
              <w:rPr>
                <w:sz w:val="24"/>
                <w:szCs w:val="24"/>
                <w:lang w:val="en-US"/>
              </w:rPr>
              <w:t>;</w:t>
            </w:r>
            <w:proofErr w:type="gramEnd"/>
          </w:p>
          <w:p w14:paraId="2DCEFB93" w14:textId="075E07EA" w:rsidR="00B0470E" w:rsidRPr="00D533C9" w:rsidRDefault="00B0470E" w:rsidP="00B0470E">
            <w:pPr>
              <w:numPr>
                <w:ilvl w:val="0"/>
                <w:numId w:val="14"/>
              </w:numPr>
              <w:autoSpaceDE w:val="0"/>
              <w:autoSpaceDN w:val="0"/>
              <w:adjustRightInd w:val="0"/>
              <w:rPr>
                <w:sz w:val="24"/>
                <w:szCs w:val="24"/>
                <w:lang w:val="en-US" w:eastAsia="en-US"/>
              </w:rPr>
            </w:pPr>
            <w:r w:rsidRPr="00D533C9">
              <w:rPr>
                <w:sz w:val="24"/>
                <w:szCs w:val="24"/>
                <w:lang w:val="en-US" w:eastAsia="en-US"/>
              </w:rPr>
              <w:t xml:space="preserve">to analyze the relevant articles of </w:t>
            </w:r>
            <w:r w:rsidRPr="00D533C9">
              <w:rPr>
                <w:sz w:val="24"/>
                <w:szCs w:val="24"/>
                <w:lang w:val="en-US"/>
              </w:rPr>
              <w:t>ECHR and its Protocols (</w:t>
            </w:r>
            <w:proofErr w:type="spellStart"/>
            <w:r w:rsidRPr="00D533C9">
              <w:rPr>
                <w:sz w:val="24"/>
                <w:szCs w:val="24"/>
                <w:lang w:val="en-US"/>
              </w:rPr>
              <w:t>CoE</w:t>
            </w:r>
            <w:proofErr w:type="spellEnd"/>
            <w:r w:rsidRPr="00D533C9">
              <w:rPr>
                <w:sz w:val="24"/>
                <w:szCs w:val="24"/>
                <w:lang w:val="en-US"/>
              </w:rPr>
              <w:t xml:space="preserve"> system</w:t>
            </w:r>
            <w:proofErr w:type="gramStart"/>
            <w:r w:rsidRPr="00D533C9">
              <w:rPr>
                <w:sz w:val="24"/>
                <w:szCs w:val="24"/>
                <w:lang w:val="en-US"/>
              </w:rPr>
              <w:t>)</w:t>
            </w:r>
            <w:r w:rsidR="005D2EDE" w:rsidRPr="00D533C9">
              <w:rPr>
                <w:sz w:val="24"/>
                <w:szCs w:val="24"/>
                <w:lang w:val="en-US"/>
              </w:rPr>
              <w:t>;</w:t>
            </w:r>
            <w:proofErr w:type="gramEnd"/>
          </w:p>
          <w:p w14:paraId="284F9B87" w14:textId="3D624658" w:rsidR="00B0470E" w:rsidRPr="00D533C9" w:rsidRDefault="00B0470E" w:rsidP="00B0470E">
            <w:pPr>
              <w:numPr>
                <w:ilvl w:val="0"/>
                <w:numId w:val="14"/>
              </w:numPr>
              <w:rPr>
                <w:rFonts w:eastAsia="Calibri"/>
                <w:sz w:val="24"/>
                <w:szCs w:val="24"/>
                <w:lang w:val="en-US" w:eastAsia="en-US"/>
              </w:rPr>
            </w:pPr>
            <w:r w:rsidRPr="00D533C9">
              <w:rPr>
                <w:rFonts w:eastAsia="Calibri"/>
                <w:sz w:val="24"/>
                <w:szCs w:val="24"/>
                <w:lang w:val="en-US" w:eastAsia="en-US"/>
              </w:rPr>
              <w:t>to analyze ECtHR jurisprudence in the field of research</w:t>
            </w:r>
            <w:r w:rsidR="005D2EDE" w:rsidRPr="00D533C9">
              <w:rPr>
                <w:rFonts w:eastAsia="Calibri"/>
                <w:sz w:val="24"/>
                <w:szCs w:val="24"/>
                <w:lang w:val="en-US" w:eastAsia="en-US"/>
              </w:rPr>
              <w:t>.</w:t>
            </w:r>
          </w:p>
          <w:p w14:paraId="4D6CFAB9" w14:textId="4AE00B24" w:rsidR="00B0470E" w:rsidRPr="00D533C9" w:rsidRDefault="00B0470E" w:rsidP="00B0470E">
            <w:pPr>
              <w:autoSpaceDE w:val="0"/>
              <w:autoSpaceDN w:val="0"/>
              <w:adjustRightInd w:val="0"/>
              <w:ind w:left="502"/>
              <w:rPr>
                <w:sz w:val="24"/>
                <w:szCs w:val="24"/>
                <w:lang w:val="en-US" w:eastAsia="en-US"/>
              </w:rPr>
            </w:pPr>
          </w:p>
        </w:tc>
        <w:tc>
          <w:tcPr>
            <w:tcW w:w="4999" w:type="dxa"/>
          </w:tcPr>
          <w:p w14:paraId="226D0EDB" w14:textId="4CDFAD9E" w:rsidR="007D44C8" w:rsidRPr="007D44C8" w:rsidRDefault="00B0470E" w:rsidP="007D44C8">
            <w:pPr>
              <w:pStyle w:val="ListParagraph"/>
              <w:numPr>
                <w:ilvl w:val="0"/>
                <w:numId w:val="75"/>
              </w:numPr>
              <w:autoSpaceDE w:val="0"/>
              <w:autoSpaceDN w:val="0"/>
              <w:adjustRightInd w:val="0"/>
              <w:jc w:val="both"/>
              <w:rPr>
                <w:sz w:val="24"/>
                <w:szCs w:val="24"/>
                <w:lang w:val="en-US"/>
              </w:rPr>
            </w:pPr>
            <w:r w:rsidRPr="007D44C8">
              <w:rPr>
                <w:sz w:val="24"/>
                <w:szCs w:val="24"/>
                <w:lang w:val="en-US"/>
              </w:rPr>
              <w:t>Definitions of ‘right’ &amp; ‘freedom’</w:t>
            </w:r>
            <w:r w:rsidR="005D2EDE" w:rsidRPr="007D44C8">
              <w:rPr>
                <w:sz w:val="24"/>
                <w:szCs w:val="24"/>
                <w:lang w:val="en-US"/>
              </w:rPr>
              <w:t>.</w:t>
            </w:r>
          </w:p>
          <w:p w14:paraId="3E5972DD" w14:textId="6091B9B2" w:rsidR="00B0470E" w:rsidRPr="007D44C8" w:rsidRDefault="00B0470E" w:rsidP="007D44C8">
            <w:pPr>
              <w:pStyle w:val="ListParagraph"/>
              <w:numPr>
                <w:ilvl w:val="0"/>
                <w:numId w:val="75"/>
              </w:numPr>
              <w:autoSpaceDE w:val="0"/>
              <w:autoSpaceDN w:val="0"/>
              <w:adjustRightInd w:val="0"/>
              <w:jc w:val="both"/>
              <w:rPr>
                <w:sz w:val="24"/>
                <w:szCs w:val="24"/>
                <w:lang w:val="en-US"/>
              </w:rPr>
            </w:pPr>
            <w:r w:rsidRPr="007D44C8">
              <w:rPr>
                <w:sz w:val="24"/>
                <w:szCs w:val="24"/>
                <w:lang w:val="en-US"/>
              </w:rPr>
              <w:t>EU system - Relevant Articles of EU Charter of Fundamental Rights (Art. 10 - freedom of religion; Art. 11 - freedom of expression; Art. 12 - freedom of assembly and association; Art. 14 - right to education; Art. 24 - rights of the child)</w:t>
            </w:r>
            <w:r w:rsidR="005D2EDE" w:rsidRPr="007D44C8">
              <w:rPr>
                <w:sz w:val="24"/>
                <w:szCs w:val="24"/>
                <w:lang w:val="en-US"/>
              </w:rPr>
              <w:t>.</w:t>
            </w:r>
          </w:p>
          <w:p w14:paraId="3A669FE2" w14:textId="7D5F6BE8" w:rsidR="00B0470E" w:rsidRPr="00D533C9" w:rsidRDefault="00B0470E" w:rsidP="005D2EDE">
            <w:pPr>
              <w:pStyle w:val="ListParagraph"/>
              <w:widowControl w:val="0"/>
              <w:numPr>
                <w:ilvl w:val="0"/>
                <w:numId w:val="50"/>
              </w:numPr>
              <w:pBdr>
                <w:top w:val="nil"/>
                <w:left w:val="nil"/>
                <w:bottom w:val="nil"/>
                <w:right w:val="nil"/>
                <w:between w:val="nil"/>
              </w:pBdr>
              <w:jc w:val="both"/>
              <w:rPr>
                <w:sz w:val="24"/>
                <w:szCs w:val="24"/>
                <w:lang w:val="en-US"/>
              </w:rPr>
            </w:pPr>
            <w:r w:rsidRPr="00D533C9">
              <w:rPr>
                <w:sz w:val="24"/>
                <w:szCs w:val="24"/>
                <w:lang w:val="en-US"/>
              </w:rPr>
              <w:t xml:space="preserve">Brussels </w:t>
            </w:r>
            <w:proofErr w:type="spellStart"/>
            <w:r w:rsidRPr="00D533C9">
              <w:rPr>
                <w:sz w:val="24"/>
                <w:szCs w:val="24"/>
                <w:lang w:val="en-US"/>
              </w:rPr>
              <w:t>IIa</w:t>
            </w:r>
            <w:proofErr w:type="spellEnd"/>
            <w:r w:rsidRPr="00D533C9">
              <w:rPr>
                <w:sz w:val="24"/>
                <w:szCs w:val="24"/>
                <w:lang w:val="en-US"/>
              </w:rPr>
              <w:t xml:space="preserve"> Regulation (2019/1111/EU</w:t>
            </w:r>
            <w:proofErr w:type="gramStart"/>
            <w:r w:rsidRPr="00D533C9">
              <w:rPr>
                <w:sz w:val="24"/>
                <w:szCs w:val="24"/>
                <w:lang w:val="en-US"/>
              </w:rPr>
              <w:t>);</w:t>
            </w:r>
            <w:proofErr w:type="gramEnd"/>
          </w:p>
          <w:p w14:paraId="0E106763" w14:textId="50BBA714" w:rsidR="00B0470E" w:rsidRPr="00D533C9" w:rsidRDefault="00B0470E" w:rsidP="005D2EDE">
            <w:pPr>
              <w:pStyle w:val="ListParagraph"/>
              <w:widowControl w:val="0"/>
              <w:numPr>
                <w:ilvl w:val="0"/>
                <w:numId w:val="50"/>
              </w:numPr>
              <w:pBdr>
                <w:top w:val="nil"/>
                <w:left w:val="nil"/>
                <w:bottom w:val="nil"/>
                <w:right w:val="nil"/>
                <w:between w:val="nil"/>
              </w:pBdr>
              <w:jc w:val="both"/>
              <w:rPr>
                <w:sz w:val="24"/>
                <w:szCs w:val="24"/>
                <w:lang w:val="en-US"/>
              </w:rPr>
            </w:pPr>
            <w:r w:rsidRPr="00D533C9">
              <w:rPr>
                <w:sz w:val="24"/>
                <w:szCs w:val="24"/>
                <w:lang w:val="en-US"/>
              </w:rPr>
              <w:t>Procedural Safeguards Directive (2016/800/EU</w:t>
            </w:r>
            <w:proofErr w:type="gramStart"/>
            <w:r w:rsidRPr="00D533C9">
              <w:rPr>
                <w:sz w:val="24"/>
                <w:szCs w:val="24"/>
                <w:lang w:val="en-US"/>
              </w:rPr>
              <w:t>);</w:t>
            </w:r>
            <w:proofErr w:type="gramEnd"/>
          </w:p>
          <w:p w14:paraId="265B02FB" w14:textId="4A059796" w:rsidR="00B0470E" w:rsidRPr="00D533C9" w:rsidRDefault="00B0470E" w:rsidP="005D2EDE">
            <w:pPr>
              <w:pStyle w:val="ListParagraph"/>
              <w:widowControl w:val="0"/>
              <w:numPr>
                <w:ilvl w:val="0"/>
                <w:numId w:val="50"/>
              </w:numPr>
              <w:pBdr>
                <w:top w:val="nil"/>
                <w:left w:val="nil"/>
                <w:bottom w:val="nil"/>
                <w:right w:val="nil"/>
                <w:between w:val="nil"/>
              </w:pBdr>
              <w:jc w:val="both"/>
              <w:rPr>
                <w:sz w:val="24"/>
                <w:szCs w:val="24"/>
                <w:lang w:val="en-US"/>
              </w:rPr>
            </w:pPr>
            <w:r w:rsidRPr="00D533C9">
              <w:rPr>
                <w:sz w:val="24"/>
                <w:szCs w:val="24"/>
                <w:lang w:val="en-US"/>
              </w:rPr>
              <w:t>Child Sexual Abuse Directive (2011/93/EC</w:t>
            </w:r>
            <w:proofErr w:type="gramStart"/>
            <w:r w:rsidRPr="00D533C9">
              <w:rPr>
                <w:sz w:val="24"/>
                <w:szCs w:val="24"/>
                <w:lang w:val="en-US"/>
              </w:rPr>
              <w:t>);</w:t>
            </w:r>
            <w:proofErr w:type="gramEnd"/>
          </w:p>
          <w:p w14:paraId="3E40105F" w14:textId="3AC0D1D2" w:rsidR="007D44C8" w:rsidRDefault="00B0470E" w:rsidP="007D44C8">
            <w:pPr>
              <w:pStyle w:val="ListParagraph"/>
              <w:widowControl w:val="0"/>
              <w:numPr>
                <w:ilvl w:val="0"/>
                <w:numId w:val="75"/>
              </w:numPr>
              <w:pBdr>
                <w:top w:val="nil"/>
                <w:left w:val="nil"/>
                <w:bottom w:val="nil"/>
                <w:right w:val="nil"/>
                <w:between w:val="nil"/>
              </w:pBdr>
              <w:jc w:val="both"/>
              <w:rPr>
                <w:sz w:val="24"/>
                <w:szCs w:val="24"/>
                <w:lang w:val="en-US"/>
              </w:rPr>
            </w:pPr>
            <w:proofErr w:type="spellStart"/>
            <w:r w:rsidRPr="00D533C9">
              <w:rPr>
                <w:sz w:val="24"/>
                <w:szCs w:val="24"/>
                <w:lang w:val="en-US"/>
              </w:rPr>
              <w:t>CoE</w:t>
            </w:r>
            <w:proofErr w:type="spellEnd"/>
            <w:r w:rsidRPr="00D533C9">
              <w:rPr>
                <w:sz w:val="24"/>
                <w:szCs w:val="24"/>
                <w:lang w:val="en-US"/>
              </w:rPr>
              <w:t xml:space="preserve"> system - Relevant Articles of ECHR and its Protocols (Art. 9 - freedom of religion; Art. 14 - prohibition of discrimination; Art. 10 - freedom of expression; Art. 6 - fair trial)</w:t>
            </w:r>
            <w:r w:rsidR="005D2EDE" w:rsidRPr="00D533C9">
              <w:rPr>
                <w:sz w:val="24"/>
                <w:szCs w:val="24"/>
                <w:lang w:val="en-US"/>
              </w:rPr>
              <w:t>.</w:t>
            </w:r>
          </w:p>
          <w:p w14:paraId="7ABA06D0" w14:textId="77777777" w:rsidR="007D44C8" w:rsidRDefault="00B0470E" w:rsidP="005D2EDE">
            <w:pPr>
              <w:pStyle w:val="ListParagraph"/>
              <w:widowControl w:val="0"/>
              <w:numPr>
                <w:ilvl w:val="0"/>
                <w:numId w:val="75"/>
              </w:numPr>
              <w:pBdr>
                <w:top w:val="nil"/>
                <w:left w:val="nil"/>
                <w:bottom w:val="nil"/>
                <w:right w:val="nil"/>
                <w:between w:val="nil"/>
              </w:pBdr>
              <w:jc w:val="both"/>
              <w:rPr>
                <w:sz w:val="24"/>
                <w:szCs w:val="24"/>
                <w:lang w:val="en-US"/>
              </w:rPr>
            </w:pPr>
            <w:proofErr w:type="spellStart"/>
            <w:r w:rsidRPr="00D533C9">
              <w:rPr>
                <w:sz w:val="24"/>
                <w:szCs w:val="24"/>
                <w:lang w:val="en-US"/>
              </w:rPr>
              <w:t>CoE</w:t>
            </w:r>
            <w:proofErr w:type="spellEnd"/>
            <w:r w:rsidRPr="00D533C9">
              <w:rPr>
                <w:sz w:val="24"/>
                <w:szCs w:val="24"/>
                <w:lang w:val="en-US"/>
              </w:rPr>
              <w:t xml:space="preserve"> Lanzarote Convention (Articles 9 and 14)</w:t>
            </w:r>
            <w:r w:rsidR="005D2EDE" w:rsidRPr="00D533C9">
              <w:rPr>
                <w:sz w:val="24"/>
                <w:szCs w:val="24"/>
                <w:lang w:val="en-US"/>
              </w:rPr>
              <w:t>.</w:t>
            </w:r>
          </w:p>
          <w:p w14:paraId="11966B79" w14:textId="2BCD36BF" w:rsidR="00B0470E" w:rsidRPr="007D44C8" w:rsidRDefault="00B0470E" w:rsidP="005D2EDE">
            <w:pPr>
              <w:pStyle w:val="ListParagraph"/>
              <w:widowControl w:val="0"/>
              <w:numPr>
                <w:ilvl w:val="0"/>
                <w:numId w:val="75"/>
              </w:numPr>
              <w:pBdr>
                <w:top w:val="nil"/>
                <w:left w:val="nil"/>
                <w:bottom w:val="nil"/>
                <w:right w:val="nil"/>
                <w:between w:val="nil"/>
              </w:pBdr>
              <w:jc w:val="both"/>
              <w:rPr>
                <w:sz w:val="24"/>
                <w:szCs w:val="24"/>
                <w:lang w:val="en-US"/>
              </w:rPr>
            </w:pPr>
            <w:r w:rsidRPr="007D44C8">
              <w:rPr>
                <w:sz w:val="24"/>
                <w:szCs w:val="24"/>
                <w:lang w:val="en-US"/>
              </w:rPr>
              <w:t xml:space="preserve">Relevant case law of the </w:t>
            </w:r>
            <w:proofErr w:type="spellStart"/>
            <w:r w:rsidRPr="007D44C8">
              <w:rPr>
                <w:sz w:val="24"/>
                <w:szCs w:val="24"/>
                <w:lang w:val="en-US"/>
              </w:rPr>
              <w:t>EctHR</w:t>
            </w:r>
            <w:proofErr w:type="spellEnd"/>
            <w:r w:rsidR="005D2EDE" w:rsidRPr="007D44C8">
              <w:rPr>
                <w:sz w:val="24"/>
                <w:szCs w:val="24"/>
                <w:lang w:val="en-US"/>
              </w:rPr>
              <w:t>.</w:t>
            </w:r>
          </w:p>
          <w:p w14:paraId="0A23DF76" w14:textId="77777777" w:rsidR="00B0470E" w:rsidRPr="00D533C9" w:rsidRDefault="00B0470E" w:rsidP="00B0470E">
            <w:pPr>
              <w:pStyle w:val="ListParagraph"/>
              <w:autoSpaceDE w:val="0"/>
              <w:autoSpaceDN w:val="0"/>
              <w:adjustRightInd w:val="0"/>
              <w:jc w:val="both"/>
              <w:rPr>
                <w:b/>
                <w:sz w:val="24"/>
                <w:szCs w:val="24"/>
                <w:lang w:val="en-US" w:eastAsia="en-US"/>
              </w:rPr>
            </w:pPr>
          </w:p>
          <w:p w14:paraId="2F44B135" w14:textId="752F8E13" w:rsidR="00B0470E" w:rsidRPr="00D533C9" w:rsidRDefault="00B0470E" w:rsidP="00B0470E">
            <w:pPr>
              <w:autoSpaceDE w:val="0"/>
              <w:autoSpaceDN w:val="0"/>
              <w:adjustRightInd w:val="0"/>
              <w:jc w:val="both"/>
              <w:rPr>
                <w:b/>
                <w:sz w:val="24"/>
                <w:szCs w:val="24"/>
                <w:lang w:val="en-US" w:eastAsia="en-US"/>
              </w:rPr>
            </w:pPr>
            <w:r w:rsidRPr="00D533C9">
              <w:rPr>
                <w:bCs/>
                <w:i/>
                <w:iCs/>
                <w:sz w:val="24"/>
                <w:szCs w:val="24"/>
                <w:lang w:val="en-US" w:eastAsia="en-US"/>
              </w:rPr>
              <w:t>Key terms: right; freedom; case law; abuse; religion; education; expression; association; discrimination; fair trial</w:t>
            </w:r>
          </w:p>
        </w:tc>
      </w:tr>
      <w:tr w:rsidR="00B0470E" w:rsidRPr="00D533C9" w14:paraId="58086AD0" w14:textId="77777777" w:rsidTr="008C5CE4">
        <w:trPr>
          <w:trHeight w:val="274"/>
        </w:trPr>
        <w:tc>
          <w:tcPr>
            <w:tcW w:w="9810" w:type="dxa"/>
            <w:gridSpan w:val="3"/>
          </w:tcPr>
          <w:p w14:paraId="1FA3120C" w14:textId="77777777" w:rsidR="008C5CE4" w:rsidRDefault="008C5CE4" w:rsidP="00B0470E">
            <w:pPr>
              <w:autoSpaceDE w:val="0"/>
              <w:autoSpaceDN w:val="0"/>
              <w:adjustRightInd w:val="0"/>
              <w:jc w:val="center"/>
              <w:rPr>
                <w:b/>
                <w:sz w:val="24"/>
                <w:szCs w:val="24"/>
                <w:lang w:val="en-US" w:eastAsia="en-US"/>
              </w:rPr>
            </w:pPr>
          </w:p>
          <w:p w14:paraId="665150F2" w14:textId="7C7B4215" w:rsidR="00B0470E" w:rsidRPr="00D533C9" w:rsidRDefault="00B0470E" w:rsidP="00B0470E">
            <w:pPr>
              <w:autoSpaceDE w:val="0"/>
              <w:autoSpaceDN w:val="0"/>
              <w:adjustRightInd w:val="0"/>
              <w:jc w:val="center"/>
              <w:rPr>
                <w:b/>
                <w:sz w:val="24"/>
                <w:szCs w:val="24"/>
                <w:lang w:val="en-US" w:eastAsia="en-US"/>
              </w:rPr>
            </w:pPr>
            <w:r w:rsidRPr="00D533C9">
              <w:rPr>
                <w:b/>
                <w:sz w:val="24"/>
                <w:szCs w:val="24"/>
                <w:lang w:val="en-US" w:eastAsia="en-US"/>
              </w:rPr>
              <w:t xml:space="preserve">UNIT 7. </w:t>
            </w:r>
          </w:p>
          <w:p w14:paraId="589B473A" w14:textId="77777777" w:rsidR="00B0470E" w:rsidRPr="00D533C9" w:rsidRDefault="00B0470E" w:rsidP="00B0470E">
            <w:pPr>
              <w:autoSpaceDE w:val="0"/>
              <w:autoSpaceDN w:val="0"/>
              <w:adjustRightInd w:val="0"/>
              <w:jc w:val="center"/>
              <w:rPr>
                <w:b/>
                <w:sz w:val="24"/>
                <w:szCs w:val="24"/>
                <w:lang w:val="en-US" w:eastAsia="en-US"/>
              </w:rPr>
            </w:pPr>
            <w:r w:rsidRPr="00D533C9">
              <w:rPr>
                <w:b/>
                <w:sz w:val="24"/>
                <w:szCs w:val="24"/>
                <w:lang w:val="en-US" w:eastAsia="en-US"/>
              </w:rPr>
              <w:t>SELECTED ISSUES ON FAMILY LIFE</w:t>
            </w:r>
          </w:p>
        </w:tc>
      </w:tr>
      <w:tr w:rsidR="00B0470E" w:rsidRPr="00D533C9" w14:paraId="64AB59B9" w14:textId="77777777" w:rsidTr="008C5CE4">
        <w:trPr>
          <w:trHeight w:val="345"/>
        </w:trPr>
        <w:tc>
          <w:tcPr>
            <w:tcW w:w="4811" w:type="dxa"/>
            <w:gridSpan w:val="2"/>
          </w:tcPr>
          <w:p w14:paraId="55F6993C" w14:textId="77777777" w:rsidR="00B0470E" w:rsidRPr="00D533C9" w:rsidRDefault="00B0470E" w:rsidP="00B0470E">
            <w:pPr>
              <w:jc w:val="center"/>
              <w:rPr>
                <w:b/>
                <w:sz w:val="24"/>
                <w:szCs w:val="24"/>
                <w:lang w:val="en-US" w:eastAsia="en-US"/>
              </w:rPr>
            </w:pPr>
            <w:r w:rsidRPr="00D533C9">
              <w:rPr>
                <w:b/>
                <w:sz w:val="24"/>
                <w:szCs w:val="24"/>
                <w:lang w:val="en-US" w:eastAsia="en-US"/>
              </w:rPr>
              <w:lastRenderedPageBreak/>
              <w:t>Reference objectives</w:t>
            </w:r>
          </w:p>
        </w:tc>
        <w:tc>
          <w:tcPr>
            <w:tcW w:w="4999" w:type="dxa"/>
          </w:tcPr>
          <w:p w14:paraId="70616D4F" w14:textId="77777777" w:rsidR="00B0470E" w:rsidRPr="00D533C9" w:rsidRDefault="00B0470E" w:rsidP="00B0470E">
            <w:pPr>
              <w:jc w:val="center"/>
              <w:rPr>
                <w:b/>
                <w:sz w:val="24"/>
                <w:szCs w:val="24"/>
                <w:lang w:val="en-US" w:eastAsia="en-US"/>
              </w:rPr>
            </w:pPr>
            <w:r w:rsidRPr="00D533C9">
              <w:rPr>
                <w:b/>
                <w:sz w:val="24"/>
                <w:szCs w:val="24"/>
                <w:lang w:val="en-US" w:eastAsia="en-US"/>
              </w:rPr>
              <w:t>Topics to cover</w:t>
            </w:r>
          </w:p>
        </w:tc>
      </w:tr>
      <w:tr w:rsidR="00B0470E" w:rsidRPr="00D533C9" w14:paraId="6D2901C2" w14:textId="77777777" w:rsidTr="008C5CE4">
        <w:trPr>
          <w:trHeight w:val="2130"/>
        </w:trPr>
        <w:tc>
          <w:tcPr>
            <w:tcW w:w="4811" w:type="dxa"/>
            <w:gridSpan w:val="2"/>
          </w:tcPr>
          <w:p w14:paraId="1C9DE8F3" w14:textId="3C431CF9" w:rsidR="00B0470E" w:rsidRPr="00D533C9" w:rsidRDefault="00B0470E" w:rsidP="00B0470E">
            <w:pPr>
              <w:numPr>
                <w:ilvl w:val="0"/>
                <w:numId w:val="13"/>
              </w:numPr>
              <w:autoSpaceDE w:val="0"/>
              <w:autoSpaceDN w:val="0"/>
              <w:adjustRightInd w:val="0"/>
              <w:rPr>
                <w:sz w:val="24"/>
                <w:szCs w:val="24"/>
                <w:lang w:val="en-US" w:eastAsia="en-US"/>
              </w:rPr>
            </w:pPr>
            <w:r w:rsidRPr="00D533C9">
              <w:rPr>
                <w:sz w:val="24"/>
                <w:szCs w:val="24"/>
                <w:lang w:val="en-US" w:eastAsia="en-US"/>
              </w:rPr>
              <w:t xml:space="preserve">to identify the right of children to know the identity of their </w:t>
            </w:r>
            <w:proofErr w:type="gramStart"/>
            <w:r w:rsidRPr="00D533C9">
              <w:rPr>
                <w:sz w:val="24"/>
                <w:szCs w:val="24"/>
                <w:lang w:val="en-US" w:eastAsia="en-US"/>
              </w:rPr>
              <w:t>parents</w:t>
            </w:r>
            <w:r w:rsidR="00227D8C" w:rsidRPr="00D533C9">
              <w:rPr>
                <w:sz w:val="24"/>
                <w:szCs w:val="24"/>
                <w:lang w:val="en-US" w:eastAsia="en-US"/>
              </w:rPr>
              <w:t>;</w:t>
            </w:r>
            <w:proofErr w:type="gramEnd"/>
          </w:p>
          <w:p w14:paraId="70FE647A" w14:textId="75BB4F66" w:rsidR="00B0470E" w:rsidRPr="00D533C9" w:rsidRDefault="00B0470E" w:rsidP="00B0470E">
            <w:pPr>
              <w:numPr>
                <w:ilvl w:val="0"/>
                <w:numId w:val="13"/>
              </w:numPr>
              <w:autoSpaceDE w:val="0"/>
              <w:autoSpaceDN w:val="0"/>
              <w:adjustRightInd w:val="0"/>
              <w:rPr>
                <w:sz w:val="24"/>
                <w:szCs w:val="24"/>
                <w:lang w:val="en-US" w:eastAsia="en-US"/>
              </w:rPr>
            </w:pPr>
            <w:r w:rsidRPr="00D533C9">
              <w:rPr>
                <w:sz w:val="24"/>
                <w:szCs w:val="24"/>
                <w:lang w:val="en-US" w:eastAsia="en-US"/>
              </w:rPr>
              <w:t>to determine the risks that cause improper removal of children across borders (child abduction</w:t>
            </w:r>
            <w:proofErr w:type="gramStart"/>
            <w:r w:rsidRPr="00D533C9">
              <w:rPr>
                <w:sz w:val="24"/>
                <w:szCs w:val="24"/>
                <w:lang w:val="en-US" w:eastAsia="en-US"/>
              </w:rPr>
              <w:t>)</w:t>
            </w:r>
            <w:r w:rsidR="00227D8C" w:rsidRPr="00D533C9">
              <w:rPr>
                <w:sz w:val="24"/>
                <w:szCs w:val="24"/>
                <w:lang w:val="en-US" w:eastAsia="en-US"/>
              </w:rPr>
              <w:t>;</w:t>
            </w:r>
            <w:proofErr w:type="gramEnd"/>
          </w:p>
          <w:p w14:paraId="6A6190FB" w14:textId="2DE1FF2E" w:rsidR="00B0470E" w:rsidRPr="00D533C9" w:rsidRDefault="00B0470E" w:rsidP="00B0470E">
            <w:pPr>
              <w:numPr>
                <w:ilvl w:val="0"/>
                <w:numId w:val="13"/>
              </w:numPr>
              <w:autoSpaceDE w:val="0"/>
              <w:autoSpaceDN w:val="0"/>
              <w:adjustRightInd w:val="0"/>
              <w:rPr>
                <w:sz w:val="24"/>
                <w:szCs w:val="24"/>
                <w:lang w:val="en-US" w:eastAsia="en-US"/>
              </w:rPr>
            </w:pPr>
            <w:r w:rsidRPr="00D533C9">
              <w:rPr>
                <w:sz w:val="24"/>
                <w:szCs w:val="24"/>
                <w:lang w:val="en-US" w:eastAsia="en-US"/>
              </w:rPr>
              <w:t xml:space="preserve">to evaluate the factors that can influence the violation of the right to family </w:t>
            </w:r>
            <w:proofErr w:type="gramStart"/>
            <w:r w:rsidRPr="00D533C9">
              <w:rPr>
                <w:sz w:val="24"/>
                <w:szCs w:val="24"/>
                <w:lang w:val="en-US" w:eastAsia="en-US"/>
              </w:rPr>
              <w:t>life</w:t>
            </w:r>
            <w:r w:rsidR="00227D8C" w:rsidRPr="00D533C9">
              <w:rPr>
                <w:sz w:val="24"/>
                <w:szCs w:val="24"/>
                <w:lang w:val="en-US" w:eastAsia="en-US"/>
              </w:rPr>
              <w:t>;</w:t>
            </w:r>
            <w:proofErr w:type="gramEnd"/>
          </w:p>
          <w:p w14:paraId="3C03E658" w14:textId="52075CC1" w:rsidR="00B0470E" w:rsidRPr="00D533C9" w:rsidRDefault="00B0470E" w:rsidP="00B0470E">
            <w:pPr>
              <w:numPr>
                <w:ilvl w:val="0"/>
                <w:numId w:val="13"/>
              </w:numPr>
              <w:autoSpaceDE w:val="0"/>
              <w:autoSpaceDN w:val="0"/>
              <w:adjustRightInd w:val="0"/>
              <w:rPr>
                <w:sz w:val="24"/>
                <w:szCs w:val="24"/>
                <w:lang w:val="en-US" w:eastAsia="en-US"/>
              </w:rPr>
            </w:pPr>
            <w:r w:rsidRPr="00D533C9">
              <w:rPr>
                <w:sz w:val="24"/>
                <w:szCs w:val="24"/>
                <w:lang w:val="en-US" w:eastAsia="en-US"/>
              </w:rPr>
              <w:t xml:space="preserve">to analyze the main challenges facing family life </w:t>
            </w:r>
            <w:proofErr w:type="gramStart"/>
            <w:r w:rsidRPr="00D533C9">
              <w:rPr>
                <w:sz w:val="24"/>
                <w:szCs w:val="24"/>
                <w:lang w:val="en-US" w:eastAsia="en-US"/>
              </w:rPr>
              <w:t>today</w:t>
            </w:r>
            <w:r w:rsidR="00227D8C" w:rsidRPr="00D533C9">
              <w:rPr>
                <w:sz w:val="24"/>
                <w:szCs w:val="24"/>
                <w:lang w:val="en-US" w:eastAsia="en-US"/>
              </w:rPr>
              <w:t>;</w:t>
            </w:r>
            <w:proofErr w:type="gramEnd"/>
          </w:p>
          <w:p w14:paraId="7CA88CCA" w14:textId="7F7E382B" w:rsidR="00B0470E" w:rsidRPr="00D533C9" w:rsidRDefault="00B0470E" w:rsidP="00B0470E">
            <w:pPr>
              <w:numPr>
                <w:ilvl w:val="0"/>
                <w:numId w:val="13"/>
              </w:numPr>
              <w:autoSpaceDE w:val="0"/>
              <w:autoSpaceDN w:val="0"/>
              <w:adjustRightInd w:val="0"/>
              <w:rPr>
                <w:b/>
                <w:sz w:val="24"/>
                <w:szCs w:val="24"/>
                <w:lang w:val="en-US" w:eastAsia="en-US"/>
              </w:rPr>
            </w:pPr>
            <w:r w:rsidRPr="00D533C9">
              <w:rPr>
                <w:sz w:val="24"/>
                <w:szCs w:val="24"/>
                <w:lang w:val="en-US" w:eastAsia="en-US"/>
              </w:rPr>
              <w:t>to determine the main legal gaps in the field of family life</w:t>
            </w:r>
            <w:r w:rsidR="00227D8C" w:rsidRPr="00D533C9">
              <w:rPr>
                <w:sz w:val="24"/>
                <w:szCs w:val="24"/>
                <w:lang w:val="en-US" w:eastAsia="en-US"/>
              </w:rPr>
              <w:t>.</w:t>
            </w:r>
          </w:p>
        </w:tc>
        <w:tc>
          <w:tcPr>
            <w:tcW w:w="4999" w:type="dxa"/>
          </w:tcPr>
          <w:p w14:paraId="692E24E1" w14:textId="36C7C113" w:rsidR="00B0470E" w:rsidRPr="00D533C9" w:rsidRDefault="00B0470E" w:rsidP="00FD0B23">
            <w:pPr>
              <w:pStyle w:val="ListParagraph"/>
              <w:numPr>
                <w:ilvl w:val="0"/>
                <w:numId w:val="76"/>
              </w:numPr>
              <w:autoSpaceDE w:val="0"/>
              <w:autoSpaceDN w:val="0"/>
              <w:adjustRightInd w:val="0"/>
              <w:rPr>
                <w:bCs/>
                <w:sz w:val="24"/>
                <w:szCs w:val="24"/>
                <w:lang w:val="en-US" w:eastAsia="en-US"/>
              </w:rPr>
            </w:pPr>
            <w:r w:rsidRPr="00D533C9">
              <w:rPr>
                <w:bCs/>
                <w:sz w:val="24"/>
                <w:szCs w:val="24"/>
                <w:lang w:val="en-US" w:eastAsia="en-US"/>
              </w:rPr>
              <w:t>The right of children to know the identity of their parents and the right to be cared for by them - two core components of children’s right to respect for family life.</w:t>
            </w:r>
          </w:p>
          <w:p w14:paraId="2A49C38D" w14:textId="0BF57C03" w:rsidR="00B0470E" w:rsidRPr="00FD0B23" w:rsidRDefault="00B0470E" w:rsidP="00FD0B23">
            <w:pPr>
              <w:pStyle w:val="ListParagraph"/>
              <w:numPr>
                <w:ilvl w:val="0"/>
                <w:numId w:val="76"/>
              </w:numPr>
              <w:autoSpaceDE w:val="0"/>
              <w:autoSpaceDN w:val="0"/>
              <w:adjustRightInd w:val="0"/>
              <w:rPr>
                <w:bCs/>
                <w:sz w:val="24"/>
                <w:szCs w:val="24"/>
                <w:lang w:val="en-US" w:eastAsia="en-US"/>
              </w:rPr>
            </w:pPr>
            <w:r w:rsidRPr="00FD0B23">
              <w:rPr>
                <w:bCs/>
                <w:sz w:val="24"/>
                <w:szCs w:val="24"/>
                <w:lang w:val="en-US" w:eastAsia="en-US"/>
              </w:rPr>
              <w:t>The right of the child to maintain contact with both parents - the main rule which must be respected in all forms of parental separation. The right to maintain contact with grandparents and siblings.</w:t>
            </w:r>
          </w:p>
          <w:p w14:paraId="6ADFBCB4" w14:textId="64DAC7C9" w:rsidR="00B0470E" w:rsidRPr="00FD0B23" w:rsidRDefault="00B0470E" w:rsidP="00FD0B23">
            <w:pPr>
              <w:pStyle w:val="ListParagraph"/>
              <w:numPr>
                <w:ilvl w:val="0"/>
                <w:numId w:val="76"/>
              </w:numPr>
              <w:autoSpaceDE w:val="0"/>
              <w:autoSpaceDN w:val="0"/>
              <w:adjustRightInd w:val="0"/>
              <w:rPr>
                <w:bCs/>
                <w:sz w:val="24"/>
                <w:szCs w:val="24"/>
                <w:lang w:val="en-US" w:eastAsia="en-US"/>
              </w:rPr>
            </w:pPr>
            <w:r w:rsidRPr="00FD0B23">
              <w:rPr>
                <w:bCs/>
                <w:sz w:val="24"/>
                <w:szCs w:val="24"/>
                <w:lang w:val="en-US" w:eastAsia="en-US"/>
              </w:rPr>
              <w:t>Improper removal of children across borders (child abduction) - the risk of serious, possibly irremediable, damage to the relationship between the child and a parent.</w:t>
            </w:r>
          </w:p>
          <w:p w14:paraId="24574658" w14:textId="17747C06" w:rsidR="00B0470E" w:rsidRPr="00FD0B23" w:rsidRDefault="00B0470E" w:rsidP="00FD0B23">
            <w:pPr>
              <w:pStyle w:val="ListParagraph"/>
              <w:numPr>
                <w:ilvl w:val="0"/>
                <w:numId w:val="76"/>
              </w:numPr>
              <w:autoSpaceDE w:val="0"/>
              <w:autoSpaceDN w:val="0"/>
              <w:adjustRightInd w:val="0"/>
              <w:rPr>
                <w:bCs/>
                <w:sz w:val="24"/>
                <w:szCs w:val="24"/>
                <w:lang w:val="en-US" w:eastAsia="en-US"/>
              </w:rPr>
            </w:pPr>
            <w:r w:rsidRPr="00FD0B23">
              <w:rPr>
                <w:bCs/>
                <w:sz w:val="24"/>
                <w:szCs w:val="24"/>
                <w:lang w:val="en-US" w:eastAsia="en-US"/>
              </w:rPr>
              <w:t>European-level provisions which are focused on reuniting children safely with their parents (either in the host country or in their country of origin).</w:t>
            </w:r>
          </w:p>
          <w:p w14:paraId="433268AC" w14:textId="0D662CB3" w:rsidR="00B0470E" w:rsidRPr="00FD0B23" w:rsidRDefault="00B0470E" w:rsidP="00FD0B23">
            <w:pPr>
              <w:pStyle w:val="ListParagraph"/>
              <w:numPr>
                <w:ilvl w:val="0"/>
                <w:numId w:val="76"/>
              </w:numPr>
              <w:autoSpaceDE w:val="0"/>
              <w:autoSpaceDN w:val="0"/>
              <w:adjustRightInd w:val="0"/>
              <w:rPr>
                <w:bCs/>
                <w:sz w:val="24"/>
                <w:szCs w:val="24"/>
                <w:lang w:val="en-US" w:eastAsia="en-US"/>
              </w:rPr>
            </w:pPr>
            <w:r w:rsidRPr="00FD0B23">
              <w:rPr>
                <w:bCs/>
                <w:sz w:val="24"/>
                <w:szCs w:val="24"/>
                <w:lang w:val="en-US" w:eastAsia="en-US"/>
              </w:rPr>
              <w:t>Factors that may affect the violation of the right of family life.</w:t>
            </w:r>
          </w:p>
          <w:p w14:paraId="7FE66BFE" w14:textId="77777777" w:rsidR="00B0470E" w:rsidRPr="00D533C9" w:rsidRDefault="00B0470E" w:rsidP="00B0470E">
            <w:pPr>
              <w:autoSpaceDE w:val="0"/>
              <w:autoSpaceDN w:val="0"/>
              <w:adjustRightInd w:val="0"/>
              <w:ind w:left="502"/>
              <w:rPr>
                <w:b/>
                <w:sz w:val="24"/>
                <w:szCs w:val="24"/>
                <w:lang w:val="en-US" w:eastAsia="en-US"/>
              </w:rPr>
            </w:pPr>
          </w:p>
          <w:p w14:paraId="45C9E37D" w14:textId="77777777" w:rsidR="00B0470E" w:rsidRPr="00D533C9" w:rsidRDefault="00B0470E" w:rsidP="00B0470E">
            <w:pPr>
              <w:autoSpaceDE w:val="0"/>
              <w:autoSpaceDN w:val="0"/>
              <w:adjustRightInd w:val="0"/>
              <w:rPr>
                <w:b/>
                <w:sz w:val="24"/>
                <w:szCs w:val="24"/>
                <w:lang w:val="en-US" w:eastAsia="en-US"/>
              </w:rPr>
            </w:pPr>
            <w:r w:rsidRPr="00D533C9">
              <w:rPr>
                <w:bCs/>
                <w:i/>
                <w:iCs/>
                <w:sz w:val="24"/>
                <w:szCs w:val="24"/>
                <w:lang w:val="en-US" w:eastAsia="en-US"/>
              </w:rPr>
              <w:t>Key terms: family life, parental identity, family reunification</w:t>
            </w:r>
          </w:p>
        </w:tc>
      </w:tr>
      <w:tr w:rsidR="00B0470E" w:rsidRPr="00D533C9" w14:paraId="54965C34" w14:textId="77777777" w:rsidTr="008C5CE4">
        <w:trPr>
          <w:trHeight w:val="270"/>
        </w:trPr>
        <w:tc>
          <w:tcPr>
            <w:tcW w:w="9810" w:type="dxa"/>
            <w:gridSpan w:val="3"/>
          </w:tcPr>
          <w:p w14:paraId="41BA901A" w14:textId="77777777" w:rsidR="008C5CE4" w:rsidRDefault="008C5CE4" w:rsidP="00B0470E">
            <w:pPr>
              <w:autoSpaceDE w:val="0"/>
              <w:autoSpaceDN w:val="0"/>
              <w:adjustRightInd w:val="0"/>
              <w:jc w:val="center"/>
              <w:rPr>
                <w:b/>
                <w:sz w:val="24"/>
                <w:szCs w:val="24"/>
                <w:lang w:val="en-US" w:eastAsia="en-US"/>
              </w:rPr>
            </w:pPr>
          </w:p>
          <w:p w14:paraId="59355707" w14:textId="4DF817EC" w:rsidR="00B0470E" w:rsidRPr="00D533C9" w:rsidRDefault="00B0470E" w:rsidP="00B0470E">
            <w:pPr>
              <w:autoSpaceDE w:val="0"/>
              <w:autoSpaceDN w:val="0"/>
              <w:adjustRightInd w:val="0"/>
              <w:jc w:val="center"/>
              <w:rPr>
                <w:b/>
                <w:sz w:val="24"/>
                <w:szCs w:val="24"/>
                <w:lang w:val="en-US" w:eastAsia="en-US"/>
              </w:rPr>
            </w:pPr>
            <w:r w:rsidRPr="00D533C9">
              <w:rPr>
                <w:b/>
                <w:sz w:val="24"/>
                <w:szCs w:val="24"/>
                <w:lang w:val="en-US" w:eastAsia="en-US"/>
              </w:rPr>
              <w:t xml:space="preserve">UNIT 8. </w:t>
            </w:r>
          </w:p>
          <w:p w14:paraId="6E588294" w14:textId="77777777" w:rsidR="00B0470E" w:rsidRPr="00D533C9" w:rsidRDefault="00B0470E" w:rsidP="00B0470E">
            <w:pPr>
              <w:autoSpaceDE w:val="0"/>
              <w:autoSpaceDN w:val="0"/>
              <w:adjustRightInd w:val="0"/>
              <w:jc w:val="center"/>
              <w:rPr>
                <w:sz w:val="24"/>
                <w:szCs w:val="24"/>
                <w:lang w:val="en-US" w:eastAsia="en-US"/>
              </w:rPr>
            </w:pPr>
            <w:r w:rsidRPr="00D533C9">
              <w:rPr>
                <w:b/>
                <w:sz w:val="24"/>
                <w:szCs w:val="24"/>
                <w:lang w:val="en-US" w:eastAsia="en-US"/>
              </w:rPr>
              <w:t>SELECTED ISSUES ON ALTERNATIVE CARE TO FAMILY CARE &amp; ADOPTION</w:t>
            </w:r>
          </w:p>
        </w:tc>
      </w:tr>
      <w:tr w:rsidR="00B0470E" w:rsidRPr="00D533C9" w14:paraId="267EA765" w14:textId="77777777" w:rsidTr="008C5CE4">
        <w:trPr>
          <w:trHeight w:val="225"/>
        </w:trPr>
        <w:tc>
          <w:tcPr>
            <w:tcW w:w="4811" w:type="dxa"/>
            <w:gridSpan w:val="2"/>
          </w:tcPr>
          <w:p w14:paraId="275C1B39" w14:textId="77777777" w:rsidR="00B0470E" w:rsidRPr="00D533C9" w:rsidRDefault="00B0470E" w:rsidP="00B0470E">
            <w:pPr>
              <w:jc w:val="center"/>
              <w:rPr>
                <w:b/>
                <w:sz w:val="24"/>
                <w:szCs w:val="24"/>
                <w:lang w:val="en-US" w:eastAsia="en-US"/>
              </w:rPr>
            </w:pPr>
            <w:r w:rsidRPr="00D533C9">
              <w:rPr>
                <w:b/>
                <w:sz w:val="24"/>
                <w:szCs w:val="24"/>
                <w:lang w:val="en-US" w:eastAsia="en-US"/>
              </w:rPr>
              <w:t>Reference objectives</w:t>
            </w:r>
          </w:p>
        </w:tc>
        <w:tc>
          <w:tcPr>
            <w:tcW w:w="4999" w:type="dxa"/>
          </w:tcPr>
          <w:p w14:paraId="138D1581" w14:textId="77777777" w:rsidR="00B0470E" w:rsidRPr="00D533C9" w:rsidRDefault="00B0470E" w:rsidP="00B0470E">
            <w:pPr>
              <w:jc w:val="center"/>
              <w:rPr>
                <w:b/>
                <w:sz w:val="24"/>
                <w:szCs w:val="24"/>
                <w:lang w:val="en-US" w:eastAsia="en-US"/>
              </w:rPr>
            </w:pPr>
            <w:r w:rsidRPr="00D533C9">
              <w:rPr>
                <w:b/>
                <w:sz w:val="24"/>
                <w:szCs w:val="24"/>
                <w:lang w:val="en-US" w:eastAsia="en-US"/>
              </w:rPr>
              <w:t>Topics to cover</w:t>
            </w:r>
          </w:p>
        </w:tc>
      </w:tr>
      <w:tr w:rsidR="00B0470E" w:rsidRPr="00D533C9" w14:paraId="22C54A5D" w14:textId="77777777" w:rsidTr="008C5CE4">
        <w:trPr>
          <w:trHeight w:val="390"/>
        </w:trPr>
        <w:tc>
          <w:tcPr>
            <w:tcW w:w="4811" w:type="dxa"/>
            <w:gridSpan w:val="2"/>
          </w:tcPr>
          <w:p w14:paraId="63E883A3" w14:textId="273DD881" w:rsidR="00B0470E" w:rsidRPr="00D533C9" w:rsidRDefault="00B0470E" w:rsidP="00B0470E">
            <w:pPr>
              <w:pStyle w:val="ListParagraph"/>
              <w:numPr>
                <w:ilvl w:val="0"/>
                <w:numId w:val="13"/>
              </w:numPr>
              <w:rPr>
                <w:iCs/>
                <w:sz w:val="24"/>
                <w:szCs w:val="24"/>
                <w:lang w:val="en-US"/>
              </w:rPr>
            </w:pPr>
            <w:r w:rsidRPr="00D533C9">
              <w:rPr>
                <w:iCs/>
                <w:sz w:val="24"/>
                <w:szCs w:val="24"/>
                <w:lang w:val="en-US"/>
              </w:rPr>
              <w:t xml:space="preserve">to know the general principles of alternative </w:t>
            </w:r>
            <w:proofErr w:type="gramStart"/>
            <w:r w:rsidRPr="00D533C9">
              <w:rPr>
                <w:iCs/>
                <w:sz w:val="24"/>
                <w:szCs w:val="24"/>
                <w:lang w:val="en-US"/>
              </w:rPr>
              <w:t>care;</w:t>
            </w:r>
            <w:proofErr w:type="gramEnd"/>
          </w:p>
          <w:p w14:paraId="6A0EFC06" w14:textId="64DE21CB" w:rsidR="00B0470E" w:rsidRPr="00D533C9" w:rsidRDefault="00B0470E" w:rsidP="00B0470E">
            <w:pPr>
              <w:pStyle w:val="ListParagraph"/>
              <w:numPr>
                <w:ilvl w:val="0"/>
                <w:numId w:val="13"/>
              </w:numPr>
              <w:rPr>
                <w:iCs/>
                <w:sz w:val="24"/>
                <w:szCs w:val="24"/>
                <w:lang w:val="en-US"/>
              </w:rPr>
            </w:pPr>
            <w:r w:rsidRPr="00D533C9">
              <w:rPr>
                <w:iCs/>
                <w:sz w:val="24"/>
                <w:szCs w:val="24"/>
                <w:lang w:val="en-US"/>
              </w:rPr>
              <w:t xml:space="preserve">to know the main rights of children when they are placed in alternative </w:t>
            </w:r>
            <w:proofErr w:type="gramStart"/>
            <w:r w:rsidRPr="00D533C9">
              <w:rPr>
                <w:iCs/>
                <w:sz w:val="24"/>
                <w:szCs w:val="24"/>
                <w:lang w:val="en-US"/>
              </w:rPr>
              <w:t>care;</w:t>
            </w:r>
            <w:proofErr w:type="gramEnd"/>
          </w:p>
          <w:p w14:paraId="5BE75D07" w14:textId="35C3D816" w:rsidR="00B0470E" w:rsidRPr="00D533C9" w:rsidRDefault="00B0470E" w:rsidP="00B0470E">
            <w:pPr>
              <w:pStyle w:val="ListParagraph"/>
              <w:numPr>
                <w:ilvl w:val="0"/>
                <w:numId w:val="13"/>
              </w:numPr>
              <w:rPr>
                <w:iCs/>
                <w:sz w:val="24"/>
                <w:szCs w:val="24"/>
                <w:lang w:val="en-US"/>
              </w:rPr>
            </w:pPr>
            <w:r w:rsidRPr="00D533C9">
              <w:rPr>
                <w:iCs/>
                <w:sz w:val="24"/>
                <w:szCs w:val="24"/>
                <w:lang w:val="en-US"/>
              </w:rPr>
              <w:t xml:space="preserve">to analyze criteria of the adoption </w:t>
            </w:r>
            <w:proofErr w:type="gramStart"/>
            <w:r w:rsidRPr="00D533C9">
              <w:rPr>
                <w:iCs/>
                <w:sz w:val="24"/>
                <w:szCs w:val="24"/>
                <w:lang w:val="en-US"/>
              </w:rPr>
              <w:t>process</w:t>
            </w:r>
            <w:r w:rsidR="00246A45" w:rsidRPr="00D533C9">
              <w:rPr>
                <w:iCs/>
                <w:sz w:val="24"/>
                <w:szCs w:val="24"/>
                <w:lang w:val="en-US"/>
              </w:rPr>
              <w:t>;</w:t>
            </w:r>
            <w:proofErr w:type="gramEnd"/>
          </w:p>
          <w:p w14:paraId="55E8B021" w14:textId="35458E06" w:rsidR="00B0470E" w:rsidRPr="00D533C9" w:rsidRDefault="00B0470E" w:rsidP="00B0470E">
            <w:pPr>
              <w:pStyle w:val="ListParagraph"/>
              <w:numPr>
                <w:ilvl w:val="0"/>
                <w:numId w:val="13"/>
              </w:numPr>
              <w:rPr>
                <w:iCs/>
                <w:sz w:val="24"/>
                <w:szCs w:val="24"/>
                <w:lang w:val="en-US"/>
              </w:rPr>
            </w:pPr>
            <w:r w:rsidRPr="00D533C9">
              <w:rPr>
                <w:iCs/>
                <w:sz w:val="24"/>
                <w:szCs w:val="24"/>
                <w:lang w:val="en-US"/>
              </w:rPr>
              <w:t xml:space="preserve">to evaluate the specific conditions of alternative care for children with </w:t>
            </w:r>
            <w:proofErr w:type="gramStart"/>
            <w:r w:rsidRPr="00D533C9">
              <w:rPr>
                <w:iCs/>
                <w:sz w:val="24"/>
                <w:szCs w:val="24"/>
                <w:lang w:val="en-US"/>
              </w:rPr>
              <w:t>disabilities</w:t>
            </w:r>
            <w:r w:rsidR="00246A45" w:rsidRPr="00D533C9">
              <w:rPr>
                <w:iCs/>
                <w:sz w:val="24"/>
                <w:szCs w:val="24"/>
                <w:lang w:val="en-US"/>
              </w:rPr>
              <w:t>;</w:t>
            </w:r>
            <w:proofErr w:type="gramEnd"/>
          </w:p>
          <w:p w14:paraId="5AB9D2FB" w14:textId="48664157" w:rsidR="00B0470E" w:rsidRPr="00D533C9" w:rsidRDefault="00B0470E" w:rsidP="00B0470E">
            <w:pPr>
              <w:pStyle w:val="ListParagraph"/>
              <w:numPr>
                <w:ilvl w:val="0"/>
                <w:numId w:val="13"/>
              </w:numPr>
              <w:rPr>
                <w:sz w:val="24"/>
                <w:szCs w:val="24"/>
                <w:lang w:val="en-US" w:eastAsia="en-US"/>
              </w:rPr>
            </w:pPr>
            <w:r w:rsidRPr="00D533C9">
              <w:rPr>
                <w:iCs/>
                <w:sz w:val="24"/>
                <w:szCs w:val="24"/>
                <w:lang w:val="en-US"/>
              </w:rPr>
              <w:t>evaluate issues related to same-sex parents and surrogacy agreements/contracts</w:t>
            </w:r>
            <w:r w:rsidR="00246A45" w:rsidRPr="00D533C9">
              <w:rPr>
                <w:iCs/>
                <w:sz w:val="24"/>
                <w:szCs w:val="24"/>
                <w:lang w:val="en-US"/>
              </w:rPr>
              <w:t>.</w:t>
            </w:r>
          </w:p>
        </w:tc>
        <w:tc>
          <w:tcPr>
            <w:tcW w:w="4999" w:type="dxa"/>
          </w:tcPr>
          <w:p w14:paraId="11B9A979" w14:textId="5BBBD897" w:rsidR="00246A45" w:rsidRPr="00D533C9" w:rsidRDefault="00B0470E" w:rsidP="00FD0B23">
            <w:pPr>
              <w:pStyle w:val="ListParagraph"/>
              <w:numPr>
                <w:ilvl w:val="0"/>
                <w:numId w:val="77"/>
              </w:numPr>
              <w:spacing w:line="276" w:lineRule="auto"/>
              <w:rPr>
                <w:color w:val="000000"/>
                <w:sz w:val="24"/>
                <w:szCs w:val="24"/>
                <w:lang w:val="en-US"/>
              </w:rPr>
            </w:pPr>
            <w:r w:rsidRPr="00D533C9">
              <w:rPr>
                <w:color w:val="000000"/>
                <w:sz w:val="24"/>
                <w:szCs w:val="24"/>
                <w:lang w:val="en-US"/>
              </w:rPr>
              <w:t>General principles of alternative care - temporary protective measures. A child’s right to information and to express their view with respect to their placement in alternative care.</w:t>
            </w:r>
          </w:p>
          <w:p w14:paraId="137E5A8B" w14:textId="50710C52" w:rsidR="00B0470E" w:rsidRPr="00D533C9" w:rsidRDefault="00B0470E" w:rsidP="00FD0B23">
            <w:pPr>
              <w:pStyle w:val="ListParagraph"/>
              <w:numPr>
                <w:ilvl w:val="0"/>
                <w:numId w:val="77"/>
              </w:numPr>
              <w:spacing w:line="276" w:lineRule="auto"/>
              <w:rPr>
                <w:color w:val="000000"/>
                <w:sz w:val="24"/>
                <w:szCs w:val="24"/>
                <w:lang w:val="en-US"/>
              </w:rPr>
            </w:pPr>
            <w:r w:rsidRPr="00D533C9">
              <w:rPr>
                <w:color w:val="000000"/>
                <w:sz w:val="24"/>
                <w:szCs w:val="24"/>
                <w:lang w:val="en-US"/>
              </w:rPr>
              <w:t xml:space="preserve">Certain criteria of adoption process which of must adhere to ensure the best interests of the child (under EU law and </w:t>
            </w:r>
            <w:proofErr w:type="spellStart"/>
            <w:r w:rsidRPr="00D533C9">
              <w:rPr>
                <w:color w:val="000000"/>
                <w:sz w:val="24"/>
                <w:szCs w:val="24"/>
                <w:lang w:val="en-US"/>
              </w:rPr>
              <w:t>CoE</w:t>
            </w:r>
            <w:proofErr w:type="spellEnd"/>
            <w:r w:rsidRPr="00D533C9">
              <w:rPr>
                <w:color w:val="000000"/>
                <w:sz w:val="24"/>
                <w:szCs w:val="24"/>
                <w:lang w:val="en-US"/>
              </w:rPr>
              <w:t xml:space="preserve"> law).</w:t>
            </w:r>
          </w:p>
          <w:p w14:paraId="71645565" w14:textId="77777777" w:rsidR="00B0470E" w:rsidRPr="00D533C9" w:rsidRDefault="00B0470E" w:rsidP="00B0470E">
            <w:pPr>
              <w:pStyle w:val="ListParagraph"/>
              <w:spacing w:line="276" w:lineRule="auto"/>
              <w:ind w:left="360"/>
              <w:rPr>
                <w:b/>
                <w:bCs/>
                <w:color w:val="000000"/>
                <w:sz w:val="24"/>
                <w:szCs w:val="24"/>
                <w:lang w:val="en-US"/>
              </w:rPr>
            </w:pPr>
          </w:p>
          <w:p w14:paraId="312CE7CC" w14:textId="77777777" w:rsidR="00B0470E" w:rsidRPr="00D533C9" w:rsidRDefault="00B0470E" w:rsidP="00246A45">
            <w:pPr>
              <w:autoSpaceDE w:val="0"/>
              <w:autoSpaceDN w:val="0"/>
              <w:adjustRightInd w:val="0"/>
              <w:rPr>
                <w:sz w:val="24"/>
                <w:szCs w:val="24"/>
                <w:lang w:val="en-US" w:eastAsia="en-US"/>
              </w:rPr>
            </w:pPr>
            <w:r w:rsidRPr="00D533C9">
              <w:rPr>
                <w:bCs/>
                <w:i/>
                <w:iCs/>
                <w:sz w:val="24"/>
                <w:szCs w:val="24"/>
                <w:lang w:val="en-US"/>
              </w:rPr>
              <w:t>Key terms: adoption, alternative care, children, parents</w:t>
            </w:r>
          </w:p>
        </w:tc>
      </w:tr>
      <w:tr w:rsidR="00B0470E" w:rsidRPr="00D533C9" w14:paraId="142A2449" w14:textId="77777777" w:rsidTr="008C5CE4">
        <w:trPr>
          <w:trHeight w:val="191"/>
        </w:trPr>
        <w:tc>
          <w:tcPr>
            <w:tcW w:w="9810" w:type="dxa"/>
            <w:gridSpan w:val="3"/>
          </w:tcPr>
          <w:p w14:paraId="332182E7" w14:textId="77777777" w:rsidR="008C5CE4" w:rsidRDefault="008C5CE4" w:rsidP="00B0470E">
            <w:pPr>
              <w:autoSpaceDE w:val="0"/>
              <w:autoSpaceDN w:val="0"/>
              <w:adjustRightInd w:val="0"/>
              <w:jc w:val="center"/>
              <w:rPr>
                <w:b/>
                <w:sz w:val="24"/>
                <w:szCs w:val="24"/>
                <w:lang w:val="en-US" w:eastAsia="en-US"/>
              </w:rPr>
            </w:pPr>
          </w:p>
          <w:p w14:paraId="05C28FAE" w14:textId="2D370758" w:rsidR="00B0470E" w:rsidRPr="00D533C9" w:rsidRDefault="00B0470E" w:rsidP="00B0470E">
            <w:pPr>
              <w:autoSpaceDE w:val="0"/>
              <w:autoSpaceDN w:val="0"/>
              <w:adjustRightInd w:val="0"/>
              <w:jc w:val="center"/>
              <w:rPr>
                <w:b/>
                <w:sz w:val="24"/>
                <w:szCs w:val="24"/>
                <w:lang w:val="en-US" w:eastAsia="en-US"/>
              </w:rPr>
            </w:pPr>
            <w:r w:rsidRPr="00D533C9">
              <w:rPr>
                <w:b/>
                <w:sz w:val="24"/>
                <w:szCs w:val="24"/>
                <w:lang w:val="en-US" w:eastAsia="en-US"/>
              </w:rPr>
              <w:t xml:space="preserve">UNIT 9. </w:t>
            </w:r>
          </w:p>
          <w:p w14:paraId="140EBB0A" w14:textId="7D04FCF1" w:rsidR="00B0470E" w:rsidRPr="00D533C9" w:rsidRDefault="00B0470E" w:rsidP="00B0470E">
            <w:pPr>
              <w:autoSpaceDE w:val="0"/>
              <w:autoSpaceDN w:val="0"/>
              <w:adjustRightInd w:val="0"/>
              <w:jc w:val="center"/>
              <w:rPr>
                <w:b/>
                <w:sz w:val="24"/>
                <w:szCs w:val="24"/>
                <w:lang w:val="en-US" w:eastAsia="en-US"/>
              </w:rPr>
            </w:pPr>
            <w:r w:rsidRPr="00D533C9">
              <w:rPr>
                <w:b/>
                <w:sz w:val="24"/>
                <w:szCs w:val="24"/>
                <w:lang w:val="en-US" w:eastAsia="en-US"/>
              </w:rPr>
              <w:t xml:space="preserve">   SELECTED ISSUES ON VIOLENCE AGAINST CHILDREN</w:t>
            </w:r>
          </w:p>
        </w:tc>
      </w:tr>
      <w:tr w:rsidR="00B0470E" w:rsidRPr="00D533C9" w14:paraId="725EDC06" w14:textId="77777777" w:rsidTr="008C5CE4">
        <w:trPr>
          <w:trHeight w:val="300"/>
        </w:trPr>
        <w:tc>
          <w:tcPr>
            <w:tcW w:w="4811" w:type="dxa"/>
            <w:gridSpan w:val="2"/>
          </w:tcPr>
          <w:p w14:paraId="2FBEBA18" w14:textId="5EDA4894" w:rsidR="00B0470E" w:rsidRPr="00D533C9" w:rsidRDefault="00B0470E" w:rsidP="00B0470E">
            <w:pPr>
              <w:autoSpaceDE w:val="0"/>
              <w:autoSpaceDN w:val="0"/>
              <w:adjustRightInd w:val="0"/>
              <w:jc w:val="center"/>
              <w:rPr>
                <w:sz w:val="24"/>
                <w:szCs w:val="24"/>
                <w:lang w:val="en-US" w:eastAsia="en-US"/>
              </w:rPr>
            </w:pPr>
            <w:r w:rsidRPr="00D533C9">
              <w:rPr>
                <w:b/>
                <w:sz w:val="24"/>
                <w:szCs w:val="24"/>
                <w:lang w:val="en-US" w:eastAsia="en-US"/>
              </w:rPr>
              <w:t>Reference objectives</w:t>
            </w:r>
          </w:p>
        </w:tc>
        <w:tc>
          <w:tcPr>
            <w:tcW w:w="4999" w:type="dxa"/>
          </w:tcPr>
          <w:p w14:paraId="42F5FFB0" w14:textId="1750F9CF" w:rsidR="00B0470E" w:rsidRPr="00D533C9" w:rsidRDefault="00B0470E" w:rsidP="00B0470E">
            <w:pPr>
              <w:autoSpaceDE w:val="0"/>
              <w:autoSpaceDN w:val="0"/>
              <w:adjustRightInd w:val="0"/>
              <w:jc w:val="center"/>
              <w:rPr>
                <w:b/>
                <w:sz w:val="24"/>
                <w:szCs w:val="24"/>
                <w:lang w:val="en-US" w:eastAsia="en-US"/>
              </w:rPr>
            </w:pPr>
            <w:r w:rsidRPr="00D533C9">
              <w:rPr>
                <w:b/>
                <w:sz w:val="24"/>
                <w:szCs w:val="24"/>
                <w:lang w:val="en-US" w:eastAsia="en-US"/>
              </w:rPr>
              <w:t>Topics to cover</w:t>
            </w:r>
          </w:p>
        </w:tc>
      </w:tr>
      <w:tr w:rsidR="00B0470E" w:rsidRPr="00D533C9" w14:paraId="5E52B9A9" w14:textId="77777777" w:rsidTr="008C5CE4">
        <w:trPr>
          <w:trHeight w:val="236"/>
        </w:trPr>
        <w:tc>
          <w:tcPr>
            <w:tcW w:w="4811" w:type="dxa"/>
            <w:gridSpan w:val="2"/>
          </w:tcPr>
          <w:p w14:paraId="3C2BD142" w14:textId="480526C8" w:rsidR="00B0470E" w:rsidRPr="00D533C9" w:rsidRDefault="00B0470E" w:rsidP="00B0470E">
            <w:pPr>
              <w:pStyle w:val="ListParagraph"/>
              <w:numPr>
                <w:ilvl w:val="0"/>
                <w:numId w:val="13"/>
              </w:numPr>
              <w:autoSpaceDE w:val="0"/>
              <w:autoSpaceDN w:val="0"/>
              <w:adjustRightInd w:val="0"/>
              <w:rPr>
                <w:sz w:val="24"/>
                <w:szCs w:val="24"/>
                <w:lang w:val="en-US" w:eastAsia="en-US"/>
              </w:rPr>
            </w:pPr>
            <w:r w:rsidRPr="00D533C9">
              <w:rPr>
                <w:sz w:val="24"/>
                <w:szCs w:val="24"/>
                <w:lang w:val="en-US" w:eastAsia="en-US"/>
              </w:rPr>
              <w:t xml:space="preserve">to define the </w:t>
            </w:r>
            <w:proofErr w:type="spellStart"/>
            <w:r w:rsidRPr="00D533C9">
              <w:rPr>
                <w:sz w:val="24"/>
                <w:szCs w:val="24"/>
                <w:lang w:val="en-US" w:eastAsia="en-US"/>
              </w:rPr>
              <w:t>terme</w:t>
            </w:r>
            <w:proofErr w:type="spellEnd"/>
            <w:r w:rsidRPr="00D533C9">
              <w:rPr>
                <w:sz w:val="24"/>
                <w:szCs w:val="24"/>
                <w:lang w:val="en-US" w:eastAsia="en-US"/>
              </w:rPr>
              <w:t xml:space="preserve"> </w:t>
            </w:r>
            <w:proofErr w:type="gramStart"/>
            <w:r w:rsidRPr="00D533C9">
              <w:rPr>
                <w:sz w:val="24"/>
                <w:szCs w:val="24"/>
                <w:lang w:val="en-US" w:eastAsia="en-US"/>
              </w:rPr>
              <w:t>of ”violence</w:t>
            </w:r>
            <w:proofErr w:type="gramEnd"/>
            <w:r w:rsidRPr="00D533C9">
              <w:rPr>
                <w:sz w:val="24"/>
                <w:szCs w:val="24"/>
                <w:lang w:val="en-US" w:eastAsia="en-US"/>
              </w:rPr>
              <w:t>”</w:t>
            </w:r>
            <w:r w:rsidR="00246A45" w:rsidRPr="00D533C9">
              <w:rPr>
                <w:sz w:val="24"/>
                <w:szCs w:val="24"/>
                <w:lang w:val="en-US" w:eastAsia="en-US"/>
              </w:rPr>
              <w:t>;</w:t>
            </w:r>
          </w:p>
          <w:p w14:paraId="175906F3" w14:textId="08AD9735" w:rsidR="00B0470E" w:rsidRPr="00D533C9" w:rsidRDefault="00B0470E" w:rsidP="00B0470E">
            <w:pPr>
              <w:pStyle w:val="ListParagraph"/>
              <w:widowControl w:val="0"/>
              <w:numPr>
                <w:ilvl w:val="0"/>
                <w:numId w:val="13"/>
              </w:numPr>
              <w:rPr>
                <w:b/>
                <w:bCs/>
                <w:sz w:val="24"/>
                <w:szCs w:val="24"/>
                <w:lang w:val="en-US"/>
              </w:rPr>
            </w:pPr>
            <w:r w:rsidRPr="00D533C9">
              <w:rPr>
                <w:sz w:val="24"/>
                <w:szCs w:val="24"/>
                <w:lang w:val="en-US" w:eastAsia="en-US"/>
              </w:rPr>
              <w:t xml:space="preserve">to analyze the protection against violence under the </w:t>
            </w:r>
            <w:r w:rsidRPr="00D533C9">
              <w:rPr>
                <w:sz w:val="24"/>
                <w:szCs w:val="24"/>
                <w:lang w:val="en-US"/>
              </w:rPr>
              <w:t xml:space="preserve">ECHR and the ECtHR </w:t>
            </w:r>
            <w:proofErr w:type="gramStart"/>
            <w:r w:rsidRPr="00D533C9">
              <w:rPr>
                <w:sz w:val="24"/>
                <w:szCs w:val="24"/>
                <w:lang w:val="en-US"/>
              </w:rPr>
              <w:t>jurisprudence</w:t>
            </w:r>
            <w:r w:rsidR="00246A45" w:rsidRPr="00D533C9">
              <w:rPr>
                <w:sz w:val="24"/>
                <w:szCs w:val="24"/>
                <w:lang w:val="en-US"/>
              </w:rPr>
              <w:t>;</w:t>
            </w:r>
            <w:proofErr w:type="gramEnd"/>
          </w:p>
          <w:p w14:paraId="1BF9A86B" w14:textId="068E89D9" w:rsidR="00B0470E" w:rsidRPr="00D533C9" w:rsidRDefault="00B0470E" w:rsidP="00B0470E">
            <w:pPr>
              <w:pStyle w:val="ListParagraph"/>
              <w:numPr>
                <w:ilvl w:val="0"/>
                <w:numId w:val="13"/>
              </w:numPr>
              <w:autoSpaceDE w:val="0"/>
              <w:autoSpaceDN w:val="0"/>
              <w:adjustRightInd w:val="0"/>
              <w:rPr>
                <w:sz w:val="24"/>
                <w:szCs w:val="24"/>
                <w:lang w:val="en-US" w:eastAsia="en-US"/>
              </w:rPr>
            </w:pPr>
            <w:r w:rsidRPr="00D533C9">
              <w:rPr>
                <w:sz w:val="24"/>
                <w:szCs w:val="24"/>
                <w:lang w:val="en-US" w:eastAsia="en-US"/>
              </w:rPr>
              <w:lastRenderedPageBreak/>
              <w:t xml:space="preserve">to analyze the role and scope of state </w:t>
            </w:r>
            <w:proofErr w:type="spellStart"/>
            <w:r w:rsidRPr="00D533C9">
              <w:rPr>
                <w:sz w:val="24"/>
                <w:szCs w:val="24"/>
                <w:lang w:val="en-US" w:eastAsia="en-US"/>
              </w:rPr>
              <w:t>responsability</w:t>
            </w:r>
            <w:proofErr w:type="spellEnd"/>
            <w:r w:rsidRPr="00D533C9">
              <w:rPr>
                <w:sz w:val="24"/>
                <w:szCs w:val="24"/>
                <w:lang w:val="en-US" w:eastAsia="en-US"/>
              </w:rPr>
              <w:t xml:space="preserve"> in this </w:t>
            </w:r>
            <w:proofErr w:type="gramStart"/>
            <w:r w:rsidRPr="00D533C9">
              <w:rPr>
                <w:sz w:val="24"/>
                <w:szCs w:val="24"/>
                <w:lang w:val="en-US" w:eastAsia="en-US"/>
              </w:rPr>
              <w:t>field</w:t>
            </w:r>
            <w:r w:rsidR="00246A45" w:rsidRPr="00D533C9">
              <w:rPr>
                <w:sz w:val="24"/>
                <w:szCs w:val="24"/>
                <w:lang w:val="en-US" w:eastAsia="en-US"/>
              </w:rPr>
              <w:t>;</w:t>
            </w:r>
            <w:proofErr w:type="gramEnd"/>
          </w:p>
          <w:p w14:paraId="102595FF" w14:textId="254B0926" w:rsidR="00B0470E" w:rsidRPr="00D533C9" w:rsidRDefault="00B0470E" w:rsidP="00B0470E">
            <w:pPr>
              <w:pStyle w:val="ListParagraph"/>
              <w:numPr>
                <w:ilvl w:val="0"/>
                <w:numId w:val="13"/>
              </w:numPr>
              <w:autoSpaceDE w:val="0"/>
              <w:autoSpaceDN w:val="0"/>
              <w:adjustRightInd w:val="0"/>
              <w:rPr>
                <w:sz w:val="24"/>
                <w:szCs w:val="24"/>
                <w:lang w:val="en-US" w:eastAsia="en-US"/>
              </w:rPr>
            </w:pPr>
            <w:r w:rsidRPr="00D533C9">
              <w:rPr>
                <w:sz w:val="24"/>
                <w:szCs w:val="24"/>
                <w:lang w:val="en-US" w:eastAsia="en-US"/>
              </w:rPr>
              <w:t xml:space="preserve">to define the </w:t>
            </w:r>
            <w:proofErr w:type="spellStart"/>
            <w:r w:rsidRPr="00D533C9">
              <w:rPr>
                <w:sz w:val="24"/>
                <w:szCs w:val="24"/>
                <w:lang w:val="en-US" w:eastAsia="en-US"/>
              </w:rPr>
              <w:t>terme</w:t>
            </w:r>
            <w:proofErr w:type="spellEnd"/>
            <w:r w:rsidRPr="00D533C9">
              <w:rPr>
                <w:sz w:val="24"/>
                <w:szCs w:val="24"/>
                <w:lang w:val="en-US" w:eastAsia="en-US"/>
              </w:rPr>
              <w:t xml:space="preserve"> </w:t>
            </w:r>
            <w:proofErr w:type="gramStart"/>
            <w:r w:rsidRPr="00D533C9">
              <w:rPr>
                <w:sz w:val="24"/>
                <w:szCs w:val="24"/>
                <w:lang w:val="en-US" w:eastAsia="en-US"/>
              </w:rPr>
              <w:t>of ”domestic</w:t>
            </w:r>
            <w:proofErr w:type="gramEnd"/>
            <w:r w:rsidRPr="00D533C9">
              <w:rPr>
                <w:sz w:val="24"/>
                <w:szCs w:val="24"/>
                <w:lang w:val="en-US" w:eastAsia="en-US"/>
              </w:rPr>
              <w:t xml:space="preserve"> violence”</w:t>
            </w:r>
            <w:r w:rsidR="00246A45" w:rsidRPr="00D533C9">
              <w:rPr>
                <w:sz w:val="24"/>
                <w:szCs w:val="24"/>
                <w:lang w:val="en-US" w:eastAsia="en-US"/>
              </w:rPr>
              <w:t>;</w:t>
            </w:r>
          </w:p>
          <w:p w14:paraId="07858338" w14:textId="4AAABCF0" w:rsidR="00B0470E" w:rsidRPr="00D533C9" w:rsidRDefault="00B0470E" w:rsidP="00B0470E">
            <w:pPr>
              <w:pStyle w:val="ListParagraph"/>
              <w:numPr>
                <w:ilvl w:val="0"/>
                <w:numId w:val="13"/>
              </w:numPr>
              <w:autoSpaceDE w:val="0"/>
              <w:autoSpaceDN w:val="0"/>
              <w:adjustRightInd w:val="0"/>
              <w:rPr>
                <w:sz w:val="24"/>
                <w:szCs w:val="24"/>
                <w:lang w:val="en-US" w:eastAsia="en-US"/>
              </w:rPr>
            </w:pPr>
            <w:r w:rsidRPr="00D533C9">
              <w:rPr>
                <w:sz w:val="24"/>
                <w:szCs w:val="24"/>
                <w:lang w:val="en-US" w:eastAsia="en-US"/>
              </w:rPr>
              <w:t xml:space="preserve">to define the </w:t>
            </w:r>
            <w:proofErr w:type="spellStart"/>
            <w:r w:rsidRPr="00D533C9">
              <w:rPr>
                <w:sz w:val="24"/>
                <w:szCs w:val="24"/>
                <w:lang w:val="en-US" w:eastAsia="en-US"/>
              </w:rPr>
              <w:t>terme</w:t>
            </w:r>
            <w:proofErr w:type="spellEnd"/>
            <w:r w:rsidRPr="00D533C9">
              <w:rPr>
                <w:sz w:val="24"/>
                <w:szCs w:val="24"/>
                <w:lang w:val="en-US" w:eastAsia="en-US"/>
              </w:rPr>
              <w:t xml:space="preserve"> </w:t>
            </w:r>
            <w:proofErr w:type="gramStart"/>
            <w:r w:rsidRPr="00D533C9">
              <w:rPr>
                <w:sz w:val="24"/>
                <w:szCs w:val="24"/>
                <w:lang w:val="en-US" w:eastAsia="en-US"/>
              </w:rPr>
              <w:t>of ”exploitation</w:t>
            </w:r>
            <w:proofErr w:type="gramEnd"/>
            <w:r w:rsidRPr="00D533C9">
              <w:rPr>
                <w:sz w:val="24"/>
                <w:szCs w:val="24"/>
                <w:lang w:val="en-US" w:eastAsia="en-US"/>
              </w:rPr>
              <w:t>”</w:t>
            </w:r>
            <w:r w:rsidR="00246A45" w:rsidRPr="00D533C9">
              <w:rPr>
                <w:sz w:val="24"/>
                <w:szCs w:val="24"/>
                <w:lang w:val="en-US" w:eastAsia="en-US"/>
              </w:rPr>
              <w:t>;</w:t>
            </w:r>
          </w:p>
          <w:p w14:paraId="0E515AF6" w14:textId="131F1DA1" w:rsidR="00B0470E" w:rsidRPr="00D533C9" w:rsidRDefault="00B0470E" w:rsidP="00B0470E">
            <w:pPr>
              <w:pStyle w:val="ListParagraph"/>
              <w:numPr>
                <w:ilvl w:val="0"/>
                <w:numId w:val="13"/>
              </w:numPr>
              <w:autoSpaceDE w:val="0"/>
              <w:autoSpaceDN w:val="0"/>
              <w:adjustRightInd w:val="0"/>
              <w:rPr>
                <w:sz w:val="24"/>
                <w:szCs w:val="24"/>
                <w:lang w:val="en-US" w:eastAsia="en-US"/>
              </w:rPr>
            </w:pPr>
            <w:r w:rsidRPr="00D533C9">
              <w:rPr>
                <w:sz w:val="24"/>
                <w:szCs w:val="24"/>
                <w:lang w:val="en-US" w:eastAsia="en-US"/>
              </w:rPr>
              <w:t xml:space="preserve">to analyze the high-risks groups of </w:t>
            </w:r>
            <w:proofErr w:type="gramStart"/>
            <w:r w:rsidRPr="00D533C9">
              <w:rPr>
                <w:sz w:val="24"/>
                <w:szCs w:val="24"/>
                <w:lang w:val="en-US" w:eastAsia="en-US"/>
              </w:rPr>
              <w:t>children</w:t>
            </w:r>
            <w:r w:rsidR="00246A45" w:rsidRPr="00D533C9">
              <w:rPr>
                <w:sz w:val="24"/>
                <w:szCs w:val="24"/>
                <w:lang w:val="en-US" w:eastAsia="en-US"/>
              </w:rPr>
              <w:t>;</w:t>
            </w:r>
            <w:proofErr w:type="gramEnd"/>
          </w:p>
          <w:p w14:paraId="64055043" w14:textId="0F1CD180" w:rsidR="00B0470E" w:rsidRPr="00D533C9" w:rsidRDefault="00B0470E" w:rsidP="00B0470E">
            <w:pPr>
              <w:pStyle w:val="ListParagraph"/>
              <w:numPr>
                <w:ilvl w:val="0"/>
                <w:numId w:val="13"/>
              </w:numPr>
              <w:autoSpaceDE w:val="0"/>
              <w:autoSpaceDN w:val="0"/>
              <w:adjustRightInd w:val="0"/>
              <w:rPr>
                <w:sz w:val="24"/>
                <w:szCs w:val="24"/>
                <w:lang w:val="en-US" w:eastAsia="en-US"/>
              </w:rPr>
            </w:pPr>
            <w:r w:rsidRPr="00D533C9">
              <w:rPr>
                <w:sz w:val="24"/>
                <w:szCs w:val="24"/>
                <w:lang w:val="en-US" w:eastAsia="en-US"/>
              </w:rPr>
              <w:t xml:space="preserve">to define the </w:t>
            </w:r>
            <w:proofErr w:type="spellStart"/>
            <w:r w:rsidRPr="00D533C9">
              <w:rPr>
                <w:sz w:val="24"/>
                <w:szCs w:val="24"/>
                <w:lang w:val="en-US" w:eastAsia="en-US"/>
              </w:rPr>
              <w:t>terme</w:t>
            </w:r>
            <w:proofErr w:type="spellEnd"/>
            <w:r w:rsidRPr="00D533C9">
              <w:rPr>
                <w:sz w:val="24"/>
                <w:szCs w:val="24"/>
                <w:lang w:val="en-US" w:eastAsia="en-US"/>
              </w:rPr>
              <w:t xml:space="preserve"> </w:t>
            </w:r>
            <w:proofErr w:type="gramStart"/>
            <w:r w:rsidRPr="00D533C9">
              <w:rPr>
                <w:sz w:val="24"/>
                <w:szCs w:val="24"/>
                <w:lang w:val="en-US" w:eastAsia="en-US"/>
              </w:rPr>
              <w:t>of ”forced</w:t>
            </w:r>
            <w:proofErr w:type="gramEnd"/>
            <w:r w:rsidRPr="00D533C9">
              <w:rPr>
                <w:sz w:val="24"/>
                <w:szCs w:val="24"/>
                <w:lang w:val="en-US" w:eastAsia="en-US"/>
              </w:rPr>
              <w:t xml:space="preserve"> </w:t>
            </w:r>
            <w:proofErr w:type="spellStart"/>
            <w:r w:rsidRPr="00D533C9">
              <w:rPr>
                <w:sz w:val="24"/>
                <w:szCs w:val="24"/>
                <w:lang w:val="en-US" w:eastAsia="en-US"/>
              </w:rPr>
              <w:t>disappearence</w:t>
            </w:r>
            <w:proofErr w:type="spellEnd"/>
            <w:r w:rsidRPr="00D533C9">
              <w:rPr>
                <w:sz w:val="24"/>
                <w:szCs w:val="24"/>
                <w:lang w:val="en-US" w:eastAsia="en-US"/>
              </w:rPr>
              <w:t>”</w:t>
            </w:r>
            <w:r w:rsidR="00246A45" w:rsidRPr="00D533C9">
              <w:rPr>
                <w:sz w:val="24"/>
                <w:szCs w:val="24"/>
                <w:lang w:val="en-US" w:eastAsia="en-US"/>
              </w:rPr>
              <w:t>;</w:t>
            </w:r>
          </w:p>
          <w:p w14:paraId="2FB7EE87" w14:textId="5F9DC65B" w:rsidR="00B0470E" w:rsidRPr="00D533C9" w:rsidRDefault="00B0470E" w:rsidP="00B0470E">
            <w:pPr>
              <w:pStyle w:val="ListParagraph"/>
              <w:numPr>
                <w:ilvl w:val="0"/>
                <w:numId w:val="13"/>
              </w:numPr>
              <w:autoSpaceDE w:val="0"/>
              <w:autoSpaceDN w:val="0"/>
              <w:adjustRightInd w:val="0"/>
              <w:rPr>
                <w:sz w:val="24"/>
                <w:szCs w:val="24"/>
                <w:lang w:val="en-US" w:eastAsia="en-US"/>
              </w:rPr>
            </w:pPr>
            <w:r w:rsidRPr="00D533C9">
              <w:rPr>
                <w:sz w:val="24"/>
                <w:szCs w:val="24"/>
                <w:lang w:val="en-US" w:eastAsia="en-US"/>
              </w:rPr>
              <w:t xml:space="preserve">to analyze the relevant case law of European </w:t>
            </w:r>
            <w:proofErr w:type="spellStart"/>
            <w:r w:rsidRPr="00D533C9">
              <w:rPr>
                <w:sz w:val="24"/>
                <w:szCs w:val="24"/>
                <w:lang w:val="en-US" w:eastAsia="en-US"/>
              </w:rPr>
              <w:t>Cout</w:t>
            </w:r>
            <w:proofErr w:type="spellEnd"/>
            <w:r w:rsidRPr="00D533C9">
              <w:rPr>
                <w:sz w:val="24"/>
                <w:szCs w:val="24"/>
                <w:lang w:val="en-US" w:eastAsia="en-US"/>
              </w:rPr>
              <w:t xml:space="preserve"> of Human Rights</w:t>
            </w:r>
            <w:r w:rsidR="00246A45" w:rsidRPr="00D533C9">
              <w:rPr>
                <w:sz w:val="24"/>
                <w:szCs w:val="24"/>
                <w:lang w:val="en-US" w:eastAsia="en-US"/>
              </w:rPr>
              <w:t>.</w:t>
            </w:r>
          </w:p>
          <w:p w14:paraId="2B999FEA" w14:textId="12B9FE25" w:rsidR="00B0470E" w:rsidRPr="00D533C9" w:rsidRDefault="00B0470E" w:rsidP="00B0470E">
            <w:pPr>
              <w:autoSpaceDE w:val="0"/>
              <w:autoSpaceDN w:val="0"/>
              <w:adjustRightInd w:val="0"/>
              <w:rPr>
                <w:b/>
                <w:sz w:val="24"/>
                <w:szCs w:val="24"/>
                <w:lang w:val="en-US" w:eastAsia="en-US"/>
              </w:rPr>
            </w:pPr>
          </w:p>
        </w:tc>
        <w:tc>
          <w:tcPr>
            <w:tcW w:w="4999" w:type="dxa"/>
          </w:tcPr>
          <w:p w14:paraId="18FB3DE9" w14:textId="77777777" w:rsidR="00146943" w:rsidRDefault="00B0470E" w:rsidP="00146943">
            <w:pPr>
              <w:pStyle w:val="ListParagraph"/>
              <w:widowControl w:val="0"/>
              <w:numPr>
                <w:ilvl w:val="0"/>
                <w:numId w:val="78"/>
              </w:numPr>
              <w:jc w:val="both"/>
              <w:rPr>
                <w:sz w:val="24"/>
                <w:szCs w:val="24"/>
                <w:lang w:val="en-US"/>
              </w:rPr>
            </w:pPr>
            <w:r w:rsidRPr="00146943">
              <w:rPr>
                <w:sz w:val="24"/>
                <w:szCs w:val="24"/>
                <w:lang w:val="en-US"/>
              </w:rPr>
              <w:lastRenderedPageBreak/>
              <w:t xml:space="preserve">European </w:t>
            </w:r>
            <w:proofErr w:type="gramStart"/>
            <w:r w:rsidRPr="00146943">
              <w:rPr>
                <w:sz w:val="24"/>
                <w:szCs w:val="24"/>
                <w:lang w:val="en-US"/>
              </w:rPr>
              <w:t>Union  system</w:t>
            </w:r>
            <w:proofErr w:type="gramEnd"/>
            <w:r w:rsidRPr="00146943">
              <w:rPr>
                <w:sz w:val="24"/>
                <w:szCs w:val="24"/>
                <w:lang w:val="en-US"/>
              </w:rPr>
              <w:t xml:space="preserve"> on violence against children</w:t>
            </w:r>
            <w:r w:rsidR="00246A45" w:rsidRPr="00146943">
              <w:rPr>
                <w:sz w:val="24"/>
                <w:szCs w:val="24"/>
                <w:lang w:val="en-US"/>
              </w:rPr>
              <w:t>.</w:t>
            </w:r>
          </w:p>
          <w:p w14:paraId="58FE3FC8" w14:textId="77777777" w:rsidR="00146943" w:rsidRDefault="00B0470E" w:rsidP="00146943">
            <w:pPr>
              <w:pStyle w:val="ListParagraph"/>
              <w:widowControl w:val="0"/>
              <w:numPr>
                <w:ilvl w:val="0"/>
                <w:numId w:val="78"/>
              </w:numPr>
              <w:jc w:val="both"/>
              <w:rPr>
                <w:sz w:val="24"/>
                <w:szCs w:val="24"/>
                <w:lang w:val="en-US"/>
              </w:rPr>
            </w:pPr>
            <w:proofErr w:type="spellStart"/>
            <w:r w:rsidRPr="00146943">
              <w:rPr>
                <w:sz w:val="24"/>
                <w:szCs w:val="24"/>
                <w:lang w:val="en-US"/>
              </w:rPr>
              <w:t>CoE</w:t>
            </w:r>
            <w:proofErr w:type="spellEnd"/>
            <w:r w:rsidRPr="00146943">
              <w:rPr>
                <w:sz w:val="24"/>
                <w:szCs w:val="24"/>
                <w:lang w:val="en-US"/>
              </w:rPr>
              <w:t xml:space="preserve"> system: the protection under the ECHR and the ECtHR jurisprudence</w:t>
            </w:r>
            <w:r w:rsidR="00246A45" w:rsidRPr="00146943">
              <w:rPr>
                <w:sz w:val="24"/>
                <w:szCs w:val="24"/>
                <w:lang w:val="en-US"/>
              </w:rPr>
              <w:t>.</w:t>
            </w:r>
          </w:p>
          <w:p w14:paraId="0AA254DC" w14:textId="70FA9A4C" w:rsidR="00B0470E" w:rsidRPr="00146943" w:rsidRDefault="00B0470E" w:rsidP="00146943">
            <w:pPr>
              <w:pStyle w:val="ListParagraph"/>
              <w:widowControl w:val="0"/>
              <w:numPr>
                <w:ilvl w:val="0"/>
                <w:numId w:val="78"/>
              </w:numPr>
              <w:jc w:val="both"/>
              <w:rPr>
                <w:sz w:val="24"/>
                <w:szCs w:val="24"/>
                <w:lang w:val="en-US"/>
              </w:rPr>
            </w:pPr>
            <w:r w:rsidRPr="00146943">
              <w:rPr>
                <w:sz w:val="24"/>
                <w:szCs w:val="24"/>
                <w:lang w:val="en-US"/>
              </w:rPr>
              <w:t xml:space="preserve">Violence at home, in schools, online or in </w:t>
            </w:r>
            <w:r w:rsidRPr="00146943">
              <w:rPr>
                <w:sz w:val="24"/>
                <w:szCs w:val="24"/>
                <w:lang w:val="en-US"/>
              </w:rPr>
              <w:lastRenderedPageBreak/>
              <w:t>other settings:</w:t>
            </w:r>
          </w:p>
          <w:p w14:paraId="4DC28C0A" w14:textId="15DBE683" w:rsidR="00246A45" w:rsidRPr="00D533C9" w:rsidRDefault="00B0470E" w:rsidP="00246A45">
            <w:pPr>
              <w:pStyle w:val="ListParagraph"/>
              <w:widowControl w:val="0"/>
              <w:numPr>
                <w:ilvl w:val="0"/>
                <w:numId w:val="51"/>
              </w:numPr>
              <w:jc w:val="both"/>
              <w:rPr>
                <w:sz w:val="24"/>
                <w:szCs w:val="24"/>
                <w:lang w:val="en-US"/>
              </w:rPr>
            </w:pPr>
            <w:r w:rsidRPr="00D533C9">
              <w:rPr>
                <w:sz w:val="24"/>
                <w:szCs w:val="24"/>
                <w:lang w:val="en-US"/>
              </w:rPr>
              <w:t xml:space="preserve">scope of state </w:t>
            </w:r>
            <w:proofErr w:type="gramStart"/>
            <w:r w:rsidRPr="00D533C9">
              <w:rPr>
                <w:sz w:val="24"/>
                <w:szCs w:val="24"/>
                <w:lang w:val="en-US"/>
              </w:rPr>
              <w:t>responsibility</w:t>
            </w:r>
            <w:r w:rsidR="00246A45" w:rsidRPr="00D533C9">
              <w:rPr>
                <w:sz w:val="24"/>
                <w:szCs w:val="24"/>
                <w:lang w:val="en-US"/>
              </w:rPr>
              <w:t>;</w:t>
            </w:r>
            <w:proofErr w:type="gramEnd"/>
          </w:p>
          <w:p w14:paraId="61AE2CCC" w14:textId="3026ED42" w:rsidR="00246A45" w:rsidRPr="00D533C9" w:rsidRDefault="00B0470E" w:rsidP="00246A45">
            <w:pPr>
              <w:pStyle w:val="ListParagraph"/>
              <w:widowControl w:val="0"/>
              <w:numPr>
                <w:ilvl w:val="0"/>
                <w:numId w:val="51"/>
              </w:numPr>
              <w:jc w:val="both"/>
              <w:rPr>
                <w:sz w:val="24"/>
                <w:szCs w:val="24"/>
                <w:lang w:val="en-US"/>
              </w:rPr>
            </w:pPr>
            <w:r w:rsidRPr="00D533C9">
              <w:rPr>
                <w:sz w:val="24"/>
                <w:szCs w:val="24"/>
                <w:lang w:val="en-US"/>
              </w:rPr>
              <w:t xml:space="preserve">abuse in </w:t>
            </w:r>
            <w:proofErr w:type="gramStart"/>
            <w:r w:rsidRPr="00D533C9">
              <w:rPr>
                <w:sz w:val="24"/>
                <w:szCs w:val="24"/>
                <w:lang w:val="en-US"/>
              </w:rPr>
              <w:t>school</w:t>
            </w:r>
            <w:r w:rsidR="00246A45" w:rsidRPr="00D533C9">
              <w:rPr>
                <w:sz w:val="24"/>
                <w:szCs w:val="24"/>
                <w:lang w:val="en-US"/>
              </w:rPr>
              <w:t>;</w:t>
            </w:r>
            <w:proofErr w:type="gramEnd"/>
          </w:p>
          <w:p w14:paraId="5BF5F129" w14:textId="7B1B0CC2" w:rsidR="00246A45" w:rsidRPr="00D533C9" w:rsidRDefault="00B0470E" w:rsidP="00246A45">
            <w:pPr>
              <w:pStyle w:val="ListParagraph"/>
              <w:widowControl w:val="0"/>
              <w:numPr>
                <w:ilvl w:val="0"/>
                <w:numId w:val="51"/>
              </w:numPr>
              <w:jc w:val="both"/>
              <w:rPr>
                <w:sz w:val="24"/>
                <w:szCs w:val="24"/>
                <w:lang w:val="en-US"/>
              </w:rPr>
            </w:pPr>
            <w:r w:rsidRPr="00D533C9">
              <w:rPr>
                <w:sz w:val="24"/>
                <w:szCs w:val="24"/>
                <w:lang w:val="en-US"/>
              </w:rPr>
              <w:t xml:space="preserve">sexual </w:t>
            </w:r>
            <w:proofErr w:type="gramStart"/>
            <w:r w:rsidRPr="00D533C9">
              <w:rPr>
                <w:sz w:val="24"/>
                <w:szCs w:val="24"/>
                <w:lang w:val="en-US"/>
              </w:rPr>
              <w:t>abuse</w:t>
            </w:r>
            <w:r w:rsidR="00246A45" w:rsidRPr="00D533C9">
              <w:rPr>
                <w:sz w:val="24"/>
                <w:szCs w:val="24"/>
                <w:lang w:val="en-US"/>
              </w:rPr>
              <w:t>;</w:t>
            </w:r>
            <w:proofErr w:type="gramEnd"/>
          </w:p>
          <w:p w14:paraId="1205A801" w14:textId="57C577D2" w:rsidR="00B0470E" w:rsidRPr="00D533C9" w:rsidRDefault="00B0470E" w:rsidP="00246A45">
            <w:pPr>
              <w:pStyle w:val="ListParagraph"/>
              <w:widowControl w:val="0"/>
              <w:numPr>
                <w:ilvl w:val="0"/>
                <w:numId w:val="51"/>
              </w:numPr>
              <w:jc w:val="both"/>
              <w:rPr>
                <w:sz w:val="24"/>
                <w:szCs w:val="24"/>
                <w:lang w:val="en-US"/>
              </w:rPr>
            </w:pPr>
            <w:r w:rsidRPr="00D533C9">
              <w:rPr>
                <w:sz w:val="24"/>
                <w:szCs w:val="24"/>
                <w:lang w:val="en-US"/>
              </w:rPr>
              <w:t>domestic violence and child neglect</w:t>
            </w:r>
            <w:r w:rsidR="00246A45" w:rsidRPr="00D533C9">
              <w:rPr>
                <w:sz w:val="24"/>
                <w:szCs w:val="24"/>
                <w:lang w:val="en-US"/>
              </w:rPr>
              <w:t>.</w:t>
            </w:r>
          </w:p>
          <w:p w14:paraId="25B2A47B" w14:textId="3E35B294" w:rsidR="00246A45" w:rsidRPr="00146943" w:rsidRDefault="00B0470E" w:rsidP="00146943">
            <w:pPr>
              <w:pStyle w:val="ListParagraph"/>
              <w:widowControl w:val="0"/>
              <w:numPr>
                <w:ilvl w:val="0"/>
                <w:numId w:val="78"/>
              </w:numPr>
              <w:jc w:val="both"/>
              <w:rPr>
                <w:sz w:val="24"/>
                <w:szCs w:val="24"/>
                <w:lang w:val="en-US"/>
              </w:rPr>
            </w:pPr>
            <w:r w:rsidRPr="00146943">
              <w:rPr>
                <w:sz w:val="24"/>
                <w:szCs w:val="24"/>
                <w:lang w:val="en-US"/>
              </w:rPr>
              <w:t>Child exploitation:</w:t>
            </w:r>
          </w:p>
          <w:p w14:paraId="5CFC110C" w14:textId="6FD71C73" w:rsidR="00246A45" w:rsidRPr="00D533C9" w:rsidRDefault="00246A45" w:rsidP="00246A45">
            <w:pPr>
              <w:pStyle w:val="ListParagraph"/>
              <w:widowControl w:val="0"/>
              <w:numPr>
                <w:ilvl w:val="0"/>
                <w:numId w:val="52"/>
              </w:numPr>
              <w:jc w:val="both"/>
              <w:rPr>
                <w:sz w:val="24"/>
                <w:szCs w:val="24"/>
                <w:lang w:val="en-US"/>
              </w:rPr>
            </w:pPr>
            <w:r w:rsidRPr="00D533C9">
              <w:rPr>
                <w:sz w:val="24"/>
                <w:szCs w:val="24"/>
                <w:lang w:val="en-US"/>
              </w:rPr>
              <w:t>f</w:t>
            </w:r>
            <w:r w:rsidR="00B0470E" w:rsidRPr="00D533C9">
              <w:rPr>
                <w:sz w:val="24"/>
                <w:szCs w:val="24"/>
                <w:lang w:val="en-US"/>
              </w:rPr>
              <w:t xml:space="preserve">orced </w:t>
            </w:r>
            <w:proofErr w:type="spellStart"/>
            <w:proofErr w:type="gramStart"/>
            <w:r w:rsidR="00B0470E" w:rsidRPr="00D533C9">
              <w:rPr>
                <w:sz w:val="24"/>
                <w:szCs w:val="24"/>
                <w:lang w:val="en-US"/>
              </w:rPr>
              <w:t>labour</w:t>
            </w:r>
            <w:proofErr w:type="spellEnd"/>
            <w:r w:rsidRPr="00D533C9">
              <w:rPr>
                <w:sz w:val="24"/>
                <w:szCs w:val="24"/>
                <w:lang w:val="en-US"/>
              </w:rPr>
              <w:t>;</w:t>
            </w:r>
            <w:proofErr w:type="gramEnd"/>
          </w:p>
          <w:p w14:paraId="3F8CFBE0" w14:textId="2A6B601D" w:rsidR="00246A45" w:rsidRPr="00D533C9" w:rsidRDefault="00246A45" w:rsidP="00246A45">
            <w:pPr>
              <w:pStyle w:val="ListParagraph"/>
              <w:widowControl w:val="0"/>
              <w:numPr>
                <w:ilvl w:val="0"/>
                <w:numId w:val="52"/>
              </w:numPr>
              <w:jc w:val="both"/>
              <w:rPr>
                <w:sz w:val="24"/>
                <w:szCs w:val="24"/>
                <w:lang w:val="en-US"/>
              </w:rPr>
            </w:pPr>
            <w:r w:rsidRPr="00D533C9">
              <w:rPr>
                <w:sz w:val="24"/>
                <w:szCs w:val="24"/>
                <w:lang w:val="en-US"/>
              </w:rPr>
              <w:t>c</w:t>
            </w:r>
            <w:r w:rsidR="00B0470E" w:rsidRPr="00D533C9">
              <w:rPr>
                <w:sz w:val="24"/>
                <w:szCs w:val="24"/>
                <w:lang w:val="en-US"/>
              </w:rPr>
              <w:t xml:space="preserve">hild </w:t>
            </w:r>
            <w:proofErr w:type="gramStart"/>
            <w:r w:rsidR="00B0470E" w:rsidRPr="00D533C9">
              <w:rPr>
                <w:sz w:val="24"/>
                <w:szCs w:val="24"/>
                <w:lang w:val="en-US"/>
              </w:rPr>
              <w:t>trafficking</w:t>
            </w:r>
            <w:r w:rsidRPr="00D533C9">
              <w:rPr>
                <w:sz w:val="24"/>
                <w:szCs w:val="24"/>
                <w:lang w:val="en-US"/>
              </w:rPr>
              <w:t>;</w:t>
            </w:r>
            <w:proofErr w:type="gramEnd"/>
          </w:p>
          <w:p w14:paraId="25A216DA" w14:textId="74530795" w:rsidR="00B0470E" w:rsidRPr="00D533C9" w:rsidRDefault="00246A45" w:rsidP="00246A45">
            <w:pPr>
              <w:pStyle w:val="ListParagraph"/>
              <w:widowControl w:val="0"/>
              <w:numPr>
                <w:ilvl w:val="0"/>
                <w:numId w:val="52"/>
              </w:numPr>
              <w:jc w:val="both"/>
              <w:rPr>
                <w:sz w:val="24"/>
                <w:szCs w:val="24"/>
                <w:lang w:val="en-US"/>
              </w:rPr>
            </w:pPr>
            <w:r w:rsidRPr="00D533C9">
              <w:rPr>
                <w:sz w:val="24"/>
                <w:szCs w:val="24"/>
                <w:lang w:val="en-US"/>
              </w:rPr>
              <w:t>s</w:t>
            </w:r>
            <w:r w:rsidR="00B0470E" w:rsidRPr="00D533C9">
              <w:rPr>
                <w:sz w:val="24"/>
                <w:szCs w:val="24"/>
                <w:lang w:val="en-US"/>
              </w:rPr>
              <w:t>exual exploitation</w:t>
            </w:r>
            <w:r w:rsidRPr="00D533C9">
              <w:rPr>
                <w:sz w:val="24"/>
                <w:szCs w:val="24"/>
                <w:lang w:val="en-US"/>
              </w:rPr>
              <w:t>.</w:t>
            </w:r>
          </w:p>
          <w:p w14:paraId="67EC23AE" w14:textId="6921B907" w:rsidR="00146943" w:rsidRPr="00146943" w:rsidRDefault="00B0470E" w:rsidP="00146943">
            <w:pPr>
              <w:pStyle w:val="ListParagraph"/>
              <w:widowControl w:val="0"/>
              <w:numPr>
                <w:ilvl w:val="0"/>
                <w:numId w:val="78"/>
              </w:numPr>
              <w:jc w:val="both"/>
              <w:rPr>
                <w:sz w:val="24"/>
                <w:szCs w:val="24"/>
                <w:lang w:val="en-US"/>
              </w:rPr>
            </w:pPr>
            <w:r w:rsidRPr="00146943">
              <w:rPr>
                <w:sz w:val="24"/>
                <w:szCs w:val="24"/>
                <w:lang w:val="en-US"/>
              </w:rPr>
              <w:t xml:space="preserve">High-risk groups: some children are particularly vulnerable, for example children belonging to ethnic minorities, children with disabilities, LGBTIQ children or children suffering from </w:t>
            </w:r>
            <w:proofErr w:type="gramStart"/>
            <w:r w:rsidRPr="00146943">
              <w:rPr>
                <w:sz w:val="24"/>
                <w:szCs w:val="24"/>
                <w:lang w:val="en-US"/>
              </w:rPr>
              <w:t>addictions</w:t>
            </w:r>
            <w:proofErr w:type="gramEnd"/>
          </w:p>
          <w:p w14:paraId="1ED2CD22" w14:textId="77777777" w:rsidR="00146943" w:rsidRDefault="00B0470E" w:rsidP="00246A45">
            <w:pPr>
              <w:pStyle w:val="ListParagraph"/>
              <w:widowControl w:val="0"/>
              <w:numPr>
                <w:ilvl w:val="0"/>
                <w:numId w:val="78"/>
              </w:numPr>
              <w:jc w:val="both"/>
              <w:rPr>
                <w:sz w:val="24"/>
                <w:szCs w:val="24"/>
                <w:lang w:val="en-US"/>
              </w:rPr>
            </w:pPr>
            <w:r w:rsidRPr="00146943">
              <w:rPr>
                <w:sz w:val="24"/>
                <w:szCs w:val="24"/>
                <w:lang w:val="en-US"/>
              </w:rPr>
              <w:t>Missing children: child victims of forced disappearance</w:t>
            </w:r>
            <w:r w:rsidR="00246A45" w:rsidRPr="00146943">
              <w:rPr>
                <w:sz w:val="24"/>
                <w:szCs w:val="24"/>
                <w:lang w:val="en-US"/>
              </w:rPr>
              <w:t>.</w:t>
            </w:r>
          </w:p>
          <w:p w14:paraId="1D35A37A" w14:textId="0F4B9A4E" w:rsidR="00B0470E" w:rsidRPr="00146943" w:rsidRDefault="00B0470E" w:rsidP="00246A45">
            <w:pPr>
              <w:pStyle w:val="ListParagraph"/>
              <w:widowControl w:val="0"/>
              <w:numPr>
                <w:ilvl w:val="0"/>
                <w:numId w:val="78"/>
              </w:numPr>
              <w:jc w:val="both"/>
              <w:rPr>
                <w:sz w:val="24"/>
                <w:szCs w:val="24"/>
                <w:lang w:val="en-US"/>
              </w:rPr>
            </w:pPr>
            <w:r w:rsidRPr="00146943">
              <w:rPr>
                <w:sz w:val="24"/>
                <w:szCs w:val="24"/>
                <w:lang w:val="en-US"/>
              </w:rPr>
              <w:t>Relevant case law of E</w:t>
            </w:r>
            <w:r w:rsidR="00D7521A">
              <w:rPr>
                <w:sz w:val="24"/>
                <w:szCs w:val="24"/>
                <w:lang w:val="en-US"/>
              </w:rPr>
              <w:t>C</w:t>
            </w:r>
            <w:r w:rsidRPr="00146943">
              <w:rPr>
                <w:sz w:val="24"/>
                <w:szCs w:val="24"/>
                <w:lang w:val="en-US"/>
              </w:rPr>
              <w:t>tHR</w:t>
            </w:r>
            <w:r w:rsidR="00246A45" w:rsidRPr="00146943">
              <w:rPr>
                <w:sz w:val="24"/>
                <w:szCs w:val="24"/>
                <w:lang w:val="en-US"/>
              </w:rPr>
              <w:t>.</w:t>
            </w:r>
          </w:p>
          <w:p w14:paraId="166CC3B5" w14:textId="325D89DC" w:rsidR="00B0470E" w:rsidRPr="00D533C9" w:rsidRDefault="00B0470E" w:rsidP="00B0470E">
            <w:pPr>
              <w:autoSpaceDE w:val="0"/>
              <w:autoSpaceDN w:val="0"/>
              <w:adjustRightInd w:val="0"/>
              <w:ind w:left="360"/>
              <w:jc w:val="both"/>
              <w:rPr>
                <w:sz w:val="24"/>
                <w:szCs w:val="24"/>
                <w:lang w:val="en-US" w:eastAsia="en-US"/>
              </w:rPr>
            </w:pPr>
          </w:p>
          <w:p w14:paraId="659CBDC9" w14:textId="695293D0" w:rsidR="00B0470E" w:rsidRPr="00D533C9" w:rsidRDefault="00B0470E" w:rsidP="00B0470E">
            <w:pPr>
              <w:autoSpaceDE w:val="0"/>
              <w:autoSpaceDN w:val="0"/>
              <w:adjustRightInd w:val="0"/>
              <w:jc w:val="both"/>
              <w:rPr>
                <w:sz w:val="24"/>
                <w:szCs w:val="24"/>
                <w:lang w:val="en-US" w:eastAsia="en-US"/>
              </w:rPr>
            </w:pPr>
            <w:r w:rsidRPr="00D533C9">
              <w:rPr>
                <w:i/>
                <w:iCs/>
                <w:sz w:val="24"/>
                <w:szCs w:val="24"/>
                <w:lang w:val="en-US" w:eastAsia="en-US"/>
              </w:rPr>
              <w:t xml:space="preserve">Key terms: child; violence; responsibility; abuse; exploitation; minorities; case law </w:t>
            </w:r>
          </w:p>
          <w:p w14:paraId="4929A95A" w14:textId="77777777" w:rsidR="00B0470E" w:rsidRPr="00D533C9" w:rsidRDefault="00B0470E" w:rsidP="00B0470E">
            <w:pPr>
              <w:autoSpaceDE w:val="0"/>
              <w:autoSpaceDN w:val="0"/>
              <w:adjustRightInd w:val="0"/>
              <w:jc w:val="both"/>
              <w:rPr>
                <w:sz w:val="24"/>
                <w:szCs w:val="24"/>
                <w:lang w:val="en-US" w:eastAsia="en-US"/>
              </w:rPr>
            </w:pPr>
          </w:p>
        </w:tc>
      </w:tr>
      <w:tr w:rsidR="00B0470E" w:rsidRPr="00D533C9" w14:paraId="533E8052" w14:textId="77777777" w:rsidTr="008C5CE4">
        <w:trPr>
          <w:trHeight w:val="255"/>
        </w:trPr>
        <w:tc>
          <w:tcPr>
            <w:tcW w:w="9810" w:type="dxa"/>
            <w:gridSpan w:val="3"/>
          </w:tcPr>
          <w:p w14:paraId="63C35A88" w14:textId="77777777" w:rsidR="008C5CE4" w:rsidRDefault="008C5CE4" w:rsidP="00B0470E">
            <w:pPr>
              <w:autoSpaceDE w:val="0"/>
              <w:autoSpaceDN w:val="0"/>
              <w:adjustRightInd w:val="0"/>
              <w:jc w:val="center"/>
              <w:rPr>
                <w:b/>
                <w:sz w:val="24"/>
                <w:szCs w:val="24"/>
                <w:lang w:val="en-US" w:eastAsia="en-US"/>
              </w:rPr>
            </w:pPr>
          </w:p>
          <w:p w14:paraId="26A96BAD" w14:textId="27A799C8" w:rsidR="00B0470E" w:rsidRPr="00D533C9" w:rsidRDefault="00B0470E" w:rsidP="00B0470E">
            <w:pPr>
              <w:autoSpaceDE w:val="0"/>
              <w:autoSpaceDN w:val="0"/>
              <w:adjustRightInd w:val="0"/>
              <w:jc w:val="center"/>
              <w:rPr>
                <w:b/>
                <w:sz w:val="24"/>
                <w:szCs w:val="24"/>
                <w:lang w:val="en-US" w:eastAsia="en-US"/>
              </w:rPr>
            </w:pPr>
            <w:r w:rsidRPr="00D533C9">
              <w:rPr>
                <w:b/>
                <w:sz w:val="24"/>
                <w:szCs w:val="24"/>
                <w:lang w:val="en-US" w:eastAsia="en-US"/>
              </w:rPr>
              <w:t xml:space="preserve">UNIT 10. </w:t>
            </w:r>
          </w:p>
          <w:p w14:paraId="4C94992C" w14:textId="4F3801E6" w:rsidR="00B0470E" w:rsidRPr="00D533C9" w:rsidRDefault="00B0470E" w:rsidP="00B0470E">
            <w:pPr>
              <w:autoSpaceDE w:val="0"/>
              <w:autoSpaceDN w:val="0"/>
              <w:adjustRightInd w:val="0"/>
              <w:jc w:val="center"/>
              <w:rPr>
                <w:b/>
                <w:sz w:val="24"/>
                <w:szCs w:val="24"/>
                <w:lang w:val="en-US" w:eastAsia="en-US"/>
              </w:rPr>
            </w:pPr>
            <w:r w:rsidRPr="00D533C9">
              <w:rPr>
                <w:b/>
                <w:sz w:val="24"/>
                <w:szCs w:val="24"/>
                <w:lang w:val="en-US" w:eastAsia="en-US"/>
              </w:rPr>
              <w:t>SELECTED ISSUES ON DEPRIVATION OF LIBERTY</w:t>
            </w:r>
          </w:p>
          <w:p w14:paraId="7BC51834" w14:textId="23CD6C5D" w:rsidR="00B0470E" w:rsidRPr="00D533C9" w:rsidRDefault="00B0470E" w:rsidP="00B0470E">
            <w:pPr>
              <w:autoSpaceDE w:val="0"/>
              <w:autoSpaceDN w:val="0"/>
              <w:adjustRightInd w:val="0"/>
              <w:jc w:val="center"/>
              <w:rPr>
                <w:b/>
                <w:sz w:val="24"/>
                <w:szCs w:val="24"/>
                <w:lang w:val="en-US" w:eastAsia="en-US"/>
              </w:rPr>
            </w:pPr>
          </w:p>
        </w:tc>
      </w:tr>
      <w:tr w:rsidR="00B0470E" w:rsidRPr="00D533C9" w14:paraId="5C1DC759" w14:textId="77777777" w:rsidTr="008C5CE4">
        <w:tc>
          <w:tcPr>
            <w:tcW w:w="4811" w:type="dxa"/>
            <w:gridSpan w:val="2"/>
          </w:tcPr>
          <w:p w14:paraId="1FCDA654" w14:textId="0CEE04BE" w:rsidR="00B0470E" w:rsidRPr="00D533C9" w:rsidRDefault="00B0470E" w:rsidP="00B0470E">
            <w:pPr>
              <w:jc w:val="center"/>
              <w:rPr>
                <w:b/>
                <w:sz w:val="24"/>
                <w:szCs w:val="24"/>
                <w:lang w:val="en-US" w:eastAsia="en-US"/>
              </w:rPr>
            </w:pPr>
            <w:r w:rsidRPr="00D533C9">
              <w:rPr>
                <w:b/>
                <w:sz w:val="24"/>
                <w:szCs w:val="24"/>
                <w:lang w:val="en-US" w:eastAsia="en-US"/>
              </w:rPr>
              <w:t>Reference objectives</w:t>
            </w:r>
          </w:p>
        </w:tc>
        <w:tc>
          <w:tcPr>
            <w:tcW w:w="4999" w:type="dxa"/>
          </w:tcPr>
          <w:p w14:paraId="2F72A481" w14:textId="0D6B8AD9" w:rsidR="00B0470E" w:rsidRPr="00D533C9" w:rsidRDefault="00B0470E" w:rsidP="00B0470E">
            <w:pPr>
              <w:jc w:val="center"/>
              <w:rPr>
                <w:b/>
                <w:sz w:val="24"/>
                <w:szCs w:val="24"/>
                <w:lang w:val="en-US" w:eastAsia="en-US"/>
              </w:rPr>
            </w:pPr>
            <w:r w:rsidRPr="00D533C9">
              <w:rPr>
                <w:b/>
                <w:sz w:val="24"/>
                <w:szCs w:val="24"/>
                <w:lang w:val="en-US" w:eastAsia="en-US"/>
              </w:rPr>
              <w:t xml:space="preserve"> Topics to cover</w:t>
            </w:r>
          </w:p>
        </w:tc>
      </w:tr>
      <w:tr w:rsidR="00B0470E" w:rsidRPr="00D533C9" w14:paraId="65B1DDA0" w14:textId="77777777" w:rsidTr="008C5CE4">
        <w:tc>
          <w:tcPr>
            <w:tcW w:w="4804" w:type="dxa"/>
          </w:tcPr>
          <w:p w14:paraId="78427BA6" w14:textId="7E3AF506" w:rsidR="00B0470E" w:rsidRPr="00D7521A" w:rsidRDefault="00B0470E" w:rsidP="00D7521A">
            <w:pPr>
              <w:pStyle w:val="ListParagraph"/>
              <w:numPr>
                <w:ilvl w:val="0"/>
                <w:numId w:val="13"/>
              </w:numPr>
              <w:rPr>
                <w:iCs/>
                <w:sz w:val="24"/>
                <w:szCs w:val="24"/>
                <w:lang w:val="en-US" w:eastAsia="en-US"/>
              </w:rPr>
            </w:pPr>
            <w:r w:rsidRPr="00D7521A">
              <w:rPr>
                <w:iCs/>
                <w:sz w:val="24"/>
                <w:szCs w:val="24"/>
                <w:lang w:val="en-US" w:eastAsia="en-US"/>
              </w:rPr>
              <w:t xml:space="preserve">to define alternative </w:t>
            </w:r>
            <w:proofErr w:type="gramStart"/>
            <w:r w:rsidRPr="00D7521A">
              <w:rPr>
                <w:iCs/>
                <w:sz w:val="24"/>
                <w:szCs w:val="24"/>
                <w:lang w:val="en-US" w:eastAsia="en-US"/>
              </w:rPr>
              <w:t>procedures</w:t>
            </w:r>
            <w:r w:rsidR="00080010" w:rsidRPr="00D7521A">
              <w:rPr>
                <w:iCs/>
                <w:sz w:val="24"/>
                <w:szCs w:val="24"/>
                <w:lang w:val="en-US" w:eastAsia="en-US"/>
              </w:rPr>
              <w:t>;</w:t>
            </w:r>
            <w:proofErr w:type="gramEnd"/>
          </w:p>
          <w:p w14:paraId="298E76A2" w14:textId="2FEAE2B3" w:rsidR="00B0470E" w:rsidRPr="00D7521A" w:rsidRDefault="00B0470E" w:rsidP="00D7521A">
            <w:pPr>
              <w:pStyle w:val="ListParagraph"/>
              <w:numPr>
                <w:ilvl w:val="0"/>
                <w:numId w:val="13"/>
              </w:numPr>
              <w:rPr>
                <w:iCs/>
                <w:sz w:val="24"/>
                <w:szCs w:val="24"/>
                <w:lang w:val="en-US" w:eastAsia="en-US"/>
              </w:rPr>
            </w:pPr>
            <w:r w:rsidRPr="00D7521A">
              <w:rPr>
                <w:iCs/>
                <w:sz w:val="24"/>
                <w:szCs w:val="24"/>
                <w:lang w:val="en-US" w:eastAsia="en-US"/>
              </w:rPr>
              <w:t xml:space="preserve">to distinguish judicial procedures from alternative </w:t>
            </w:r>
            <w:proofErr w:type="gramStart"/>
            <w:r w:rsidRPr="00D7521A">
              <w:rPr>
                <w:iCs/>
                <w:sz w:val="24"/>
                <w:szCs w:val="24"/>
                <w:lang w:val="en-US" w:eastAsia="en-US"/>
              </w:rPr>
              <w:t>procedures</w:t>
            </w:r>
            <w:r w:rsidR="00080010" w:rsidRPr="00D7521A">
              <w:rPr>
                <w:iCs/>
                <w:sz w:val="24"/>
                <w:szCs w:val="24"/>
                <w:lang w:val="en-US" w:eastAsia="en-US"/>
              </w:rPr>
              <w:t>;</w:t>
            </w:r>
            <w:proofErr w:type="gramEnd"/>
          </w:p>
          <w:p w14:paraId="5969EAE9" w14:textId="775F71C6" w:rsidR="00B0470E" w:rsidRPr="00D7521A" w:rsidRDefault="00B0470E" w:rsidP="00D7521A">
            <w:pPr>
              <w:pStyle w:val="ListParagraph"/>
              <w:numPr>
                <w:ilvl w:val="0"/>
                <w:numId w:val="13"/>
              </w:numPr>
              <w:rPr>
                <w:iCs/>
                <w:sz w:val="24"/>
                <w:szCs w:val="24"/>
                <w:lang w:val="en-US" w:eastAsia="en-US"/>
              </w:rPr>
            </w:pPr>
            <w:r w:rsidRPr="00D7521A">
              <w:rPr>
                <w:iCs/>
                <w:sz w:val="24"/>
                <w:szCs w:val="24"/>
                <w:lang w:val="en-US" w:eastAsia="en-US"/>
              </w:rPr>
              <w:t xml:space="preserve">to characterize the guarantees for ensuring a fair trial for </w:t>
            </w:r>
            <w:proofErr w:type="gramStart"/>
            <w:r w:rsidRPr="00D7521A">
              <w:rPr>
                <w:iCs/>
                <w:sz w:val="24"/>
                <w:szCs w:val="24"/>
                <w:lang w:val="en-US" w:eastAsia="en-US"/>
              </w:rPr>
              <w:t>children</w:t>
            </w:r>
            <w:r w:rsidR="00080010" w:rsidRPr="00D7521A">
              <w:rPr>
                <w:iCs/>
                <w:sz w:val="24"/>
                <w:szCs w:val="24"/>
                <w:lang w:val="en-US" w:eastAsia="en-US"/>
              </w:rPr>
              <w:t>;</w:t>
            </w:r>
            <w:proofErr w:type="gramEnd"/>
          </w:p>
          <w:p w14:paraId="4F65C01D" w14:textId="76A5CFE6" w:rsidR="00B0470E" w:rsidRPr="00D7521A" w:rsidRDefault="00B0470E" w:rsidP="00D7521A">
            <w:pPr>
              <w:pStyle w:val="ListParagraph"/>
              <w:numPr>
                <w:ilvl w:val="0"/>
                <w:numId w:val="13"/>
              </w:numPr>
              <w:rPr>
                <w:iCs/>
                <w:sz w:val="24"/>
                <w:szCs w:val="24"/>
                <w:lang w:val="en-US" w:eastAsia="en-US"/>
              </w:rPr>
            </w:pPr>
            <w:r w:rsidRPr="00D7521A">
              <w:rPr>
                <w:iCs/>
                <w:sz w:val="24"/>
                <w:szCs w:val="24"/>
                <w:lang w:val="en-US" w:eastAsia="en-US"/>
              </w:rPr>
              <w:t xml:space="preserve">to determine practical aspects of protection of child witnesses and </w:t>
            </w:r>
            <w:proofErr w:type="gramStart"/>
            <w:r w:rsidRPr="00D7521A">
              <w:rPr>
                <w:iCs/>
                <w:sz w:val="24"/>
                <w:szCs w:val="24"/>
                <w:lang w:val="en-US" w:eastAsia="en-US"/>
              </w:rPr>
              <w:t>victims</w:t>
            </w:r>
            <w:r w:rsidR="00080010" w:rsidRPr="00D7521A">
              <w:rPr>
                <w:iCs/>
                <w:sz w:val="24"/>
                <w:szCs w:val="24"/>
                <w:lang w:val="en-US" w:eastAsia="en-US"/>
              </w:rPr>
              <w:t>;</w:t>
            </w:r>
            <w:proofErr w:type="gramEnd"/>
          </w:p>
          <w:p w14:paraId="0D87FFB7" w14:textId="6DB748D6" w:rsidR="00B0470E" w:rsidRPr="00D7521A" w:rsidRDefault="00B0470E" w:rsidP="00D7521A">
            <w:pPr>
              <w:pStyle w:val="ListParagraph"/>
              <w:numPr>
                <w:ilvl w:val="0"/>
                <w:numId w:val="13"/>
              </w:numPr>
              <w:rPr>
                <w:iCs/>
                <w:sz w:val="24"/>
                <w:szCs w:val="24"/>
                <w:lang w:val="en-US" w:eastAsia="en-US"/>
              </w:rPr>
            </w:pPr>
            <w:r w:rsidRPr="00D7521A">
              <w:rPr>
                <w:iCs/>
                <w:sz w:val="24"/>
                <w:szCs w:val="24"/>
                <w:lang w:val="en-US" w:eastAsia="en-US"/>
              </w:rPr>
              <w:t xml:space="preserve">identify the objectives of criminal justice in the case of </w:t>
            </w:r>
            <w:proofErr w:type="gramStart"/>
            <w:r w:rsidRPr="00D7521A">
              <w:rPr>
                <w:iCs/>
                <w:sz w:val="24"/>
                <w:szCs w:val="24"/>
                <w:lang w:val="en-US" w:eastAsia="en-US"/>
              </w:rPr>
              <w:t>children</w:t>
            </w:r>
            <w:r w:rsidR="00080010" w:rsidRPr="00D7521A">
              <w:rPr>
                <w:iCs/>
                <w:sz w:val="24"/>
                <w:szCs w:val="24"/>
                <w:lang w:val="en-US" w:eastAsia="en-US"/>
              </w:rPr>
              <w:t>;</w:t>
            </w:r>
            <w:proofErr w:type="gramEnd"/>
          </w:p>
          <w:p w14:paraId="3569C787" w14:textId="302AFCA5" w:rsidR="00B0470E" w:rsidRPr="00D7521A" w:rsidRDefault="00B0470E" w:rsidP="00D7521A">
            <w:pPr>
              <w:pStyle w:val="ListParagraph"/>
              <w:numPr>
                <w:ilvl w:val="0"/>
                <w:numId w:val="13"/>
              </w:numPr>
              <w:rPr>
                <w:iCs/>
                <w:sz w:val="24"/>
                <w:szCs w:val="24"/>
                <w:lang w:val="en-US" w:eastAsia="en-US"/>
              </w:rPr>
            </w:pPr>
            <w:r w:rsidRPr="00D7521A">
              <w:rPr>
                <w:iCs/>
                <w:sz w:val="24"/>
                <w:szCs w:val="24"/>
                <w:lang w:val="en-US" w:eastAsia="en-US"/>
              </w:rPr>
              <w:t xml:space="preserve">to identify ways of social integration and prevention of </w:t>
            </w:r>
            <w:proofErr w:type="gramStart"/>
            <w:r w:rsidRPr="00D7521A">
              <w:rPr>
                <w:iCs/>
                <w:sz w:val="24"/>
                <w:szCs w:val="24"/>
                <w:lang w:val="en-US" w:eastAsia="en-US"/>
              </w:rPr>
              <w:t>recidivism</w:t>
            </w:r>
            <w:r w:rsidR="00080010" w:rsidRPr="00D7521A">
              <w:rPr>
                <w:iCs/>
                <w:sz w:val="24"/>
                <w:szCs w:val="24"/>
                <w:lang w:val="en-US" w:eastAsia="en-US"/>
              </w:rPr>
              <w:t>;</w:t>
            </w:r>
            <w:proofErr w:type="gramEnd"/>
          </w:p>
          <w:p w14:paraId="63BE5E9B" w14:textId="0175F25E" w:rsidR="00B0470E" w:rsidRPr="00D7521A" w:rsidRDefault="00B0470E" w:rsidP="00D7521A">
            <w:pPr>
              <w:pStyle w:val="ListParagraph"/>
              <w:numPr>
                <w:ilvl w:val="0"/>
                <w:numId w:val="79"/>
              </w:numPr>
              <w:rPr>
                <w:sz w:val="24"/>
                <w:szCs w:val="24"/>
                <w:lang w:val="en-US" w:eastAsia="en-US"/>
              </w:rPr>
            </w:pPr>
            <w:r w:rsidRPr="00D7521A">
              <w:rPr>
                <w:iCs/>
                <w:sz w:val="24"/>
                <w:szCs w:val="24"/>
                <w:lang w:val="en-US" w:eastAsia="en-US"/>
              </w:rPr>
              <w:t>to evaluate and recommend good practices regarding guarantees for the conduct of fair trials for children.</w:t>
            </w:r>
          </w:p>
        </w:tc>
        <w:tc>
          <w:tcPr>
            <w:tcW w:w="5006" w:type="dxa"/>
            <w:gridSpan w:val="2"/>
          </w:tcPr>
          <w:p w14:paraId="6D1914FE" w14:textId="465C9325" w:rsidR="00080010" w:rsidRPr="00D7521A" w:rsidRDefault="00B0470E" w:rsidP="00D7521A">
            <w:pPr>
              <w:pStyle w:val="ListParagraph"/>
              <w:numPr>
                <w:ilvl w:val="0"/>
                <w:numId w:val="80"/>
              </w:numPr>
              <w:jc w:val="both"/>
              <w:rPr>
                <w:bCs/>
                <w:sz w:val="24"/>
                <w:szCs w:val="24"/>
                <w:lang w:val="en-US"/>
              </w:rPr>
            </w:pPr>
            <w:r w:rsidRPr="00D7521A">
              <w:rPr>
                <w:bCs/>
                <w:sz w:val="24"/>
                <w:szCs w:val="24"/>
                <w:lang w:val="en-US"/>
              </w:rPr>
              <w:t>Fair trial guarantees for children: rights to be treated fairly and in a child-friendly manner, tailored to the needs of children to ensure their effective participation in criminal proceedings. The right of children to have access to a lawyer from the initial stages of the criminal process and from the first questioning by the police.</w:t>
            </w:r>
          </w:p>
          <w:p w14:paraId="5EEDC171" w14:textId="6222FE2A" w:rsidR="00D7521A" w:rsidRPr="00D7521A" w:rsidRDefault="00B0470E" w:rsidP="00080010">
            <w:pPr>
              <w:pStyle w:val="ListParagraph"/>
              <w:numPr>
                <w:ilvl w:val="0"/>
                <w:numId w:val="80"/>
              </w:numPr>
              <w:jc w:val="both"/>
              <w:rPr>
                <w:bCs/>
                <w:sz w:val="24"/>
                <w:szCs w:val="24"/>
                <w:lang w:val="en-US" w:eastAsia="en-US"/>
              </w:rPr>
            </w:pPr>
            <w:r w:rsidRPr="00D7521A">
              <w:rPr>
                <w:sz w:val="24"/>
                <w:szCs w:val="24"/>
                <w:lang w:val="en-US" w:eastAsia="en-US"/>
              </w:rPr>
              <w:t>The principles applied regarding the detention of young offenders (deprivation of liberty as a last resort and for the shortest appropriate period of time at any stage of the judicial procedure; to be treated in accordance with their age and with respect for their dignity; not to be detained together; with adults; alternatives to detention should always be considered</w:t>
            </w:r>
            <w:proofErr w:type="gramStart"/>
            <w:r w:rsidRPr="00D7521A">
              <w:rPr>
                <w:sz w:val="24"/>
                <w:szCs w:val="24"/>
                <w:lang w:val="en-US" w:eastAsia="en-US"/>
              </w:rPr>
              <w:t>)</w:t>
            </w:r>
            <w:r w:rsidR="00D7521A">
              <w:rPr>
                <w:sz w:val="24"/>
                <w:szCs w:val="24"/>
                <w:lang w:val="en-US" w:eastAsia="en-US"/>
              </w:rPr>
              <w:t>;</w:t>
            </w:r>
            <w:proofErr w:type="gramEnd"/>
          </w:p>
          <w:p w14:paraId="061D1FBE" w14:textId="14781C98" w:rsidR="00B0470E" w:rsidRPr="00D7521A" w:rsidRDefault="00B0470E" w:rsidP="00080010">
            <w:pPr>
              <w:pStyle w:val="ListParagraph"/>
              <w:numPr>
                <w:ilvl w:val="0"/>
                <w:numId w:val="80"/>
              </w:numPr>
              <w:jc w:val="both"/>
              <w:rPr>
                <w:bCs/>
                <w:sz w:val="24"/>
                <w:szCs w:val="24"/>
                <w:lang w:val="en-US" w:eastAsia="en-US"/>
              </w:rPr>
            </w:pPr>
            <w:r w:rsidRPr="00D7521A">
              <w:rPr>
                <w:sz w:val="24"/>
                <w:szCs w:val="24"/>
                <w:lang w:val="en-US" w:eastAsia="en-US"/>
              </w:rPr>
              <w:t>The right of child victims and witnesses to be protected from further victimization, recovery, reintegration and to effective participation in criminal and alternative proceedings.</w:t>
            </w:r>
          </w:p>
          <w:p w14:paraId="26576A1B" w14:textId="77777777" w:rsidR="00B0470E" w:rsidRPr="00D533C9" w:rsidRDefault="00B0470E" w:rsidP="00B0470E">
            <w:pPr>
              <w:jc w:val="both"/>
              <w:rPr>
                <w:sz w:val="24"/>
                <w:szCs w:val="24"/>
                <w:lang w:val="en-US" w:eastAsia="en-US"/>
              </w:rPr>
            </w:pPr>
          </w:p>
          <w:p w14:paraId="4DB2F6C6" w14:textId="56E6BF75" w:rsidR="00B0470E" w:rsidRPr="00D533C9" w:rsidRDefault="00B0470E" w:rsidP="00B0470E">
            <w:pPr>
              <w:jc w:val="both"/>
              <w:rPr>
                <w:i/>
                <w:iCs/>
                <w:sz w:val="24"/>
                <w:szCs w:val="24"/>
                <w:lang w:val="en-US" w:eastAsia="en-US"/>
              </w:rPr>
            </w:pPr>
            <w:r w:rsidRPr="00D533C9">
              <w:rPr>
                <w:i/>
                <w:iCs/>
                <w:sz w:val="24"/>
                <w:szCs w:val="24"/>
                <w:lang w:val="en-US" w:eastAsia="en-US"/>
              </w:rPr>
              <w:lastRenderedPageBreak/>
              <w:t>Key terms: detention, dignity, criminal procedure, social integration, prevention of recidivism</w:t>
            </w:r>
          </w:p>
        </w:tc>
      </w:tr>
    </w:tbl>
    <w:p w14:paraId="7390244E" w14:textId="77777777" w:rsidR="00684D44" w:rsidRPr="00D533C9" w:rsidRDefault="00684D44" w:rsidP="00684D44">
      <w:pPr>
        <w:rPr>
          <w:sz w:val="24"/>
          <w:szCs w:val="24"/>
          <w:lang w:val="en-US" w:eastAsia="en-US"/>
        </w:rPr>
      </w:pPr>
    </w:p>
    <w:p w14:paraId="7BCDB4BA" w14:textId="231682FB" w:rsidR="00684D44" w:rsidRPr="00D533C9" w:rsidRDefault="00684D44" w:rsidP="00684D44">
      <w:pPr>
        <w:pStyle w:val="BodyTextIndent2"/>
        <w:keepNext/>
        <w:widowControl w:val="0"/>
        <w:spacing w:line="240" w:lineRule="auto"/>
        <w:jc w:val="center"/>
        <w:rPr>
          <w:b/>
          <w:iCs/>
          <w:sz w:val="24"/>
          <w:szCs w:val="24"/>
          <w:lang w:val="en-US"/>
        </w:rPr>
      </w:pPr>
      <w:r w:rsidRPr="00D533C9">
        <w:rPr>
          <w:b/>
          <w:iCs/>
          <w:sz w:val="24"/>
          <w:szCs w:val="24"/>
          <w:lang w:val="en-US"/>
        </w:rPr>
        <w:t xml:space="preserve">V. </w:t>
      </w:r>
      <w:r w:rsidR="00515276" w:rsidRPr="00D533C9">
        <w:rPr>
          <w:b/>
          <w:iCs/>
          <w:sz w:val="24"/>
          <w:szCs w:val="24"/>
          <w:lang w:val="en-US"/>
        </w:rPr>
        <w:t xml:space="preserve">THE INDIVIDUAL </w:t>
      </w:r>
      <w:r w:rsidR="00C7097D">
        <w:rPr>
          <w:b/>
          <w:iCs/>
          <w:sz w:val="24"/>
          <w:szCs w:val="24"/>
          <w:lang w:val="en-US"/>
        </w:rPr>
        <w:t xml:space="preserve">WORK </w:t>
      </w:r>
      <w:r w:rsidR="00515276" w:rsidRPr="00D533C9">
        <w:rPr>
          <w:b/>
          <w:iCs/>
          <w:sz w:val="24"/>
          <w:szCs w:val="24"/>
          <w:lang w:val="en-US"/>
        </w:rPr>
        <w:t xml:space="preserve">OF MASTER STUDENTS </w:t>
      </w:r>
    </w:p>
    <w:p w14:paraId="1D9B2F18" w14:textId="77777777" w:rsidR="00684D44" w:rsidRPr="00D533C9" w:rsidRDefault="00684D44" w:rsidP="00684D44">
      <w:pPr>
        <w:pStyle w:val="BodyTextIndent2"/>
        <w:spacing w:after="0" w:line="240" w:lineRule="auto"/>
        <w:ind w:left="0" w:firstLine="284"/>
        <w:jc w:val="both"/>
        <w:rPr>
          <w:sz w:val="24"/>
          <w:szCs w:val="24"/>
          <w:lang w:val="en-US"/>
        </w:rPr>
      </w:pPr>
    </w:p>
    <w:tbl>
      <w:tblPr>
        <w:tblpPr w:leftFromText="180" w:rightFromText="180" w:vertAnchor="text" w:horzAnchor="margin" w:tblpY="11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810"/>
        <w:gridCol w:w="2959"/>
        <w:gridCol w:w="1403"/>
        <w:gridCol w:w="2180"/>
      </w:tblGrid>
      <w:tr w:rsidR="00684D44" w:rsidRPr="00D533C9" w14:paraId="4AF29EDC" w14:textId="77777777" w:rsidTr="00E16045">
        <w:tc>
          <w:tcPr>
            <w:tcW w:w="1838" w:type="dxa"/>
            <w:shd w:val="clear" w:color="auto" w:fill="auto"/>
          </w:tcPr>
          <w:p w14:paraId="656A785E" w14:textId="707B0246" w:rsidR="00684D44" w:rsidRPr="00D533C9" w:rsidRDefault="00204B43" w:rsidP="00E16045">
            <w:pPr>
              <w:pStyle w:val="ListParagraph1"/>
              <w:spacing w:line="240" w:lineRule="auto"/>
              <w:ind w:left="0"/>
              <w:jc w:val="center"/>
              <w:rPr>
                <w:rFonts w:ascii="Times New Roman" w:hAnsi="Times New Roman"/>
                <w:b/>
                <w:iCs/>
                <w:sz w:val="24"/>
                <w:szCs w:val="24"/>
                <w:lang w:val="en-US"/>
              </w:rPr>
            </w:pPr>
            <w:r w:rsidRPr="00D533C9">
              <w:rPr>
                <w:rFonts w:ascii="Times New Roman" w:hAnsi="Times New Roman"/>
                <w:b/>
                <w:iCs/>
                <w:sz w:val="24"/>
                <w:szCs w:val="24"/>
                <w:lang w:val="en-US"/>
              </w:rPr>
              <w:t xml:space="preserve">Name of discipline </w:t>
            </w:r>
          </w:p>
        </w:tc>
        <w:tc>
          <w:tcPr>
            <w:tcW w:w="1838" w:type="dxa"/>
            <w:shd w:val="clear" w:color="auto" w:fill="auto"/>
          </w:tcPr>
          <w:p w14:paraId="4098A762" w14:textId="4BE3D952" w:rsidR="00684D44" w:rsidRPr="00D533C9" w:rsidRDefault="007A6EBF" w:rsidP="00E16045">
            <w:pPr>
              <w:pStyle w:val="ListParagraph1"/>
              <w:spacing w:line="240" w:lineRule="auto"/>
              <w:ind w:left="0"/>
              <w:jc w:val="center"/>
              <w:rPr>
                <w:rFonts w:ascii="Times New Roman" w:hAnsi="Times New Roman"/>
                <w:b/>
                <w:iCs/>
                <w:sz w:val="24"/>
                <w:szCs w:val="24"/>
                <w:lang w:val="en-US"/>
              </w:rPr>
            </w:pPr>
            <w:r w:rsidRPr="00D533C9">
              <w:rPr>
                <w:rFonts w:ascii="Times New Roman" w:hAnsi="Times New Roman"/>
                <w:b/>
                <w:iCs/>
                <w:sz w:val="24"/>
                <w:szCs w:val="24"/>
                <w:lang w:val="en-US"/>
              </w:rPr>
              <w:t>Tasks</w:t>
            </w:r>
          </w:p>
        </w:tc>
        <w:tc>
          <w:tcPr>
            <w:tcW w:w="2949" w:type="dxa"/>
            <w:shd w:val="clear" w:color="auto" w:fill="auto"/>
          </w:tcPr>
          <w:p w14:paraId="3B5A3065" w14:textId="2A7A68C0" w:rsidR="00684D44" w:rsidRPr="00D533C9" w:rsidRDefault="00C85CE6" w:rsidP="00E16045">
            <w:pPr>
              <w:pStyle w:val="ListParagraph1"/>
              <w:spacing w:line="240" w:lineRule="auto"/>
              <w:ind w:left="0"/>
              <w:jc w:val="center"/>
              <w:rPr>
                <w:rFonts w:ascii="Times New Roman" w:hAnsi="Times New Roman"/>
                <w:b/>
                <w:iCs/>
                <w:sz w:val="24"/>
                <w:szCs w:val="24"/>
                <w:lang w:val="en-US"/>
              </w:rPr>
            </w:pPr>
            <w:r w:rsidRPr="00D533C9">
              <w:rPr>
                <w:rFonts w:ascii="Times New Roman" w:hAnsi="Times New Roman"/>
                <w:b/>
                <w:iCs/>
                <w:sz w:val="24"/>
                <w:szCs w:val="24"/>
                <w:lang w:val="en-US"/>
              </w:rPr>
              <w:t>Implementation strategy</w:t>
            </w:r>
          </w:p>
        </w:tc>
        <w:tc>
          <w:tcPr>
            <w:tcW w:w="1325" w:type="dxa"/>
            <w:shd w:val="clear" w:color="auto" w:fill="auto"/>
          </w:tcPr>
          <w:p w14:paraId="0DFF6BB6" w14:textId="01BCC100" w:rsidR="00684D44" w:rsidRPr="00D533C9" w:rsidRDefault="00C85CE6" w:rsidP="00E16045">
            <w:pPr>
              <w:pStyle w:val="ListParagraph1"/>
              <w:spacing w:line="240" w:lineRule="auto"/>
              <w:ind w:left="0"/>
              <w:jc w:val="center"/>
              <w:rPr>
                <w:rFonts w:ascii="Times New Roman" w:hAnsi="Times New Roman"/>
                <w:b/>
                <w:iCs/>
                <w:sz w:val="24"/>
                <w:szCs w:val="24"/>
                <w:lang w:val="en-US"/>
              </w:rPr>
            </w:pPr>
            <w:r w:rsidRPr="00D533C9">
              <w:rPr>
                <w:rFonts w:ascii="Times New Roman" w:hAnsi="Times New Roman"/>
                <w:b/>
                <w:iCs/>
                <w:sz w:val="24"/>
                <w:szCs w:val="24"/>
                <w:lang w:val="en-US"/>
              </w:rPr>
              <w:t>Final product</w:t>
            </w:r>
          </w:p>
        </w:tc>
        <w:tc>
          <w:tcPr>
            <w:tcW w:w="2223" w:type="dxa"/>
            <w:shd w:val="clear" w:color="auto" w:fill="auto"/>
          </w:tcPr>
          <w:p w14:paraId="1AD3D081" w14:textId="1BECA105" w:rsidR="00684D44" w:rsidRPr="00D533C9" w:rsidRDefault="00C85CE6" w:rsidP="00E16045">
            <w:pPr>
              <w:pStyle w:val="ListParagraph1"/>
              <w:spacing w:line="240" w:lineRule="auto"/>
              <w:ind w:left="0"/>
              <w:jc w:val="center"/>
              <w:rPr>
                <w:rFonts w:ascii="Times New Roman" w:hAnsi="Times New Roman"/>
                <w:b/>
                <w:iCs/>
                <w:sz w:val="24"/>
                <w:szCs w:val="24"/>
                <w:lang w:val="en-US"/>
              </w:rPr>
            </w:pPr>
            <w:r w:rsidRPr="00D533C9">
              <w:rPr>
                <w:rFonts w:ascii="Times New Roman" w:hAnsi="Times New Roman"/>
                <w:b/>
                <w:iCs/>
                <w:sz w:val="24"/>
                <w:szCs w:val="24"/>
                <w:lang w:val="en-US"/>
              </w:rPr>
              <w:t>Evaluation criteria</w:t>
            </w:r>
          </w:p>
        </w:tc>
      </w:tr>
      <w:tr w:rsidR="00684D44" w:rsidRPr="00D533C9" w14:paraId="44476DDD" w14:textId="77777777" w:rsidTr="00E16045">
        <w:trPr>
          <w:trHeight w:val="1073"/>
        </w:trPr>
        <w:tc>
          <w:tcPr>
            <w:tcW w:w="1838" w:type="dxa"/>
            <w:vMerge w:val="restart"/>
            <w:shd w:val="clear" w:color="auto" w:fill="auto"/>
          </w:tcPr>
          <w:p w14:paraId="58C52806" w14:textId="77777777" w:rsidR="00684D44" w:rsidRPr="00D533C9" w:rsidRDefault="00684D44" w:rsidP="00E16045">
            <w:pPr>
              <w:pStyle w:val="ListParagraph1"/>
              <w:spacing w:line="240" w:lineRule="auto"/>
              <w:ind w:left="0"/>
              <w:rPr>
                <w:rFonts w:ascii="Times New Roman" w:hAnsi="Times New Roman"/>
                <w:b/>
                <w:iCs/>
                <w:sz w:val="24"/>
                <w:szCs w:val="24"/>
                <w:lang w:val="en-US"/>
              </w:rPr>
            </w:pPr>
          </w:p>
          <w:p w14:paraId="1E9D60AC" w14:textId="77777777" w:rsidR="00684D44" w:rsidRPr="00D533C9" w:rsidRDefault="00684D44" w:rsidP="00E16045">
            <w:pPr>
              <w:pStyle w:val="ListParagraph1"/>
              <w:spacing w:line="240" w:lineRule="auto"/>
              <w:ind w:left="0"/>
              <w:rPr>
                <w:rFonts w:ascii="Times New Roman" w:hAnsi="Times New Roman"/>
                <w:b/>
                <w:iCs/>
                <w:sz w:val="24"/>
                <w:szCs w:val="24"/>
                <w:lang w:val="en-US"/>
              </w:rPr>
            </w:pPr>
          </w:p>
          <w:p w14:paraId="16926EF1" w14:textId="77777777" w:rsidR="00684D44" w:rsidRPr="00D533C9" w:rsidRDefault="00684D44" w:rsidP="00E16045">
            <w:pPr>
              <w:pStyle w:val="ListParagraph1"/>
              <w:spacing w:line="240" w:lineRule="auto"/>
              <w:ind w:left="0"/>
              <w:rPr>
                <w:rFonts w:ascii="Times New Roman" w:hAnsi="Times New Roman"/>
                <w:b/>
                <w:iCs/>
                <w:sz w:val="24"/>
                <w:szCs w:val="24"/>
                <w:lang w:val="en-US"/>
              </w:rPr>
            </w:pPr>
          </w:p>
          <w:p w14:paraId="62B3B250" w14:textId="77777777" w:rsidR="00F45310" w:rsidRPr="00D533C9" w:rsidRDefault="00F45310" w:rsidP="00F45310">
            <w:pPr>
              <w:pStyle w:val="ListParagraph1"/>
              <w:ind w:left="164"/>
              <w:jc w:val="both"/>
              <w:rPr>
                <w:rFonts w:ascii="Times New Roman" w:hAnsi="Times New Roman"/>
                <w:b/>
                <w:iCs/>
                <w:sz w:val="24"/>
                <w:szCs w:val="24"/>
                <w:lang w:val="en-US"/>
              </w:rPr>
            </w:pPr>
            <w:r w:rsidRPr="00D533C9">
              <w:rPr>
                <w:rFonts w:ascii="Times New Roman" w:hAnsi="Times New Roman"/>
                <w:b/>
                <w:iCs/>
                <w:sz w:val="24"/>
                <w:szCs w:val="24"/>
                <w:lang w:val="en-US"/>
              </w:rPr>
              <w:t>European standards and institutional practices of family and child protection</w:t>
            </w:r>
          </w:p>
          <w:p w14:paraId="22CC8733" w14:textId="77777777" w:rsidR="00F45310" w:rsidRPr="00D533C9" w:rsidRDefault="00F45310" w:rsidP="00F45310">
            <w:pPr>
              <w:pStyle w:val="ListParagraph1"/>
              <w:jc w:val="both"/>
              <w:rPr>
                <w:rFonts w:ascii="Times New Roman" w:hAnsi="Times New Roman"/>
                <w:b/>
                <w:iCs/>
                <w:sz w:val="24"/>
                <w:szCs w:val="24"/>
                <w:lang w:val="en-US"/>
              </w:rPr>
            </w:pPr>
          </w:p>
          <w:p w14:paraId="668AE62D" w14:textId="1B6B64BB" w:rsidR="00684D44" w:rsidRPr="00D533C9" w:rsidRDefault="00F45310" w:rsidP="00F45310">
            <w:pPr>
              <w:pStyle w:val="ListParagraph1"/>
              <w:spacing w:line="240" w:lineRule="auto"/>
              <w:ind w:left="0"/>
              <w:jc w:val="both"/>
              <w:rPr>
                <w:rFonts w:ascii="Times New Roman" w:hAnsi="Times New Roman"/>
                <w:b/>
                <w:iCs/>
                <w:sz w:val="24"/>
                <w:szCs w:val="24"/>
                <w:lang w:val="en-US"/>
              </w:rPr>
            </w:pPr>
            <w:r w:rsidRPr="00D533C9">
              <w:rPr>
                <w:rFonts w:ascii="Times New Roman" w:hAnsi="Times New Roman"/>
                <w:b/>
                <w:iCs/>
                <w:sz w:val="24"/>
                <w:szCs w:val="24"/>
                <w:lang w:val="en-US"/>
              </w:rPr>
              <w:t>150 hours</w:t>
            </w:r>
          </w:p>
        </w:tc>
        <w:tc>
          <w:tcPr>
            <w:tcW w:w="1838" w:type="dxa"/>
            <w:shd w:val="clear" w:color="auto" w:fill="auto"/>
          </w:tcPr>
          <w:p w14:paraId="79A8DD5A" w14:textId="3859D2A7" w:rsidR="00F45310" w:rsidRPr="00D533C9" w:rsidRDefault="00F45310" w:rsidP="00F45310">
            <w:pPr>
              <w:pStyle w:val="ListParagraph1"/>
              <w:rPr>
                <w:rFonts w:ascii="Times New Roman" w:hAnsi="Times New Roman"/>
                <w:sz w:val="24"/>
                <w:szCs w:val="24"/>
                <w:lang w:val="en-US"/>
              </w:rPr>
            </w:pPr>
            <w:r w:rsidRPr="00D533C9">
              <w:rPr>
                <w:rFonts w:ascii="Times New Roman" w:hAnsi="Times New Roman"/>
                <w:sz w:val="24"/>
                <w:szCs w:val="24"/>
                <w:lang w:val="en-US"/>
              </w:rPr>
              <w:t>I.</w:t>
            </w:r>
          </w:p>
          <w:p w14:paraId="07F7138E" w14:textId="5E40AD18" w:rsidR="00684D44" w:rsidRPr="00D533C9" w:rsidRDefault="00F45310" w:rsidP="00F45310">
            <w:pPr>
              <w:pStyle w:val="ListParagraph1"/>
              <w:spacing w:line="240" w:lineRule="auto"/>
              <w:ind w:left="0"/>
              <w:rPr>
                <w:rFonts w:ascii="Times New Roman" w:hAnsi="Times New Roman"/>
                <w:iCs/>
                <w:color w:val="FF0000"/>
                <w:sz w:val="24"/>
                <w:szCs w:val="24"/>
                <w:lang w:val="en-US"/>
              </w:rPr>
            </w:pPr>
            <w:r w:rsidRPr="00D533C9">
              <w:rPr>
                <w:rFonts w:ascii="Times New Roman" w:hAnsi="Times New Roman"/>
                <w:sz w:val="24"/>
                <w:szCs w:val="24"/>
                <w:lang w:val="en-US"/>
              </w:rPr>
              <w:t>Analysis and evaluation of European standards and institutional practices for family and child protection.</w:t>
            </w:r>
          </w:p>
        </w:tc>
        <w:tc>
          <w:tcPr>
            <w:tcW w:w="2949" w:type="dxa"/>
            <w:shd w:val="clear" w:color="auto" w:fill="auto"/>
          </w:tcPr>
          <w:p w14:paraId="5FA69852" w14:textId="77777777" w:rsidR="00543C1F" w:rsidRPr="00D533C9" w:rsidRDefault="00543C1F" w:rsidP="00543C1F">
            <w:pPr>
              <w:pStyle w:val="ListParagraph1"/>
              <w:ind w:left="0"/>
              <w:rPr>
                <w:rFonts w:ascii="Times New Roman" w:hAnsi="Times New Roman"/>
                <w:iCs/>
                <w:sz w:val="24"/>
                <w:szCs w:val="24"/>
                <w:lang w:val="en-US"/>
              </w:rPr>
            </w:pPr>
            <w:r w:rsidRPr="00D533C9">
              <w:rPr>
                <w:rFonts w:ascii="Times New Roman" w:hAnsi="Times New Roman"/>
                <w:iCs/>
                <w:sz w:val="24"/>
                <w:szCs w:val="24"/>
                <w:lang w:val="en-US"/>
              </w:rPr>
              <w:t>1. Choosing a specific theme from the general theme of the course and selecting the necessary bibliography.</w:t>
            </w:r>
          </w:p>
          <w:p w14:paraId="152E59FC" w14:textId="77777777" w:rsidR="00543C1F" w:rsidRPr="00D533C9" w:rsidRDefault="00543C1F" w:rsidP="00543C1F">
            <w:pPr>
              <w:pStyle w:val="ListParagraph1"/>
              <w:ind w:left="0"/>
              <w:rPr>
                <w:rFonts w:ascii="Times New Roman" w:hAnsi="Times New Roman"/>
                <w:iCs/>
                <w:sz w:val="24"/>
                <w:szCs w:val="24"/>
                <w:lang w:val="en-US"/>
              </w:rPr>
            </w:pPr>
            <w:r w:rsidRPr="00D533C9">
              <w:rPr>
                <w:rFonts w:ascii="Times New Roman" w:hAnsi="Times New Roman"/>
                <w:iCs/>
                <w:sz w:val="24"/>
                <w:szCs w:val="24"/>
                <w:lang w:val="en-US"/>
              </w:rPr>
              <w:t xml:space="preserve">2. Elaboration of the research plan, purpose, </w:t>
            </w:r>
            <w:proofErr w:type="gramStart"/>
            <w:r w:rsidRPr="00D533C9">
              <w:rPr>
                <w:rFonts w:ascii="Times New Roman" w:hAnsi="Times New Roman"/>
                <w:iCs/>
                <w:sz w:val="24"/>
                <w:szCs w:val="24"/>
                <w:lang w:val="en-US"/>
              </w:rPr>
              <w:t>objectives</w:t>
            </w:r>
            <w:proofErr w:type="gramEnd"/>
            <w:r w:rsidRPr="00D533C9">
              <w:rPr>
                <w:rFonts w:ascii="Times New Roman" w:hAnsi="Times New Roman"/>
                <w:iCs/>
                <w:sz w:val="24"/>
                <w:szCs w:val="24"/>
                <w:lang w:val="en-US"/>
              </w:rPr>
              <w:t xml:space="preserve"> and tools.</w:t>
            </w:r>
          </w:p>
          <w:p w14:paraId="2EAB134F" w14:textId="2E3EC402" w:rsidR="00684D44" w:rsidRPr="00D533C9" w:rsidRDefault="00543C1F" w:rsidP="00543C1F">
            <w:pPr>
              <w:pStyle w:val="ListParagraph1"/>
              <w:spacing w:line="240" w:lineRule="auto"/>
              <w:ind w:left="0"/>
              <w:rPr>
                <w:rFonts w:ascii="Times New Roman" w:hAnsi="Times New Roman"/>
                <w:iCs/>
                <w:color w:val="FF0000"/>
                <w:sz w:val="24"/>
                <w:szCs w:val="24"/>
                <w:lang w:val="en-US"/>
              </w:rPr>
            </w:pPr>
            <w:r w:rsidRPr="00D533C9">
              <w:rPr>
                <w:rFonts w:ascii="Times New Roman" w:hAnsi="Times New Roman"/>
                <w:iCs/>
                <w:sz w:val="24"/>
                <w:szCs w:val="24"/>
                <w:lang w:val="en-US"/>
              </w:rPr>
              <w:t>3. Realization and analysis of the application part, submission of solutions</w:t>
            </w:r>
          </w:p>
        </w:tc>
        <w:tc>
          <w:tcPr>
            <w:tcW w:w="1325" w:type="dxa"/>
            <w:shd w:val="clear" w:color="auto" w:fill="auto"/>
          </w:tcPr>
          <w:p w14:paraId="4C6C17B8" w14:textId="77777777" w:rsidR="00C33504" w:rsidRDefault="00543C1F" w:rsidP="00C33504">
            <w:pPr>
              <w:pStyle w:val="ListParagraph1"/>
              <w:ind w:left="0"/>
              <w:rPr>
                <w:rFonts w:ascii="Times New Roman" w:hAnsi="Times New Roman"/>
                <w:bCs/>
                <w:iCs/>
                <w:sz w:val="24"/>
                <w:szCs w:val="24"/>
                <w:lang w:val="en-US"/>
              </w:rPr>
            </w:pPr>
            <w:r w:rsidRPr="00D533C9">
              <w:rPr>
                <w:rFonts w:ascii="Times New Roman" w:hAnsi="Times New Roman"/>
                <w:bCs/>
                <w:iCs/>
                <w:sz w:val="24"/>
                <w:szCs w:val="24"/>
                <w:lang w:val="en-US"/>
              </w:rPr>
              <w:t>Report</w:t>
            </w:r>
          </w:p>
          <w:p w14:paraId="6F63F9FE" w14:textId="77777777" w:rsidR="00C33504" w:rsidRDefault="00543C1F" w:rsidP="00C33504">
            <w:pPr>
              <w:pStyle w:val="ListParagraph1"/>
              <w:ind w:left="0"/>
              <w:rPr>
                <w:rFonts w:ascii="Times New Roman" w:hAnsi="Times New Roman"/>
                <w:bCs/>
                <w:iCs/>
                <w:sz w:val="24"/>
                <w:szCs w:val="24"/>
                <w:lang w:val="en-US"/>
              </w:rPr>
            </w:pPr>
            <w:r w:rsidRPr="00D533C9">
              <w:rPr>
                <w:rFonts w:ascii="Times New Roman" w:hAnsi="Times New Roman"/>
                <w:bCs/>
                <w:iCs/>
                <w:sz w:val="24"/>
                <w:szCs w:val="24"/>
                <w:lang w:val="en-US"/>
              </w:rPr>
              <w:t xml:space="preserve">Presentation of theoretical content </w:t>
            </w:r>
          </w:p>
          <w:p w14:paraId="0FBFB710" w14:textId="69D6C582" w:rsidR="00543C1F" w:rsidRPr="00D533C9" w:rsidRDefault="00543C1F" w:rsidP="00C33504">
            <w:pPr>
              <w:pStyle w:val="ListParagraph1"/>
              <w:ind w:left="0"/>
              <w:rPr>
                <w:rFonts w:ascii="Times New Roman" w:hAnsi="Times New Roman"/>
                <w:bCs/>
                <w:iCs/>
                <w:sz w:val="24"/>
                <w:szCs w:val="24"/>
                <w:lang w:val="en-US"/>
              </w:rPr>
            </w:pPr>
            <w:r w:rsidRPr="00D533C9">
              <w:rPr>
                <w:rFonts w:ascii="Times New Roman" w:hAnsi="Times New Roman"/>
                <w:bCs/>
                <w:iCs/>
                <w:sz w:val="24"/>
                <w:szCs w:val="24"/>
                <w:lang w:val="en-US"/>
              </w:rPr>
              <w:t>ppt</w:t>
            </w:r>
          </w:p>
          <w:p w14:paraId="74109750" w14:textId="48DE938A" w:rsidR="00684D44" w:rsidRPr="00D533C9" w:rsidRDefault="00543C1F" w:rsidP="00C33504">
            <w:pPr>
              <w:pStyle w:val="ListParagraph1"/>
              <w:spacing w:line="240" w:lineRule="auto"/>
              <w:ind w:left="0"/>
              <w:rPr>
                <w:rFonts w:ascii="Times New Roman" w:hAnsi="Times New Roman"/>
                <w:b/>
                <w:iCs/>
                <w:color w:val="FF0000"/>
                <w:sz w:val="24"/>
                <w:szCs w:val="24"/>
                <w:lang w:val="en-US"/>
              </w:rPr>
            </w:pPr>
            <w:r w:rsidRPr="00D533C9">
              <w:rPr>
                <w:rFonts w:ascii="Times New Roman" w:hAnsi="Times New Roman"/>
                <w:bCs/>
                <w:iCs/>
                <w:sz w:val="24"/>
                <w:szCs w:val="24"/>
                <w:lang w:val="en-US"/>
              </w:rPr>
              <w:t>portfolio</w:t>
            </w:r>
          </w:p>
        </w:tc>
        <w:tc>
          <w:tcPr>
            <w:tcW w:w="2223" w:type="dxa"/>
            <w:vMerge w:val="restart"/>
            <w:shd w:val="clear" w:color="auto" w:fill="auto"/>
          </w:tcPr>
          <w:p w14:paraId="2A9C42DD" w14:textId="3422A61E" w:rsidR="00543C1F" w:rsidRPr="00E26311" w:rsidRDefault="00E26311" w:rsidP="00E26311">
            <w:pPr>
              <w:pStyle w:val="ListParagraph1"/>
              <w:ind w:left="0"/>
              <w:rPr>
                <w:rFonts w:ascii="Times New Roman" w:hAnsi="Times New Roman"/>
                <w:bCs/>
                <w:iCs/>
                <w:sz w:val="24"/>
                <w:szCs w:val="24"/>
                <w:lang w:val="en-US"/>
              </w:rPr>
            </w:pPr>
            <w:r>
              <w:rPr>
                <w:rFonts w:ascii="Times New Roman" w:hAnsi="Times New Roman"/>
                <w:bCs/>
                <w:iCs/>
                <w:sz w:val="24"/>
                <w:szCs w:val="24"/>
                <w:lang w:val="en-US"/>
              </w:rPr>
              <w:t>C</w:t>
            </w:r>
            <w:r w:rsidR="00543C1F" w:rsidRPr="00E26311">
              <w:rPr>
                <w:rFonts w:ascii="Times New Roman" w:hAnsi="Times New Roman"/>
                <w:bCs/>
                <w:iCs/>
                <w:sz w:val="24"/>
                <w:szCs w:val="24"/>
                <w:lang w:val="en-US"/>
              </w:rPr>
              <w:t xml:space="preserve">ontent </w:t>
            </w:r>
            <w:r>
              <w:rPr>
                <w:rFonts w:ascii="Times New Roman" w:hAnsi="Times New Roman"/>
                <w:bCs/>
                <w:iCs/>
                <w:sz w:val="24"/>
                <w:szCs w:val="24"/>
                <w:lang w:val="en-US"/>
              </w:rPr>
              <w:t>requirements</w:t>
            </w:r>
            <w:r w:rsidR="00543C1F" w:rsidRPr="00E26311">
              <w:rPr>
                <w:rFonts w:ascii="Times New Roman" w:hAnsi="Times New Roman"/>
                <w:bCs/>
                <w:iCs/>
                <w:sz w:val="24"/>
                <w:szCs w:val="24"/>
                <w:lang w:val="en-US"/>
              </w:rPr>
              <w:t>:</w:t>
            </w:r>
          </w:p>
          <w:p w14:paraId="4F06B274" w14:textId="77777777" w:rsidR="00684D44" w:rsidRPr="00E26311" w:rsidRDefault="00543C1F" w:rsidP="00543C1F">
            <w:pPr>
              <w:pStyle w:val="ListParagraph1"/>
              <w:spacing w:line="240" w:lineRule="auto"/>
              <w:ind w:left="0"/>
              <w:rPr>
                <w:rFonts w:ascii="Times New Roman" w:hAnsi="Times New Roman"/>
                <w:bCs/>
                <w:iCs/>
                <w:sz w:val="24"/>
                <w:szCs w:val="24"/>
                <w:lang w:val="en-US"/>
              </w:rPr>
            </w:pPr>
            <w:r w:rsidRPr="00E26311">
              <w:rPr>
                <w:rFonts w:ascii="Times New Roman" w:hAnsi="Times New Roman"/>
                <w:bCs/>
                <w:iCs/>
                <w:sz w:val="24"/>
                <w:szCs w:val="24"/>
                <w:lang w:val="en-US"/>
              </w:rPr>
              <w:t>Clarity and correctness of the hypothesis, objectives, diversity of sources; the quality and veracity of own conclusions.</w:t>
            </w:r>
          </w:p>
          <w:p w14:paraId="0C1283FA" w14:textId="77777777" w:rsidR="005A0357" w:rsidRPr="00D533C9" w:rsidRDefault="005A0357" w:rsidP="00543C1F">
            <w:pPr>
              <w:pStyle w:val="ListParagraph1"/>
              <w:spacing w:line="240" w:lineRule="auto"/>
              <w:ind w:left="0"/>
              <w:rPr>
                <w:rFonts w:ascii="Times New Roman" w:hAnsi="Times New Roman"/>
                <w:b/>
                <w:iCs/>
                <w:sz w:val="24"/>
                <w:szCs w:val="24"/>
                <w:lang w:val="en-US"/>
              </w:rPr>
            </w:pPr>
          </w:p>
          <w:p w14:paraId="75F341E1" w14:textId="30E204C4" w:rsidR="005A0357" w:rsidRPr="00E26311" w:rsidRDefault="00E26311" w:rsidP="00E26311">
            <w:pPr>
              <w:pStyle w:val="ListParagraph1"/>
              <w:ind w:left="0"/>
              <w:rPr>
                <w:rFonts w:ascii="Times New Roman" w:hAnsi="Times New Roman"/>
                <w:bCs/>
                <w:iCs/>
                <w:sz w:val="24"/>
                <w:szCs w:val="24"/>
                <w:lang w:val="en-US"/>
              </w:rPr>
            </w:pPr>
            <w:r>
              <w:rPr>
                <w:rFonts w:ascii="Times New Roman" w:hAnsi="Times New Roman"/>
                <w:bCs/>
                <w:iCs/>
                <w:sz w:val="24"/>
                <w:szCs w:val="24"/>
                <w:lang w:val="en-US"/>
              </w:rPr>
              <w:t>P</w:t>
            </w:r>
            <w:r w:rsidR="005A0357" w:rsidRPr="00E26311">
              <w:rPr>
                <w:rFonts w:ascii="Times New Roman" w:hAnsi="Times New Roman"/>
                <w:bCs/>
                <w:iCs/>
                <w:sz w:val="24"/>
                <w:szCs w:val="24"/>
                <w:lang w:val="en-US"/>
              </w:rPr>
              <w:t xml:space="preserve">resentation </w:t>
            </w:r>
            <w:r>
              <w:rPr>
                <w:rFonts w:ascii="Times New Roman" w:hAnsi="Times New Roman"/>
                <w:bCs/>
                <w:iCs/>
                <w:sz w:val="24"/>
                <w:szCs w:val="24"/>
                <w:lang w:val="en-US"/>
              </w:rPr>
              <w:t>requirements</w:t>
            </w:r>
            <w:r w:rsidR="005A0357" w:rsidRPr="00E26311">
              <w:rPr>
                <w:rFonts w:ascii="Times New Roman" w:hAnsi="Times New Roman"/>
                <w:bCs/>
                <w:iCs/>
                <w:sz w:val="24"/>
                <w:szCs w:val="24"/>
                <w:lang w:val="en-US"/>
              </w:rPr>
              <w:t xml:space="preserve">: Argumentation of the presentation. The report will contain 7-10 pages Compliance with work requirements and </w:t>
            </w:r>
            <w:proofErr w:type="gramStart"/>
            <w:r w:rsidR="005A0357" w:rsidRPr="00E26311">
              <w:rPr>
                <w:rFonts w:ascii="Times New Roman" w:hAnsi="Times New Roman"/>
                <w:bCs/>
                <w:iCs/>
                <w:sz w:val="24"/>
                <w:szCs w:val="24"/>
                <w:lang w:val="en-US"/>
              </w:rPr>
              <w:t>criteria</w:t>
            </w:r>
            <w:proofErr w:type="gramEnd"/>
          </w:p>
          <w:p w14:paraId="1B8AFC18" w14:textId="77777777" w:rsidR="00C56F73" w:rsidRPr="00D533C9" w:rsidRDefault="00C56F73" w:rsidP="005A0357">
            <w:pPr>
              <w:pStyle w:val="ListParagraph1"/>
              <w:ind w:left="93" w:firstLine="627"/>
              <w:rPr>
                <w:rFonts w:ascii="Times New Roman" w:hAnsi="Times New Roman"/>
                <w:b/>
                <w:iCs/>
                <w:sz w:val="24"/>
                <w:szCs w:val="24"/>
                <w:lang w:val="en-US"/>
              </w:rPr>
            </w:pPr>
          </w:p>
          <w:p w14:paraId="21CA356E" w14:textId="77777777" w:rsidR="00C56F73" w:rsidRPr="00D533C9" w:rsidRDefault="00C56F73" w:rsidP="00C56F73">
            <w:pPr>
              <w:pStyle w:val="ListParagraph1"/>
              <w:ind w:left="93" w:firstLine="627"/>
              <w:rPr>
                <w:rFonts w:ascii="Times New Roman" w:hAnsi="Times New Roman"/>
                <w:b/>
                <w:iCs/>
                <w:sz w:val="24"/>
                <w:szCs w:val="24"/>
                <w:lang w:val="en-US"/>
              </w:rPr>
            </w:pPr>
          </w:p>
          <w:p w14:paraId="2AFFCC07" w14:textId="77777777" w:rsidR="00C56F73" w:rsidRPr="00D533C9" w:rsidRDefault="00C56F73" w:rsidP="00C56F73">
            <w:pPr>
              <w:pStyle w:val="ListParagraph1"/>
              <w:ind w:left="93" w:firstLine="627"/>
              <w:rPr>
                <w:rFonts w:ascii="Times New Roman" w:hAnsi="Times New Roman"/>
                <w:b/>
                <w:iCs/>
                <w:sz w:val="24"/>
                <w:szCs w:val="24"/>
                <w:lang w:val="en-US"/>
              </w:rPr>
            </w:pPr>
          </w:p>
          <w:p w14:paraId="709CB98F" w14:textId="6570948D" w:rsidR="00C56F73" w:rsidRPr="00E26311" w:rsidRDefault="00C56F73" w:rsidP="00E26311">
            <w:pPr>
              <w:pStyle w:val="ListParagraph1"/>
              <w:ind w:left="93"/>
              <w:rPr>
                <w:rFonts w:ascii="Times New Roman" w:hAnsi="Times New Roman"/>
                <w:bCs/>
                <w:iCs/>
                <w:sz w:val="24"/>
                <w:szCs w:val="24"/>
                <w:lang w:val="en-US"/>
              </w:rPr>
            </w:pPr>
            <w:r w:rsidRPr="00E26311">
              <w:rPr>
                <w:rFonts w:ascii="Times New Roman" w:hAnsi="Times New Roman"/>
                <w:bCs/>
                <w:iCs/>
                <w:sz w:val="24"/>
                <w:szCs w:val="24"/>
                <w:lang w:val="en-US"/>
              </w:rPr>
              <w:t>Compliance with terms</w:t>
            </w:r>
          </w:p>
          <w:p w14:paraId="44A68BA1" w14:textId="4787A5D9" w:rsidR="00C56F73" w:rsidRPr="00E26311" w:rsidRDefault="00C56F73" w:rsidP="00E26311">
            <w:pPr>
              <w:pStyle w:val="ListParagraph1"/>
              <w:ind w:left="93"/>
              <w:rPr>
                <w:rFonts w:ascii="Times New Roman" w:hAnsi="Times New Roman"/>
                <w:bCs/>
                <w:iCs/>
                <w:sz w:val="24"/>
                <w:szCs w:val="24"/>
                <w:lang w:val="en-US"/>
              </w:rPr>
            </w:pPr>
            <w:r w:rsidRPr="00E26311">
              <w:rPr>
                <w:rFonts w:ascii="Times New Roman" w:hAnsi="Times New Roman"/>
                <w:bCs/>
                <w:iCs/>
                <w:sz w:val="24"/>
                <w:szCs w:val="24"/>
                <w:lang w:val="en-US"/>
              </w:rPr>
              <w:t>The level of knowledge of the content of normative acts, the pertinent and solidly substantiated analysis.</w:t>
            </w:r>
          </w:p>
        </w:tc>
      </w:tr>
      <w:tr w:rsidR="00684D44" w:rsidRPr="00D533C9" w14:paraId="40974AC0" w14:textId="77777777" w:rsidTr="00E16045">
        <w:trPr>
          <w:trHeight w:val="1592"/>
        </w:trPr>
        <w:tc>
          <w:tcPr>
            <w:tcW w:w="1838" w:type="dxa"/>
            <w:vMerge/>
            <w:shd w:val="clear" w:color="auto" w:fill="auto"/>
          </w:tcPr>
          <w:p w14:paraId="034E90FA" w14:textId="77777777" w:rsidR="00684D44" w:rsidRPr="00D533C9" w:rsidRDefault="00684D44" w:rsidP="00E16045">
            <w:pPr>
              <w:pStyle w:val="ListParagraph1"/>
              <w:spacing w:line="240" w:lineRule="auto"/>
              <w:ind w:left="0"/>
              <w:rPr>
                <w:rFonts w:ascii="Times New Roman" w:hAnsi="Times New Roman"/>
                <w:b/>
                <w:iCs/>
                <w:sz w:val="24"/>
                <w:szCs w:val="24"/>
                <w:lang w:val="en-US"/>
              </w:rPr>
            </w:pPr>
          </w:p>
        </w:tc>
        <w:tc>
          <w:tcPr>
            <w:tcW w:w="1838" w:type="dxa"/>
            <w:shd w:val="clear" w:color="auto" w:fill="auto"/>
          </w:tcPr>
          <w:p w14:paraId="04EF8986" w14:textId="77777777" w:rsidR="00F45310" w:rsidRPr="00D533C9" w:rsidRDefault="00F45310" w:rsidP="00F45310">
            <w:pPr>
              <w:pStyle w:val="ListParagraph1"/>
              <w:rPr>
                <w:rFonts w:ascii="Times New Roman" w:hAnsi="Times New Roman"/>
                <w:sz w:val="24"/>
                <w:szCs w:val="24"/>
                <w:lang w:val="en-US"/>
              </w:rPr>
            </w:pPr>
            <w:r w:rsidRPr="00D533C9">
              <w:rPr>
                <w:rFonts w:ascii="Times New Roman" w:hAnsi="Times New Roman"/>
                <w:sz w:val="24"/>
                <w:szCs w:val="24"/>
                <w:lang w:val="en-US"/>
              </w:rPr>
              <w:t>II.</w:t>
            </w:r>
          </w:p>
          <w:p w14:paraId="79FC4B37" w14:textId="747B8B48" w:rsidR="00684D44" w:rsidRPr="00D533C9" w:rsidRDefault="00F45310" w:rsidP="00F45310">
            <w:pPr>
              <w:pStyle w:val="ListParagraph1"/>
              <w:spacing w:line="240" w:lineRule="auto"/>
              <w:ind w:left="0"/>
              <w:rPr>
                <w:rFonts w:ascii="Times New Roman" w:hAnsi="Times New Roman"/>
                <w:iCs/>
                <w:color w:val="FF0000"/>
                <w:sz w:val="24"/>
                <w:szCs w:val="24"/>
                <w:lang w:val="en-US"/>
              </w:rPr>
            </w:pPr>
            <w:r w:rsidRPr="00D533C9">
              <w:rPr>
                <w:rFonts w:ascii="Times New Roman" w:hAnsi="Times New Roman"/>
                <w:sz w:val="24"/>
                <w:szCs w:val="24"/>
                <w:lang w:val="en-US"/>
              </w:rPr>
              <w:t>Report on the assessment of the practices of ensuring the protection of the family and children.</w:t>
            </w:r>
          </w:p>
        </w:tc>
        <w:tc>
          <w:tcPr>
            <w:tcW w:w="2949" w:type="dxa"/>
            <w:shd w:val="clear" w:color="auto" w:fill="auto"/>
          </w:tcPr>
          <w:p w14:paraId="26AA4C34" w14:textId="6DD7AE36" w:rsidR="00684D44" w:rsidRPr="00D533C9" w:rsidRDefault="00543C1F" w:rsidP="00543C1F">
            <w:pPr>
              <w:jc w:val="both"/>
              <w:rPr>
                <w:iCs/>
                <w:color w:val="FF0000"/>
                <w:sz w:val="24"/>
                <w:szCs w:val="24"/>
                <w:lang w:val="en-US"/>
              </w:rPr>
            </w:pPr>
            <w:r w:rsidRPr="00D533C9">
              <w:rPr>
                <w:iCs/>
                <w:sz w:val="24"/>
                <w:szCs w:val="24"/>
                <w:lang w:val="en-US"/>
              </w:rPr>
              <w:t xml:space="preserve">Choosing a field (e.g. guarantees for ensuring a fair trial for children; equality and non-discrimination) on which the expertise will be carried out </w:t>
            </w:r>
            <w:proofErr w:type="gramStart"/>
            <w:r w:rsidRPr="00D533C9">
              <w:rPr>
                <w:iCs/>
                <w:sz w:val="24"/>
                <w:szCs w:val="24"/>
                <w:lang w:val="en-US"/>
              </w:rPr>
              <w:t>in order to</w:t>
            </w:r>
            <w:proofErr w:type="gramEnd"/>
            <w:r w:rsidRPr="00D533C9">
              <w:rPr>
                <w:iCs/>
                <w:sz w:val="24"/>
                <w:szCs w:val="24"/>
                <w:lang w:val="en-US"/>
              </w:rPr>
              <w:t xml:space="preserve"> evaluate the guarantees; ensuring equality and non-discrimination.</w:t>
            </w:r>
          </w:p>
        </w:tc>
        <w:tc>
          <w:tcPr>
            <w:tcW w:w="1325" w:type="dxa"/>
            <w:shd w:val="clear" w:color="auto" w:fill="auto"/>
          </w:tcPr>
          <w:p w14:paraId="4CCFA499" w14:textId="3FA7DA0D" w:rsidR="00684D44" w:rsidRPr="00E26311" w:rsidRDefault="005A0357" w:rsidP="00E16045">
            <w:pPr>
              <w:pStyle w:val="ListParagraph1"/>
              <w:spacing w:line="240" w:lineRule="auto"/>
              <w:ind w:left="0"/>
              <w:rPr>
                <w:rFonts w:ascii="Times New Roman" w:hAnsi="Times New Roman"/>
                <w:bCs/>
                <w:iCs/>
                <w:sz w:val="24"/>
                <w:szCs w:val="24"/>
                <w:lang w:val="en-US"/>
              </w:rPr>
            </w:pPr>
            <w:r w:rsidRPr="00E26311">
              <w:rPr>
                <w:rFonts w:ascii="Times New Roman" w:hAnsi="Times New Roman"/>
                <w:bCs/>
                <w:iCs/>
                <w:sz w:val="24"/>
                <w:szCs w:val="24"/>
                <w:lang w:val="en-US"/>
              </w:rPr>
              <w:t>P</w:t>
            </w:r>
            <w:r w:rsidR="00543C1F" w:rsidRPr="00E26311">
              <w:rPr>
                <w:rFonts w:ascii="Times New Roman" w:hAnsi="Times New Roman"/>
                <w:bCs/>
                <w:iCs/>
                <w:sz w:val="24"/>
                <w:szCs w:val="24"/>
                <w:lang w:val="en-US"/>
              </w:rPr>
              <w:t>ortfolio</w:t>
            </w:r>
          </w:p>
          <w:p w14:paraId="2D9256FA" w14:textId="77777777" w:rsidR="005A0357" w:rsidRPr="00D533C9" w:rsidRDefault="005A0357" w:rsidP="00E16045">
            <w:pPr>
              <w:pStyle w:val="ListParagraph1"/>
              <w:spacing w:line="240" w:lineRule="auto"/>
              <w:ind w:left="0"/>
              <w:rPr>
                <w:rFonts w:ascii="Times New Roman" w:hAnsi="Times New Roman"/>
                <w:b/>
                <w:iCs/>
                <w:sz w:val="24"/>
                <w:szCs w:val="24"/>
                <w:lang w:val="en-US"/>
              </w:rPr>
            </w:pPr>
          </w:p>
          <w:p w14:paraId="7060132D" w14:textId="77777777" w:rsidR="005A0357" w:rsidRPr="00D533C9" w:rsidRDefault="005A0357" w:rsidP="00E16045">
            <w:pPr>
              <w:pStyle w:val="ListParagraph1"/>
              <w:spacing w:line="240" w:lineRule="auto"/>
              <w:ind w:left="0"/>
              <w:rPr>
                <w:rFonts w:ascii="Times New Roman" w:hAnsi="Times New Roman"/>
                <w:b/>
                <w:iCs/>
                <w:sz w:val="24"/>
                <w:szCs w:val="24"/>
                <w:lang w:val="en-US"/>
              </w:rPr>
            </w:pPr>
          </w:p>
          <w:p w14:paraId="32B9296C" w14:textId="77777777" w:rsidR="005A0357" w:rsidRPr="00D533C9" w:rsidRDefault="005A0357" w:rsidP="00E16045">
            <w:pPr>
              <w:pStyle w:val="ListParagraph1"/>
              <w:spacing w:line="240" w:lineRule="auto"/>
              <w:ind w:left="0"/>
              <w:rPr>
                <w:rFonts w:ascii="Times New Roman" w:hAnsi="Times New Roman"/>
                <w:b/>
                <w:iCs/>
                <w:sz w:val="24"/>
                <w:szCs w:val="24"/>
                <w:lang w:val="en-US"/>
              </w:rPr>
            </w:pPr>
          </w:p>
          <w:p w14:paraId="5E1FE889" w14:textId="77777777" w:rsidR="005A0357" w:rsidRPr="00D533C9" w:rsidRDefault="005A0357" w:rsidP="00E16045">
            <w:pPr>
              <w:pStyle w:val="ListParagraph1"/>
              <w:spacing w:line="240" w:lineRule="auto"/>
              <w:ind w:left="0"/>
              <w:rPr>
                <w:rFonts w:ascii="Times New Roman" w:hAnsi="Times New Roman"/>
                <w:b/>
                <w:iCs/>
                <w:sz w:val="24"/>
                <w:szCs w:val="24"/>
                <w:lang w:val="en-US"/>
              </w:rPr>
            </w:pPr>
          </w:p>
          <w:p w14:paraId="790AEB50" w14:textId="77777777" w:rsidR="005A0357" w:rsidRPr="00D533C9" w:rsidRDefault="005A0357" w:rsidP="00E16045">
            <w:pPr>
              <w:pStyle w:val="ListParagraph1"/>
              <w:spacing w:line="240" w:lineRule="auto"/>
              <w:ind w:left="0"/>
              <w:rPr>
                <w:rFonts w:ascii="Times New Roman" w:hAnsi="Times New Roman"/>
                <w:b/>
                <w:iCs/>
                <w:sz w:val="24"/>
                <w:szCs w:val="24"/>
                <w:lang w:val="en-US"/>
              </w:rPr>
            </w:pPr>
          </w:p>
          <w:p w14:paraId="16C78EA8" w14:textId="77777777" w:rsidR="005A0357" w:rsidRPr="00D533C9" w:rsidRDefault="005A0357" w:rsidP="00E16045">
            <w:pPr>
              <w:pStyle w:val="ListParagraph1"/>
              <w:spacing w:line="240" w:lineRule="auto"/>
              <w:ind w:left="0"/>
              <w:rPr>
                <w:rFonts w:ascii="Times New Roman" w:hAnsi="Times New Roman"/>
                <w:b/>
                <w:iCs/>
                <w:sz w:val="24"/>
                <w:szCs w:val="24"/>
                <w:lang w:val="en-US"/>
              </w:rPr>
            </w:pPr>
          </w:p>
          <w:p w14:paraId="424AAC82" w14:textId="77777777" w:rsidR="005A0357" w:rsidRPr="00D533C9" w:rsidRDefault="005A0357" w:rsidP="00E16045">
            <w:pPr>
              <w:pStyle w:val="ListParagraph1"/>
              <w:spacing w:line="240" w:lineRule="auto"/>
              <w:ind w:left="0"/>
              <w:rPr>
                <w:rFonts w:ascii="Times New Roman" w:hAnsi="Times New Roman"/>
                <w:b/>
                <w:iCs/>
                <w:sz w:val="24"/>
                <w:szCs w:val="24"/>
                <w:lang w:val="en-US"/>
              </w:rPr>
            </w:pPr>
          </w:p>
          <w:p w14:paraId="4290C741" w14:textId="77777777" w:rsidR="005A0357" w:rsidRPr="00D533C9" w:rsidRDefault="005A0357" w:rsidP="00E16045">
            <w:pPr>
              <w:pStyle w:val="ListParagraph1"/>
              <w:spacing w:line="240" w:lineRule="auto"/>
              <w:ind w:left="0"/>
              <w:rPr>
                <w:rFonts w:ascii="Times New Roman" w:hAnsi="Times New Roman"/>
                <w:b/>
                <w:iCs/>
                <w:sz w:val="24"/>
                <w:szCs w:val="24"/>
                <w:lang w:val="en-US"/>
              </w:rPr>
            </w:pPr>
          </w:p>
          <w:p w14:paraId="6B79D7A4" w14:textId="77777777" w:rsidR="005A0357" w:rsidRPr="00D533C9" w:rsidRDefault="005A0357" w:rsidP="00E16045">
            <w:pPr>
              <w:pStyle w:val="ListParagraph1"/>
              <w:spacing w:line="240" w:lineRule="auto"/>
              <w:ind w:left="0"/>
              <w:rPr>
                <w:rFonts w:ascii="Times New Roman" w:hAnsi="Times New Roman"/>
                <w:b/>
                <w:iCs/>
                <w:sz w:val="24"/>
                <w:szCs w:val="24"/>
                <w:lang w:val="en-US"/>
              </w:rPr>
            </w:pPr>
          </w:p>
          <w:p w14:paraId="46287888" w14:textId="77777777" w:rsidR="005A0357" w:rsidRPr="00D533C9" w:rsidRDefault="005A0357" w:rsidP="00E16045">
            <w:pPr>
              <w:pStyle w:val="ListParagraph1"/>
              <w:spacing w:line="240" w:lineRule="auto"/>
              <w:ind w:left="0"/>
              <w:rPr>
                <w:rFonts w:ascii="Times New Roman" w:hAnsi="Times New Roman"/>
                <w:b/>
                <w:iCs/>
                <w:sz w:val="24"/>
                <w:szCs w:val="24"/>
                <w:lang w:val="en-US"/>
              </w:rPr>
            </w:pPr>
          </w:p>
          <w:p w14:paraId="62155765" w14:textId="77777777" w:rsidR="005A0357" w:rsidRPr="00D533C9" w:rsidRDefault="005A0357" w:rsidP="00E16045">
            <w:pPr>
              <w:pStyle w:val="ListParagraph1"/>
              <w:spacing w:line="240" w:lineRule="auto"/>
              <w:ind w:left="0"/>
              <w:rPr>
                <w:rFonts w:ascii="Times New Roman" w:hAnsi="Times New Roman"/>
                <w:b/>
                <w:iCs/>
                <w:sz w:val="24"/>
                <w:szCs w:val="24"/>
                <w:lang w:val="en-US"/>
              </w:rPr>
            </w:pPr>
          </w:p>
          <w:p w14:paraId="4B760E22" w14:textId="77777777" w:rsidR="005A0357" w:rsidRPr="00D533C9" w:rsidRDefault="005A0357" w:rsidP="00E16045">
            <w:pPr>
              <w:pStyle w:val="ListParagraph1"/>
              <w:spacing w:line="240" w:lineRule="auto"/>
              <w:ind w:left="0"/>
              <w:rPr>
                <w:rFonts w:ascii="Times New Roman" w:hAnsi="Times New Roman"/>
                <w:b/>
                <w:iCs/>
                <w:sz w:val="24"/>
                <w:szCs w:val="24"/>
                <w:lang w:val="en-US"/>
              </w:rPr>
            </w:pPr>
          </w:p>
          <w:p w14:paraId="7729D356" w14:textId="77777777" w:rsidR="005A0357" w:rsidRPr="00D533C9" w:rsidRDefault="005A0357" w:rsidP="00E16045">
            <w:pPr>
              <w:pStyle w:val="ListParagraph1"/>
              <w:spacing w:line="240" w:lineRule="auto"/>
              <w:ind w:left="0"/>
              <w:rPr>
                <w:rFonts w:ascii="Times New Roman" w:hAnsi="Times New Roman"/>
                <w:b/>
                <w:iCs/>
                <w:sz w:val="24"/>
                <w:szCs w:val="24"/>
                <w:lang w:val="en-US"/>
              </w:rPr>
            </w:pPr>
          </w:p>
          <w:p w14:paraId="6E3A31AB" w14:textId="12DD2077" w:rsidR="005A0357" w:rsidRPr="00D533C9" w:rsidRDefault="005A0357" w:rsidP="00E16045">
            <w:pPr>
              <w:pStyle w:val="ListParagraph1"/>
              <w:spacing w:line="240" w:lineRule="auto"/>
              <w:ind w:left="0"/>
              <w:rPr>
                <w:rFonts w:ascii="Times New Roman" w:hAnsi="Times New Roman"/>
                <w:b/>
                <w:iCs/>
                <w:sz w:val="24"/>
                <w:szCs w:val="24"/>
                <w:lang w:val="en-US"/>
              </w:rPr>
            </w:pPr>
          </w:p>
        </w:tc>
        <w:tc>
          <w:tcPr>
            <w:tcW w:w="2223" w:type="dxa"/>
            <w:vMerge/>
            <w:shd w:val="clear" w:color="auto" w:fill="auto"/>
          </w:tcPr>
          <w:p w14:paraId="4990519A" w14:textId="77777777" w:rsidR="00684D44" w:rsidRPr="00D533C9" w:rsidRDefault="00684D44" w:rsidP="00E16045">
            <w:pPr>
              <w:pStyle w:val="ListParagraph1"/>
              <w:spacing w:line="240" w:lineRule="auto"/>
              <w:ind w:left="0"/>
              <w:rPr>
                <w:rFonts w:ascii="Times New Roman" w:hAnsi="Times New Roman"/>
                <w:b/>
                <w:iCs/>
                <w:sz w:val="24"/>
                <w:szCs w:val="24"/>
                <w:lang w:val="en-US"/>
              </w:rPr>
            </w:pPr>
          </w:p>
        </w:tc>
      </w:tr>
      <w:tr w:rsidR="00684D44" w:rsidRPr="00D533C9" w14:paraId="2FF5D382" w14:textId="77777777" w:rsidTr="00E16045">
        <w:trPr>
          <w:trHeight w:val="390"/>
        </w:trPr>
        <w:tc>
          <w:tcPr>
            <w:tcW w:w="1838" w:type="dxa"/>
            <w:vMerge/>
            <w:shd w:val="clear" w:color="auto" w:fill="auto"/>
          </w:tcPr>
          <w:p w14:paraId="071B7E5F" w14:textId="77777777" w:rsidR="00684D44" w:rsidRPr="00D533C9" w:rsidRDefault="00684D44" w:rsidP="00E16045">
            <w:pPr>
              <w:pStyle w:val="ListParagraph1"/>
              <w:spacing w:line="240" w:lineRule="auto"/>
              <w:ind w:left="0"/>
              <w:rPr>
                <w:rFonts w:ascii="Times New Roman" w:hAnsi="Times New Roman"/>
                <w:b/>
                <w:iCs/>
                <w:sz w:val="24"/>
                <w:szCs w:val="24"/>
                <w:lang w:val="en-US"/>
              </w:rPr>
            </w:pPr>
          </w:p>
        </w:tc>
        <w:tc>
          <w:tcPr>
            <w:tcW w:w="1838" w:type="dxa"/>
            <w:shd w:val="clear" w:color="auto" w:fill="auto"/>
          </w:tcPr>
          <w:p w14:paraId="7FF60916" w14:textId="77777777" w:rsidR="00F45310" w:rsidRPr="00D533C9" w:rsidRDefault="00F45310" w:rsidP="00E26311">
            <w:pPr>
              <w:pStyle w:val="ListParagraph1"/>
              <w:ind w:left="0"/>
              <w:rPr>
                <w:rFonts w:ascii="Times New Roman" w:hAnsi="Times New Roman"/>
                <w:sz w:val="24"/>
                <w:szCs w:val="24"/>
                <w:lang w:val="en-US"/>
              </w:rPr>
            </w:pPr>
            <w:r w:rsidRPr="00D533C9">
              <w:rPr>
                <w:rFonts w:ascii="Times New Roman" w:hAnsi="Times New Roman"/>
                <w:sz w:val="24"/>
                <w:szCs w:val="24"/>
                <w:lang w:val="en-US"/>
              </w:rPr>
              <w:t>III &amp; IV</w:t>
            </w:r>
          </w:p>
          <w:p w14:paraId="55EEFE22" w14:textId="1CC795B1" w:rsidR="00684D44" w:rsidRPr="00D533C9" w:rsidRDefault="00F45310" w:rsidP="00F45310">
            <w:pPr>
              <w:pStyle w:val="ListParagraph1"/>
              <w:spacing w:line="240" w:lineRule="auto"/>
              <w:ind w:left="0"/>
              <w:rPr>
                <w:rFonts w:ascii="Times New Roman" w:hAnsi="Times New Roman"/>
                <w:iCs/>
                <w:color w:val="FF0000"/>
                <w:sz w:val="24"/>
                <w:szCs w:val="24"/>
                <w:lang w:val="en-US"/>
              </w:rPr>
            </w:pPr>
            <w:r w:rsidRPr="00D533C9">
              <w:rPr>
                <w:rFonts w:ascii="Times New Roman" w:hAnsi="Times New Roman"/>
                <w:sz w:val="24"/>
                <w:szCs w:val="24"/>
                <w:lang w:val="en-US"/>
              </w:rPr>
              <w:t>Study visit accompanied by report</w:t>
            </w:r>
          </w:p>
        </w:tc>
        <w:tc>
          <w:tcPr>
            <w:tcW w:w="2949" w:type="dxa"/>
            <w:shd w:val="clear" w:color="auto" w:fill="auto"/>
          </w:tcPr>
          <w:p w14:paraId="655173BF" w14:textId="1325860C" w:rsidR="00E26311" w:rsidRDefault="00E26311" w:rsidP="00E26311">
            <w:pPr>
              <w:pStyle w:val="ListParagraph1"/>
              <w:ind w:hanging="670"/>
              <w:jc w:val="both"/>
              <w:rPr>
                <w:rFonts w:ascii="Times New Roman" w:hAnsi="Times New Roman"/>
                <w:iCs/>
                <w:sz w:val="24"/>
                <w:szCs w:val="24"/>
                <w:lang w:val="en-US"/>
              </w:rPr>
            </w:pPr>
            <w:r>
              <w:rPr>
                <w:rFonts w:ascii="Times New Roman" w:hAnsi="Times New Roman"/>
                <w:iCs/>
                <w:sz w:val="24"/>
                <w:szCs w:val="24"/>
                <w:lang w:val="en-US"/>
              </w:rPr>
              <w:t>1.</w:t>
            </w:r>
            <w:r w:rsidR="00543C1F" w:rsidRPr="00D533C9">
              <w:rPr>
                <w:rFonts w:ascii="Times New Roman" w:hAnsi="Times New Roman"/>
                <w:iCs/>
                <w:sz w:val="24"/>
                <w:szCs w:val="24"/>
                <w:lang w:val="en-US"/>
              </w:rPr>
              <w:t>Participation in stud</w:t>
            </w:r>
            <w:r>
              <w:rPr>
                <w:rFonts w:ascii="Times New Roman" w:hAnsi="Times New Roman"/>
                <w:iCs/>
                <w:sz w:val="24"/>
                <w:szCs w:val="24"/>
                <w:lang w:val="en-US"/>
              </w:rPr>
              <w:t xml:space="preserve">y </w:t>
            </w:r>
            <w:r w:rsidR="00543C1F" w:rsidRPr="00D533C9">
              <w:rPr>
                <w:rFonts w:ascii="Times New Roman" w:hAnsi="Times New Roman"/>
                <w:iCs/>
                <w:sz w:val="24"/>
                <w:szCs w:val="24"/>
                <w:lang w:val="en-US"/>
              </w:rPr>
              <w:t>visits,</w:t>
            </w:r>
          </w:p>
          <w:p w14:paraId="3AAB37E4" w14:textId="5EFB1C57" w:rsidR="00543C1F" w:rsidRPr="00D533C9" w:rsidRDefault="00E26311" w:rsidP="00E26311">
            <w:pPr>
              <w:pStyle w:val="ListParagraph1"/>
              <w:ind w:hanging="670"/>
              <w:jc w:val="both"/>
              <w:rPr>
                <w:rFonts w:ascii="Times New Roman" w:hAnsi="Times New Roman"/>
                <w:iCs/>
                <w:sz w:val="24"/>
                <w:szCs w:val="24"/>
                <w:lang w:val="en-US"/>
              </w:rPr>
            </w:pPr>
            <w:r>
              <w:rPr>
                <w:rFonts w:ascii="Times New Roman" w:hAnsi="Times New Roman"/>
                <w:iCs/>
                <w:sz w:val="24"/>
                <w:szCs w:val="24"/>
                <w:lang w:val="en-US"/>
              </w:rPr>
              <w:t xml:space="preserve">2. </w:t>
            </w:r>
            <w:r w:rsidR="00543C1F" w:rsidRPr="00D533C9">
              <w:rPr>
                <w:rFonts w:ascii="Times New Roman" w:hAnsi="Times New Roman"/>
                <w:iCs/>
                <w:sz w:val="24"/>
                <w:szCs w:val="24"/>
                <w:lang w:val="en-US"/>
              </w:rPr>
              <w:t>Engaging in discussions,</w:t>
            </w:r>
            <w:r>
              <w:rPr>
                <w:rFonts w:ascii="Times New Roman" w:hAnsi="Times New Roman"/>
                <w:iCs/>
                <w:sz w:val="24"/>
                <w:szCs w:val="24"/>
                <w:lang w:val="en-US"/>
              </w:rPr>
              <w:t xml:space="preserve"> </w:t>
            </w:r>
            <w:r w:rsidR="00543C1F" w:rsidRPr="00D533C9">
              <w:rPr>
                <w:rFonts w:ascii="Times New Roman" w:hAnsi="Times New Roman"/>
                <w:iCs/>
                <w:sz w:val="24"/>
                <w:szCs w:val="24"/>
                <w:lang w:val="en-US"/>
              </w:rPr>
              <w:t>formulating questions, formulating conclusions, etc.</w:t>
            </w:r>
          </w:p>
          <w:p w14:paraId="5E31D394" w14:textId="77777777" w:rsidR="00543C1F" w:rsidRPr="00D533C9" w:rsidRDefault="00543C1F" w:rsidP="00E26311">
            <w:pPr>
              <w:pStyle w:val="ListParagraph1"/>
              <w:ind w:left="50"/>
              <w:jc w:val="both"/>
              <w:rPr>
                <w:rFonts w:ascii="Times New Roman" w:hAnsi="Times New Roman"/>
                <w:iCs/>
                <w:sz w:val="24"/>
                <w:szCs w:val="24"/>
                <w:lang w:val="en-US"/>
              </w:rPr>
            </w:pPr>
            <w:r w:rsidRPr="00D533C9">
              <w:rPr>
                <w:rFonts w:ascii="Times New Roman" w:hAnsi="Times New Roman"/>
                <w:iCs/>
                <w:sz w:val="24"/>
                <w:szCs w:val="24"/>
                <w:lang w:val="en-US"/>
              </w:rPr>
              <w:t>3. Comparative analysis of legislation; jurisprudence analysis.</w:t>
            </w:r>
          </w:p>
          <w:p w14:paraId="05333D72" w14:textId="784084C1" w:rsidR="00543C1F" w:rsidRPr="00D533C9" w:rsidRDefault="00543C1F" w:rsidP="00E26311">
            <w:pPr>
              <w:pStyle w:val="ListParagraph1"/>
              <w:ind w:left="50"/>
              <w:jc w:val="both"/>
              <w:rPr>
                <w:rFonts w:ascii="Times New Roman" w:hAnsi="Times New Roman"/>
                <w:iCs/>
                <w:sz w:val="24"/>
                <w:szCs w:val="24"/>
                <w:lang w:val="en-US"/>
              </w:rPr>
            </w:pPr>
            <w:r w:rsidRPr="00D533C9">
              <w:rPr>
                <w:rFonts w:ascii="Times New Roman" w:hAnsi="Times New Roman"/>
                <w:iCs/>
                <w:sz w:val="24"/>
                <w:szCs w:val="24"/>
                <w:lang w:val="en-US"/>
              </w:rPr>
              <w:t xml:space="preserve">4. Elaboration of proposals/recommendations regarding legislative changes in ensuring the </w:t>
            </w:r>
            <w:r w:rsidRPr="00D533C9">
              <w:rPr>
                <w:rFonts w:ascii="Times New Roman" w:hAnsi="Times New Roman"/>
                <w:iCs/>
                <w:sz w:val="24"/>
                <w:szCs w:val="24"/>
                <w:lang w:val="en-US"/>
              </w:rPr>
              <w:lastRenderedPageBreak/>
              <w:t>protection of the family and children.</w:t>
            </w:r>
          </w:p>
          <w:p w14:paraId="4B0D5C19" w14:textId="21943D46" w:rsidR="00684D44" w:rsidRPr="00D533C9" w:rsidRDefault="00543C1F" w:rsidP="00E26311">
            <w:pPr>
              <w:pStyle w:val="ListParagraph1"/>
              <w:spacing w:line="240" w:lineRule="auto"/>
              <w:ind w:left="0"/>
              <w:jc w:val="both"/>
              <w:rPr>
                <w:rFonts w:ascii="Times New Roman" w:hAnsi="Times New Roman"/>
                <w:iCs/>
                <w:color w:val="FF0000"/>
                <w:sz w:val="24"/>
                <w:szCs w:val="24"/>
                <w:lang w:val="en-US"/>
              </w:rPr>
            </w:pPr>
            <w:r w:rsidRPr="00D533C9">
              <w:rPr>
                <w:rFonts w:ascii="Times New Roman" w:hAnsi="Times New Roman"/>
                <w:iCs/>
                <w:sz w:val="24"/>
                <w:szCs w:val="24"/>
                <w:lang w:val="en-US"/>
              </w:rPr>
              <w:t xml:space="preserve">(working tool: </w:t>
            </w:r>
            <w:proofErr w:type="spellStart"/>
            <w:r w:rsidRPr="00D533C9">
              <w:rPr>
                <w:rFonts w:ascii="Times New Roman" w:hAnsi="Times New Roman"/>
                <w:iCs/>
                <w:sz w:val="24"/>
                <w:szCs w:val="24"/>
                <w:lang w:val="en-US"/>
              </w:rPr>
              <w:t>Ale</w:t>
            </w:r>
            <w:r w:rsidR="00E26311">
              <w:rPr>
                <w:rFonts w:ascii="Times New Roman" w:hAnsi="Times New Roman"/>
                <w:iCs/>
                <w:sz w:val="24"/>
                <w:szCs w:val="24"/>
                <w:lang w:val="en-US"/>
              </w:rPr>
              <w:t>s</w:t>
            </w:r>
            <w:r w:rsidRPr="00D533C9">
              <w:rPr>
                <w:rFonts w:ascii="Times New Roman" w:hAnsi="Times New Roman"/>
                <w:iCs/>
                <w:sz w:val="24"/>
                <w:szCs w:val="24"/>
                <w:lang w:val="en-US"/>
              </w:rPr>
              <w:t>sandri</w:t>
            </w:r>
            <w:proofErr w:type="spellEnd"/>
            <w:r w:rsidRPr="00D533C9">
              <w:rPr>
                <w:rFonts w:ascii="Times New Roman" w:hAnsi="Times New Roman"/>
                <w:iCs/>
                <w:sz w:val="24"/>
                <w:szCs w:val="24"/>
                <w:lang w:val="en-US"/>
              </w:rPr>
              <w:t xml:space="preserve"> Model)</w:t>
            </w:r>
          </w:p>
        </w:tc>
        <w:tc>
          <w:tcPr>
            <w:tcW w:w="1325" w:type="dxa"/>
            <w:shd w:val="clear" w:color="auto" w:fill="auto"/>
          </w:tcPr>
          <w:p w14:paraId="5A931315" w14:textId="0C85E470" w:rsidR="00684D44" w:rsidRPr="00E26311" w:rsidRDefault="00543C1F" w:rsidP="00E16045">
            <w:pPr>
              <w:pStyle w:val="ListParagraph1"/>
              <w:spacing w:line="240" w:lineRule="auto"/>
              <w:ind w:left="0"/>
              <w:rPr>
                <w:rFonts w:ascii="Times New Roman" w:hAnsi="Times New Roman"/>
                <w:bCs/>
                <w:iCs/>
                <w:sz w:val="24"/>
                <w:szCs w:val="24"/>
                <w:lang w:val="en-US"/>
              </w:rPr>
            </w:pPr>
            <w:r w:rsidRPr="00E26311">
              <w:rPr>
                <w:rFonts w:ascii="Times New Roman" w:hAnsi="Times New Roman"/>
                <w:bCs/>
                <w:iCs/>
                <w:sz w:val="24"/>
                <w:szCs w:val="24"/>
                <w:lang w:val="en-US"/>
              </w:rPr>
              <w:lastRenderedPageBreak/>
              <w:t>portfolio</w:t>
            </w:r>
          </w:p>
        </w:tc>
        <w:tc>
          <w:tcPr>
            <w:tcW w:w="2223" w:type="dxa"/>
            <w:vMerge/>
            <w:shd w:val="clear" w:color="auto" w:fill="auto"/>
          </w:tcPr>
          <w:p w14:paraId="574FEAF6" w14:textId="77777777" w:rsidR="00684D44" w:rsidRPr="00D533C9" w:rsidRDefault="00684D44" w:rsidP="00E16045">
            <w:pPr>
              <w:pStyle w:val="ListParagraph1"/>
              <w:spacing w:line="240" w:lineRule="auto"/>
              <w:ind w:left="0"/>
              <w:rPr>
                <w:rFonts w:ascii="Times New Roman" w:hAnsi="Times New Roman"/>
                <w:b/>
                <w:iCs/>
                <w:sz w:val="24"/>
                <w:szCs w:val="24"/>
                <w:lang w:val="en-US"/>
              </w:rPr>
            </w:pPr>
          </w:p>
        </w:tc>
      </w:tr>
    </w:tbl>
    <w:p w14:paraId="04BFEA89" w14:textId="77777777" w:rsidR="00684D44" w:rsidRPr="00D533C9" w:rsidRDefault="00684D44" w:rsidP="00684D44">
      <w:pPr>
        <w:pStyle w:val="BodyTextIndent2"/>
        <w:spacing w:after="0" w:line="240" w:lineRule="auto"/>
        <w:ind w:left="0" w:firstLine="284"/>
        <w:jc w:val="both"/>
        <w:rPr>
          <w:sz w:val="24"/>
          <w:szCs w:val="24"/>
          <w:lang w:val="en-US"/>
        </w:rPr>
      </w:pPr>
    </w:p>
    <w:p w14:paraId="5195481C" w14:textId="0C1A53EB" w:rsidR="00684D44" w:rsidRPr="00D533C9" w:rsidRDefault="00C85CE6" w:rsidP="00684D44">
      <w:pPr>
        <w:pStyle w:val="ListParagraph1"/>
        <w:spacing w:line="240" w:lineRule="auto"/>
        <w:ind w:left="0"/>
        <w:rPr>
          <w:rFonts w:ascii="Times New Roman" w:hAnsi="Times New Roman"/>
          <w:b/>
          <w:iCs/>
          <w:sz w:val="24"/>
          <w:szCs w:val="24"/>
          <w:lang w:val="en-US"/>
        </w:rPr>
      </w:pPr>
      <w:r w:rsidRPr="00D533C9">
        <w:rPr>
          <w:rFonts w:ascii="Times New Roman" w:hAnsi="Times New Roman"/>
          <w:b/>
          <w:iCs/>
          <w:sz w:val="24"/>
          <w:szCs w:val="24"/>
          <w:lang w:val="en-US"/>
        </w:rPr>
        <w:t>Description of the way of carrying out the individual work</w:t>
      </w:r>
    </w:p>
    <w:p w14:paraId="3FD83C2E" w14:textId="77777777" w:rsidR="00D13FA3" w:rsidRPr="00D533C9" w:rsidRDefault="00D13FA3" w:rsidP="00E87E07">
      <w:pPr>
        <w:pStyle w:val="ListParagraph1"/>
        <w:spacing w:line="276" w:lineRule="auto"/>
        <w:ind w:left="0"/>
        <w:jc w:val="both"/>
        <w:rPr>
          <w:rFonts w:ascii="Times New Roman" w:eastAsia="Times New Roman" w:hAnsi="Times New Roman"/>
          <w:sz w:val="24"/>
          <w:szCs w:val="24"/>
          <w:lang w:val="en-US"/>
        </w:rPr>
      </w:pPr>
      <w:r w:rsidRPr="00D533C9">
        <w:rPr>
          <w:rFonts w:ascii="Times New Roman" w:eastAsia="Times New Roman" w:hAnsi="Times New Roman"/>
          <w:sz w:val="24"/>
          <w:szCs w:val="24"/>
          <w:lang w:val="en-US"/>
        </w:rPr>
        <w:t xml:space="preserve">The individual work involves 3 tasks that the master's students (of their choice) must present. For the presentation of the individual work, a calendar graph will be developed that indicates the </w:t>
      </w:r>
      <w:proofErr w:type="gramStart"/>
      <w:r w:rsidRPr="00D533C9">
        <w:rPr>
          <w:rFonts w:ascii="Times New Roman" w:eastAsia="Times New Roman" w:hAnsi="Times New Roman"/>
          <w:sz w:val="24"/>
          <w:szCs w:val="24"/>
          <w:lang w:val="en-US"/>
        </w:rPr>
        <w:t>period of time</w:t>
      </w:r>
      <w:proofErr w:type="gramEnd"/>
      <w:r w:rsidRPr="00D533C9">
        <w:rPr>
          <w:rFonts w:ascii="Times New Roman" w:eastAsia="Times New Roman" w:hAnsi="Times New Roman"/>
          <w:sz w:val="24"/>
          <w:szCs w:val="24"/>
          <w:lang w:val="en-US"/>
        </w:rPr>
        <w:t xml:space="preserve"> in which the results will be presented.</w:t>
      </w:r>
    </w:p>
    <w:p w14:paraId="6589988F" w14:textId="77777777" w:rsidR="00D13FA3" w:rsidRPr="00D533C9" w:rsidRDefault="00D13FA3" w:rsidP="00E87E07">
      <w:pPr>
        <w:pStyle w:val="ListParagraph1"/>
        <w:spacing w:line="276" w:lineRule="auto"/>
        <w:ind w:left="0"/>
        <w:jc w:val="both"/>
        <w:rPr>
          <w:rFonts w:ascii="Times New Roman" w:eastAsia="Times New Roman" w:hAnsi="Times New Roman"/>
          <w:sz w:val="24"/>
          <w:szCs w:val="24"/>
          <w:lang w:val="en-US"/>
        </w:rPr>
      </w:pPr>
    </w:p>
    <w:p w14:paraId="0FEB73B0" w14:textId="1D0AE86B" w:rsidR="00684D44" w:rsidRDefault="00D13FA3" w:rsidP="00E87E07">
      <w:pPr>
        <w:pStyle w:val="ListParagraph1"/>
        <w:spacing w:line="276" w:lineRule="auto"/>
        <w:ind w:left="0"/>
        <w:jc w:val="both"/>
        <w:rPr>
          <w:rFonts w:ascii="Times New Roman" w:eastAsia="Times New Roman" w:hAnsi="Times New Roman"/>
          <w:sz w:val="24"/>
          <w:szCs w:val="24"/>
          <w:lang w:val="en-US"/>
        </w:rPr>
      </w:pPr>
      <w:r w:rsidRPr="00D533C9">
        <w:rPr>
          <w:rFonts w:ascii="Times New Roman" w:eastAsia="Times New Roman" w:hAnsi="Times New Roman"/>
          <w:sz w:val="24"/>
          <w:szCs w:val="24"/>
          <w:lang w:val="en-US"/>
        </w:rPr>
        <w:t>Task number I involves the evaluation of European standards and institutional practices of family and child protection. Based on the accumulated knowledge, the master's student will argue his</w:t>
      </w:r>
      <w:r w:rsidR="00EE6DC6">
        <w:rPr>
          <w:rFonts w:ascii="Times New Roman" w:eastAsia="Times New Roman" w:hAnsi="Times New Roman"/>
          <w:sz w:val="24"/>
          <w:szCs w:val="24"/>
          <w:lang w:val="en-US"/>
        </w:rPr>
        <w:t>/her</w:t>
      </w:r>
      <w:r w:rsidRPr="00D533C9">
        <w:rPr>
          <w:rFonts w:ascii="Times New Roman" w:eastAsia="Times New Roman" w:hAnsi="Times New Roman"/>
          <w:sz w:val="24"/>
          <w:szCs w:val="24"/>
          <w:lang w:val="en-US"/>
        </w:rPr>
        <w:t xml:space="preserve"> opinion </w:t>
      </w:r>
      <w:r w:rsidR="00EE6DC6">
        <w:rPr>
          <w:rFonts w:ascii="Times New Roman" w:eastAsia="Times New Roman" w:hAnsi="Times New Roman"/>
          <w:sz w:val="24"/>
          <w:szCs w:val="24"/>
          <w:lang w:val="en-US"/>
        </w:rPr>
        <w:t>as a</w:t>
      </w:r>
      <w:r w:rsidRPr="00D533C9">
        <w:rPr>
          <w:rFonts w:ascii="Times New Roman" w:eastAsia="Times New Roman" w:hAnsi="Times New Roman"/>
          <w:sz w:val="24"/>
          <w:szCs w:val="24"/>
          <w:lang w:val="en-US"/>
        </w:rPr>
        <w:t xml:space="preserve"> decision-maker.</w:t>
      </w:r>
    </w:p>
    <w:p w14:paraId="2E137BEF" w14:textId="77777777" w:rsidR="00EE6DC6" w:rsidRPr="00D533C9" w:rsidRDefault="00EE6DC6" w:rsidP="00E87E07">
      <w:pPr>
        <w:pStyle w:val="ListParagraph1"/>
        <w:spacing w:line="276" w:lineRule="auto"/>
        <w:ind w:left="0"/>
        <w:jc w:val="both"/>
        <w:rPr>
          <w:rFonts w:ascii="Times New Roman" w:eastAsia="Times New Roman" w:hAnsi="Times New Roman"/>
          <w:sz w:val="24"/>
          <w:szCs w:val="24"/>
          <w:lang w:val="en-US"/>
        </w:rPr>
      </w:pPr>
    </w:p>
    <w:p w14:paraId="2592D0AA" w14:textId="59451F7A" w:rsidR="00D13FA3" w:rsidRPr="00D533C9" w:rsidRDefault="00D13FA3" w:rsidP="00E87E07">
      <w:pPr>
        <w:pStyle w:val="ListParagraph1"/>
        <w:spacing w:line="276" w:lineRule="auto"/>
        <w:ind w:left="0"/>
        <w:jc w:val="both"/>
        <w:rPr>
          <w:rFonts w:ascii="Times New Roman" w:hAnsi="Times New Roman"/>
          <w:bCs/>
          <w:iCs/>
          <w:sz w:val="24"/>
          <w:szCs w:val="24"/>
          <w:lang w:val="en-US"/>
        </w:rPr>
      </w:pPr>
      <w:r w:rsidRPr="00D533C9">
        <w:rPr>
          <w:rFonts w:ascii="Times New Roman" w:hAnsi="Times New Roman"/>
          <w:bCs/>
          <w:iCs/>
          <w:sz w:val="24"/>
          <w:szCs w:val="24"/>
          <w:lang w:val="en-US"/>
        </w:rPr>
        <w:t xml:space="preserve">Task number II will be an in-depth work on the practices </w:t>
      </w:r>
      <w:r w:rsidR="00EE6DC6">
        <w:rPr>
          <w:rFonts w:ascii="Times New Roman" w:hAnsi="Times New Roman"/>
          <w:bCs/>
          <w:iCs/>
          <w:sz w:val="24"/>
          <w:szCs w:val="24"/>
          <w:lang w:val="en-US"/>
        </w:rPr>
        <w:t>for</w:t>
      </w:r>
      <w:r w:rsidRPr="00D533C9">
        <w:rPr>
          <w:rFonts w:ascii="Times New Roman" w:hAnsi="Times New Roman"/>
          <w:bCs/>
          <w:iCs/>
          <w:sz w:val="24"/>
          <w:szCs w:val="24"/>
          <w:lang w:val="en-US"/>
        </w:rPr>
        <w:t xml:space="preserve"> ensuring the protection of the family and children in a</w:t>
      </w:r>
      <w:r w:rsidR="00EE6DC6">
        <w:rPr>
          <w:rFonts w:ascii="Times New Roman" w:hAnsi="Times New Roman"/>
          <w:bCs/>
          <w:iCs/>
          <w:sz w:val="24"/>
          <w:szCs w:val="24"/>
          <w:lang w:val="en-US"/>
        </w:rPr>
        <w:t xml:space="preserve"> selected</w:t>
      </w:r>
      <w:r w:rsidRPr="00D533C9">
        <w:rPr>
          <w:rFonts w:ascii="Times New Roman" w:hAnsi="Times New Roman"/>
          <w:bCs/>
          <w:iCs/>
          <w:sz w:val="24"/>
          <w:szCs w:val="24"/>
          <w:lang w:val="en-US"/>
        </w:rPr>
        <w:t xml:space="preserve"> field and the elaboration of a strategy for its development in the short, </w:t>
      </w:r>
      <w:proofErr w:type="gramStart"/>
      <w:r w:rsidRPr="00D533C9">
        <w:rPr>
          <w:rFonts w:ascii="Times New Roman" w:hAnsi="Times New Roman"/>
          <w:bCs/>
          <w:iCs/>
          <w:sz w:val="24"/>
          <w:szCs w:val="24"/>
          <w:lang w:val="en-US"/>
        </w:rPr>
        <w:t>medium</w:t>
      </w:r>
      <w:proofErr w:type="gramEnd"/>
      <w:r w:rsidRPr="00D533C9">
        <w:rPr>
          <w:rFonts w:ascii="Times New Roman" w:hAnsi="Times New Roman"/>
          <w:bCs/>
          <w:iCs/>
          <w:sz w:val="24"/>
          <w:szCs w:val="24"/>
          <w:lang w:val="en-US"/>
        </w:rPr>
        <w:t xml:space="preserve"> and long term.</w:t>
      </w:r>
    </w:p>
    <w:p w14:paraId="0C5BDC8F" w14:textId="77777777" w:rsidR="00D13FA3" w:rsidRPr="00D533C9" w:rsidRDefault="00D13FA3" w:rsidP="00E87E07">
      <w:pPr>
        <w:pStyle w:val="ListParagraph1"/>
        <w:spacing w:line="276" w:lineRule="auto"/>
        <w:ind w:left="0"/>
        <w:jc w:val="both"/>
        <w:rPr>
          <w:rFonts w:ascii="Times New Roman" w:hAnsi="Times New Roman"/>
          <w:bCs/>
          <w:iCs/>
          <w:sz w:val="24"/>
          <w:szCs w:val="24"/>
          <w:lang w:val="en-US"/>
        </w:rPr>
      </w:pPr>
    </w:p>
    <w:p w14:paraId="3B290269" w14:textId="77777777" w:rsidR="00D13FA3" w:rsidRPr="00D533C9" w:rsidRDefault="00D13FA3" w:rsidP="00E87E07">
      <w:pPr>
        <w:pStyle w:val="ListParagraph1"/>
        <w:spacing w:line="276" w:lineRule="auto"/>
        <w:ind w:left="0"/>
        <w:jc w:val="both"/>
        <w:rPr>
          <w:rFonts w:ascii="Times New Roman" w:hAnsi="Times New Roman"/>
          <w:bCs/>
          <w:iCs/>
          <w:sz w:val="24"/>
          <w:szCs w:val="24"/>
          <w:lang w:val="en-US"/>
        </w:rPr>
      </w:pPr>
      <w:r w:rsidRPr="00D533C9">
        <w:rPr>
          <w:rFonts w:ascii="Times New Roman" w:hAnsi="Times New Roman"/>
          <w:bCs/>
          <w:iCs/>
          <w:sz w:val="24"/>
          <w:szCs w:val="24"/>
          <w:lang w:val="en-US"/>
        </w:rPr>
        <w:t>Task number III involves the evaluation and comparative analysis of legislation and jurisprudence.</w:t>
      </w:r>
    </w:p>
    <w:p w14:paraId="2F4E5348" w14:textId="77777777" w:rsidR="00D13FA3" w:rsidRPr="00D533C9" w:rsidRDefault="00D13FA3" w:rsidP="00E87E07">
      <w:pPr>
        <w:pStyle w:val="ListParagraph1"/>
        <w:spacing w:line="276" w:lineRule="auto"/>
        <w:ind w:left="0"/>
        <w:jc w:val="both"/>
        <w:rPr>
          <w:rFonts w:ascii="Times New Roman" w:hAnsi="Times New Roman"/>
          <w:bCs/>
          <w:iCs/>
          <w:sz w:val="24"/>
          <w:szCs w:val="24"/>
          <w:lang w:val="en-US"/>
        </w:rPr>
      </w:pPr>
    </w:p>
    <w:p w14:paraId="7D10AE45" w14:textId="6ADDC287" w:rsidR="00D13FA3" w:rsidRPr="00D533C9" w:rsidRDefault="00D13FA3" w:rsidP="00E87E07">
      <w:pPr>
        <w:pStyle w:val="ListParagraph1"/>
        <w:spacing w:line="276" w:lineRule="auto"/>
        <w:ind w:left="0"/>
        <w:jc w:val="both"/>
        <w:rPr>
          <w:rFonts w:ascii="Times New Roman" w:hAnsi="Times New Roman"/>
          <w:bCs/>
          <w:iCs/>
          <w:sz w:val="24"/>
          <w:szCs w:val="24"/>
          <w:lang w:val="en-US"/>
        </w:rPr>
      </w:pPr>
      <w:r w:rsidRPr="00D533C9">
        <w:rPr>
          <w:rFonts w:ascii="Times New Roman" w:hAnsi="Times New Roman"/>
          <w:bCs/>
          <w:iCs/>
          <w:sz w:val="24"/>
          <w:szCs w:val="24"/>
          <w:lang w:val="en-US"/>
        </w:rPr>
        <w:t xml:space="preserve">Task number IV represents a legislative expertise report, in the sense of developing proposals / recommendations regarding legislative changes </w:t>
      </w:r>
      <w:proofErr w:type="gramStart"/>
      <w:r w:rsidRPr="00D533C9">
        <w:rPr>
          <w:rFonts w:ascii="Times New Roman" w:hAnsi="Times New Roman"/>
          <w:bCs/>
          <w:iCs/>
          <w:sz w:val="24"/>
          <w:szCs w:val="24"/>
          <w:lang w:val="en-US"/>
        </w:rPr>
        <w:t>in order to</w:t>
      </w:r>
      <w:proofErr w:type="gramEnd"/>
      <w:r w:rsidRPr="00D533C9">
        <w:rPr>
          <w:rFonts w:ascii="Times New Roman" w:hAnsi="Times New Roman"/>
          <w:bCs/>
          <w:iCs/>
          <w:sz w:val="24"/>
          <w:szCs w:val="24"/>
          <w:lang w:val="en-US"/>
        </w:rPr>
        <w:t xml:space="preserve"> ensure the protection of the family and children.</w:t>
      </w:r>
    </w:p>
    <w:p w14:paraId="73321086" w14:textId="77777777" w:rsidR="00E87E07" w:rsidRPr="00D533C9" w:rsidRDefault="00E87E07" w:rsidP="00D13FA3">
      <w:pPr>
        <w:pStyle w:val="ListParagraph1"/>
        <w:spacing w:line="240" w:lineRule="auto"/>
        <w:ind w:left="0"/>
        <w:rPr>
          <w:rFonts w:ascii="Times New Roman" w:hAnsi="Times New Roman"/>
          <w:bCs/>
          <w:iCs/>
          <w:sz w:val="24"/>
          <w:szCs w:val="24"/>
          <w:lang w:val="en-US"/>
        </w:rPr>
      </w:pPr>
    </w:p>
    <w:p w14:paraId="56C1E6A0" w14:textId="3BF8D018" w:rsidR="00684D44" w:rsidRPr="00D533C9" w:rsidRDefault="00684D44" w:rsidP="00C85CE6">
      <w:pPr>
        <w:pStyle w:val="ListParagraph1"/>
        <w:spacing w:line="240" w:lineRule="auto"/>
        <w:ind w:left="0"/>
        <w:jc w:val="center"/>
        <w:rPr>
          <w:rFonts w:ascii="Times New Roman" w:hAnsi="Times New Roman"/>
          <w:b/>
          <w:noProof/>
          <w:sz w:val="24"/>
          <w:szCs w:val="24"/>
          <w:lang w:val="en-US"/>
        </w:rPr>
      </w:pPr>
      <w:r w:rsidRPr="00D533C9">
        <w:rPr>
          <w:rFonts w:ascii="Times New Roman" w:hAnsi="Times New Roman"/>
          <w:b/>
          <w:iCs/>
          <w:sz w:val="24"/>
          <w:szCs w:val="24"/>
          <w:lang w:val="en-US"/>
        </w:rPr>
        <w:t xml:space="preserve">VI. </w:t>
      </w:r>
      <w:r w:rsidR="00C85CE6" w:rsidRPr="00D533C9">
        <w:rPr>
          <w:rFonts w:ascii="Times New Roman" w:hAnsi="Times New Roman"/>
          <w:b/>
          <w:iCs/>
          <w:sz w:val="24"/>
          <w:szCs w:val="24"/>
          <w:lang w:val="en-US"/>
        </w:rPr>
        <w:t>METHODOLOGICAL SUGGESTIONS FOR TEACHING-LEARNING ASSESSMENT</w:t>
      </w:r>
    </w:p>
    <w:p w14:paraId="57D33EDF" w14:textId="77777777" w:rsidR="00E87E07" w:rsidRPr="00D533C9" w:rsidRDefault="00E87E07" w:rsidP="00E87E07">
      <w:pPr>
        <w:widowControl w:val="0"/>
        <w:spacing w:line="276" w:lineRule="auto"/>
        <w:jc w:val="both"/>
        <w:rPr>
          <w:sz w:val="24"/>
          <w:szCs w:val="24"/>
          <w:lang w:val="en-US"/>
        </w:rPr>
      </w:pPr>
      <w:r w:rsidRPr="00D533C9">
        <w:rPr>
          <w:sz w:val="24"/>
          <w:szCs w:val="24"/>
          <w:lang w:val="en-US"/>
        </w:rPr>
        <w:t>The teacher can opt for one or another way of training the master's student in teaching-learning-evaluation activities: individual; in pairs; in small groups; in large groups.</w:t>
      </w:r>
    </w:p>
    <w:p w14:paraId="5E1FE5F9" w14:textId="77777777" w:rsidR="00E87E07" w:rsidRPr="00D533C9" w:rsidRDefault="00E87E07" w:rsidP="00E87E07">
      <w:pPr>
        <w:widowControl w:val="0"/>
        <w:spacing w:line="276" w:lineRule="auto"/>
        <w:jc w:val="both"/>
        <w:rPr>
          <w:sz w:val="24"/>
          <w:szCs w:val="24"/>
          <w:lang w:val="en-US"/>
        </w:rPr>
      </w:pPr>
      <w:r w:rsidRPr="00D533C9">
        <w:rPr>
          <w:sz w:val="24"/>
          <w:szCs w:val="24"/>
          <w:lang w:val="en-US"/>
        </w:rPr>
        <w:t>The group activities have the role of satisfying the communication needs between the participants, representing at the same time a means of socialization, but also sources of training and framework for the affirmation of its members. Group training activities will be applied as one of the ways to combine individual and collective training.</w:t>
      </w:r>
    </w:p>
    <w:p w14:paraId="7456E7D9" w14:textId="08C6700E" w:rsidR="00C859AB" w:rsidRPr="00D533C9" w:rsidRDefault="00E87E07" w:rsidP="00E87E07">
      <w:pPr>
        <w:widowControl w:val="0"/>
        <w:spacing w:line="276" w:lineRule="auto"/>
        <w:jc w:val="both"/>
        <w:rPr>
          <w:sz w:val="24"/>
          <w:szCs w:val="24"/>
          <w:lang w:val="en-US"/>
        </w:rPr>
      </w:pPr>
      <w:r w:rsidRPr="00D533C9">
        <w:rPr>
          <w:sz w:val="24"/>
          <w:szCs w:val="24"/>
          <w:lang w:val="en-US"/>
        </w:rPr>
        <w:t>Training techniques and methods: interactive lecture; modern lecture, brainstorming, case studies, discussions, debates, role play, problem solving, exercises, including experimental, individual research studies, etc.</w:t>
      </w:r>
    </w:p>
    <w:p w14:paraId="10056E08" w14:textId="77777777" w:rsidR="007B0051" w:rsidRPr="00D533C9" w:rsidRDefault="007B0051" w:rsidP="007B0051">
      <w:pPr>
        <w:widowControl w:val="0"/>
        <w:spacing w:line="276" w:lineRule="auto"/>
        <w:jc w:val="both"/>
        <w:rPr>
          <w:sz w:val="24"/>
          <w:szCs w:val="24"/>
          <w:lang w:val="en-US"/>
        </w:rPr>
      </w:pPr>
      <w:r w:rsidRPr="00D533C9">
        <w:rPr>
          <w:sz w:val="24"/>
          <w:szCs w:val="24"/>
          <w:lang w:val="en-US"/>
        </w:rPr>
        <w:t>Material resources: PPT, worksheets, posters, video projector, laptop, blackboard/chalk, etc.</w:t>
      </w:r>
    </w:p>
    <w:p w14:paraId="3B5AD26B" w14:textId="77777777" w:rsidR="007B0051" w:rsidRPr="00D533C9" w:rsidRDefault="007B0051" w:rsidP="007B0051">
      <w:pPr>
        <w:widowControl w:val="0"/>
        <w:spacing w:line="276" w:lineRule="auto"/>
        <w:jc w:val="both"/>
        <w:rPr>
          <w:sz w:val="24"/>
          <w:szCs w:val="24"/>
          <w:lang w:val="en-US"/>
        </w:rPr>
      </w:pPr>
      <w:r w:rsidRPr="00D533C9">
        <w:rPr>
          <w:sz w:val="24"/>
          <w:szCs w:val="24"/>
          <w:lang w:val="en-US"/>
        </w:rPr>
        <w:t xml:space="preserve">The evaluation will be carried out by means of the evaluation instruments, </w:t>
      </w:r>
      <w:proofErr w:type="gramStart"/>
      <w:r w:rsidRPr="00D533C9">
        <w:rPr>
          <w:sz w:val="24"/>
          <w:szCs w:val="24"/>
          <w:lang w:val="en-US"/>
        </w:rPr>
        <w:t>in order to</w:t>
      </w:r>
      <w:proofErr w:type="gramEnd"/>
      <w:r w:rsidRPr="00D533C9">
        <w:rPr>
          <w:sz w:val="24"/>
          <w:szCs w:val="24"/>
          <w:lang w:val="en-US"/>
        </w:rPr>
        <w:t xml:space="preserve"> issue a value judgment on the results or to adopt some decisions, assuming:</w:t>
      </w:r>
    </w:p>
    <w:p w14:paraId="02603E56" w14:textId="77777777" w:rsidR="009117D9" w:rsidRDefault="007B0051" w:rsidP="007B0051">
      <w:pPr>
        <w:pStyle w:val="ListParagraph"/>
        <w:widowControl w:val="0"/>
        <w:numPr>
          <w:ilvl w:val="0"/>
          <w:numId w:val="79"/>
        </w:numPr>
        <w:spacing w:line="276" w:lineRule="auto"/>
        <w:jc w:val="both"/>
        <w:rPr>
          <w:sz w:val="24"/>
          <w:szCs w:val="24"/>
          <w:lang w:val="en-US"/>
        </w:rPr>
      </w:pPr>
      <w:r w:rsidRPr="009117D9">
        <w:rPr>
          <w:sz w:val="24"/>
          <w:szCs w:val="24"/>
          <w:lang w:val="en-US"/>
        </w:rPr>
        <w:t xml:space="preserve">measurement: through measuring </w:t>
      </w:r>
      <w:proofErr w:type="gramStart"/>
      <w:r w:rsidRPr="009117D9">
        <w:rPr>
          <w:sz w:val="24"/>
          <w:szCs w:val="24"/>
          <w:lang w:val="en-US"/>
        </w:rPr>
        <w:t>instruments;</w:t>
      </w:r>
      <w:proofErr w:type="gramEnd"/>
    </w:p>
    <w:p w14:paraId="19936B45" w14:textId="77777777" w:rsidR="009117D9" w:rsidRDefault="007B0051" w:rsidP="007B0051">
      <w:pPr>
        <w:pStyle w:val="ListParagraph"/>
        <w:widowControl w:val="0"/>
        <w:numPr>
          <w:ilvl w:val="0"/>
          <w:numId w:val="79"/>
        </w:numPr>
        <w:spacing w:line="276" w:lineRule="auto"/>
        <w:jc w:val="both"/>
        <w:rPr>
          <w:sz w:val="24"/>
          <w:szCs w:val="24"/>
          <w:lang w:val="en-US"/>
        </w:rPr>
      </w:pPr>
      <w:r w:rsidRPr="009117D9">
        <w:rPr>
          <w:sz w:val="24"/>
          <w:szCs w:val="24"/>
          <w:lang w:val="en-US"/>
        </w:rPr>
        <w:t xml:space="preserve">interpretation and appreciation of the results: according to </w:t>
      </w:r>
      <w:proofErr w:type="gramStart"/>
      <w:r w:rsidRPr="009117D9">
        <w:rPr>
          <w:sz w:val="24"/>
          <w:szCs w:val="24"/>
          <w:lang w:val="en-US"/>
        </w:rPr>
        <w:t>criteria;</w:t>
      </w:r>
      <w:proofErr w:type="gramEnd"/>
    </w:p>
    <w:p w14:paraId="01406E8D" w14:textId="505CF798" w:rsidR="007B0051" w:rsidRPr="009117D9" w:rsidRDefault="007B0051" w:rsidP="007B0051">
      <w:pPr>
        <w:pStyle w:val="ListParagraph"/>
        <w:widowControl w:val="0"/>
        <w:numPr>
          <w:ilvl w:val="0"/>
          <w:numId w:val="79"/>
        </w:numPr>
        <w:spacing w:line="276" w:lineRule="auto"/>
        <w:jc w:val="both"/>
        <w:rPr>
          <w:sz w:val="24"/>
          <w:szCs w:val="24"/>
          <w:lang w:val="en-US"/>
        </w:rPr>
      </w:pPr>
      <w:r w:rsidRPr="009117D9">
        <w:rPr>
          <w:sz w:val="24"/>
          <w:szCs w:val="24"/>
          <w:lang w:val="en-US"/>
        </w:rPr>
        <w:t>adoption of the decision: through expert judgement.</w:t>
      </w:r>
    </w:p>
    <w:p w14:paraId="1FDDC4A2" w14:textId="77777777" w:rsidR="007B0051" w:rsidRPr="00D533C9" w:rsidRDefault="007B0051" w:rsidP="007B0051">
      <w:pPr>
        <w:widowControl w:val="0"/>
        <w:spacing w:line="276" w:lineRule="auto"/>
        <w:jc w:val="both"/>
        <w:rPr>
          <w:sz w:val="24"/>
          <w:szCs w:val="24"/>
          <w:lang w:val="en-US"/>
        </w:rPr>
      </w:pPr>
      <w:r w:rsidRPr="00D533C9">
        <w:rPr>
          <w:sz w:val="24"/>
          <w:szCs w:val="24"/>
          <w:lang w:val="en-US"/>
        </w:rPr>
        <w:t>Depending on the goal pursued, evaluation tools can be used to highlight:</w:t>
      </w:r>
    </w:p>
    <w:p w14:paraId="436A6319" w14:textId="77777777" w:rsidR="009117D9" w:rsidRDefault="007B0051" w:rsidP="007B0051">
      <w:pPr>
        <w:pStyle w:val="ListParagraph"/>
        <w:widowControl w:val="0"/>
        <w:numPr>
          <w:ilvl w:val="0"/>
          <w:numId w:val="79"/>
        </w:numPr>
        <w:spacing w:line="276" w:lineRule="auto"/>
        <w:jc w:val="both"/>
        <w:rPr>
          <w:sz w:val="24"/>
          <w:szCs w:val="24"/>
          <w:lang w:val="en-US"/>
        </w:rPr>
      </w:pPr>
      <w:r w:rsidRPr="009117D9">
        <w:rPr>
          <w:sz w:val="24"/>
          <w:szCs w:val="24"/>
          <w:lang w:val="en-US"/>
        </w:rPr>
        <w:t xml:space="preserve">the volume of knowledge acquired by master's </w:t>
      </w:r>
      <w:proofErr w:type="gramStart"/>
      <w:r w:rsidRPr="009117D9">
        <w:rPr>
          <w:sz w:val="24"/>
          <w:szCs w:val="24"/>
          <w:lang w:val="en-US"/>
        </w:rPr>
        <w:t>students;</w:t>
      </w:r>
      <w:proofErr w:type="gramEnd"/>
    </w:p>
    <w:p w14:paraId="0094C1B7" w14:textId="77777777" w:rsidR="009117D9" w:rsidRDefault="007B0051" w:rsidP="009117D9">
      <w:pPr>
        <w:pStyle w:val="ListParagraph"/>
        <w:widowControl w:val="0"/>
        <w:numPr>
          <w:ilvl w:val="0"/>
          <w:numId w:val="79"/>
        </w:numPr>
        <w:spacing w:line="276" w:lineRule="auto"/>
        <w:jc w:val="both"/>
        <w:rPr>
          <w:sz w:val="24"/>
          <w:szCs w:val="24"/>
          <w:lang w:val="en-US"/>
        </w:rPr>
      </w:pPr>
      <w:r w:rsidRPr="009117D9">
        <w:rPr>
          <w:sz w:val="24"/>
          <w:szCs w:val="24"/>
          <w:lang w:val="en-US"/>
        </w:rPr>
        <w:lastRenderedPageBreak/>
        <w:t xml:space="preserve">quality of </w:t>
      </w:r>
      <w:proofErr w:type="gramStart"/>
      <w:r w:rsidRPr="009117D9">
        <w:rPr>
          <w:sz w:val="24"/>
          <w:szCs w:val="24"/>
          <w:lang w:val="en-US"/>
        </w:rPr>
        <w:t>learning;</w:t>
      </w:r>
      <w:proofErr w:type="gramEnd"/>
    </w:p>
    <w:p w14:paraId="067A4E4E" w14:textId="77777777" w:rsidR="009117D9" w:rsidRDefault="007B0051" w:rsidP="007B0051">
      <w:pPr>
        <w:pStyle w:val="ListParagraph"/>
        <w:widowControl w:val="0"/>
        <w:numPr>
          <w:ilvl w:val="0"/>
          <w:numId w:val="79"/>
        </w:numPr>
        <w:spacing w:line="276" w:lineRule="auto"/>
        <w:jc w:val="both"/>
        <w:rPr>
          <w:sz w:val="24"/>
          <w:szCs w:val="24"/>
          <w:lang w:val="en-US"/>
        </w:rPr>
      </w:pPr>
      <w:r w:rsidRPr="009117D9">
        <w:rPr>
          <w:sz w:val="24"/>
          <w:szCs w:val="24"/>
          <w:lang w:val="en-US"/>
        </w:rPr>
        <w:t xml:space="preserve">the state of mind of the master's </w:t>
      </w:r>
      <w:proofErr w:type="gramStart"/>
      <w:r w:rsidRPr="009117D9">
        <w:rPr>
          <w:sz w:val="24"/>
          <w:szCs w:val="24"/>
          <w:lang w:val="en-US"/>
        </w:rPr>
        <w:t>students;</w:t>
      </w:r>
      <w:proofErr w:type="gramEnd"/>
    </w:p>
    <w:p w14:paraId="70C7E82D" w14:textId="77777777" w:rsidR="009117D9" w:rsidRDefault="007B0051" w:rsidP="007B0051">
      <w:pPr>
        <w:pStyle w:val="ListParagraph"/>
        <w:widowControl w:val="0"/>
        <w:numPr>
          <w:ilvl w:val="0"/>
          <w:numId w:val="79"/>
        </w:numPr>
        <w:spacing w:line="276" w:lineRule="auto"/>
        <w:jc w:val="both"/>
        <w:rPr>
          <w:sz w:val="24"/>
          <w:szCs w:val="24"/>
          <w:lang w:val="en-US"/>
        </w:rPr>
      </w:pPr>
      <w:r w:rsidRPr="009117D9">
        <w:rPr>
          <w:sz w:val="24"/>
          <w:szCs w:val="24"/>
          <w:lang w:val="en-US"/>
        </w:rPr>
        <w:t xml:space="preserve">clarified aspects and/or those that remained </w:t>
      </w:r>
      <w:proofErr w:type="gramStart"/>
      <w:r w:rsidRPr="009117D9">
        <w:rPr>
          <w:sz w:val="24"/>
          <w:szCs w:val="24"/>
          <w:lang w:val="en-US"/>
        </w:rPr>
        <w:t>unclear</w:t>
      </w:r>
      <w:r w:rsidR="009117D9">
        <w:rPr>
          <w:sz w:val="24"/>
          <w:szCs w:val="24"/>
          <w:lang w:val="en-US"/>
        </w:rPr>
        <w:t>;</w:t>
      </w:r>
      <w:proofErr w:type="gramEnd"/>
    </w:p>
    <w:p w14:paraId="6B1D2E41" w14:textId="77777777" w:rsidR="009117D9" w:rsidRDefault="007B0051" w:rsidP="007B0051">
      <w:pPr>
        <w:pStyle w:val="ListParagraph"/>
        <w:widowControl w:val="0"/>
        <w:numPr>
          <w:ilvl w:val="0"/>
          <w:numId w:val="79"/>
        </w:numPr>
        <w:spacing w:line="276" w:lineRule="auto"/>
        <w:jc w:val="both"/>
        <w:rPr>
          <w:sz w:val="24"/>
          <w:szCs w:val="24"/>
          <w:lang w:val="en-US"/>
        </w:rPr>
      </w:pPr>
      <w:r w:rsidRPr="009117D9">
        <w:rPr>
          <w:sz w:val="24"/>
          <w:szCs w:val="24"/>
          <w:lang w:val="en-US"/>
        </w:rPr>
        <w:t xml:space="preserve">the impact of the course/seminar on the master's </w:t>
      </w:r>
      <w:proofErr w:type="gramStart"/>
      <w:r w:rsidRPr="009117D9">
        <w:rPr>
          <w:sz w:val="24"/>
          <w:szCs w:val="24"/>
          <w:lang w:val="en-US"/>
        </w:rPr>
        <w:t>students;</w:t>
      </w:r>
      <w:proofErr w:type="gramEnd"/>
    </w:p>
    <w:p w14:paraId="4AE938D5" w14:textId="77777777" w:rsidR="009117D9" w:rsidRDefault="007B0051" w:rsidP="007B0051">
      <w:pPr>
        <w:pStyle w:val="ListParagraph"/>
        <w:widowControl w:val="0"/>
        <w:numPr>
          <w:ilvl w:val="0"/>
          <w:numId w:val="79"/>
        </w:numPr>
        <w:spacing w:line="276" w:lineRule="auto"/>
        <w:jc w:val="both"/>
        <w:rPr>
          <w:sz w:val="24"/>
          <w:szCs w:val="24"/>
          <w:lang w:val="en-US"/>
        </w:rPr>
      </w:pPr>
      <w:r w:rsidRPr="009117D9">
        <w:rPr>
          <w:sz w:val="24"/>
          <w:szCs w:val="24"/>
          <w:lang w:val="en-US"/>
        </w:rPr>
        <w:t xml:space="preserve">the master's students' perception of the quality of the course/seminar and the teacher's </w:t>
      </w:r>
      <w:proofErr w:type="gramStart"/>
      <w:r w:rsidRPr="009117D9">
        <w:rPr>
          <w:sz w:val="24"/>
          <w:szCs w:val="24"/>
          <w:lang w:val="en-US"/>
        </w:rPr>
        <w:t>performance;</w:t>
      </w:r>
      <w:proofErr w:type="gramEnd"/>
    </w:p>
    <w:p w14:paraId="5B7CEAC2" w14:textId="7F5A6BDF" w:rsidR="007B0051" w:rsidRPr="009117D9" w:rsidRDefault="007B0051" w:rsidP="007B0051">
      <w:pPr>
        <w:pStyle w:val="ListParagraph"/>
        <w:widowControl w:val="0"/>
        <w:numPr>
          <w:ilvl w:val="0"/>
          <w:numId w:val="79"/>
        </w:numPr>
        <w:spacing w:line="276" w:lineRule="auto"/>
        <w:jc w:val="both"/>
        <w:rPr>
          <w:sz w:val="24"/>
          <w:szCs w:val="24"/>
          <w:lang w:val="en-US"/>
        </w:rPr>
      </w:pPr>
      <w:r w:rsidRPr="009117D9">
        <w:rPr>
          <w:sz w:val="24"/>
          <w:szCs w:val="24"/>
          <w:lang w:val="en-US"/>
        </w:rPr>
        <w:t xml:space="preserve">degree of meeting the expectations of the master's students (expectations and needs left unmet and which can be </w:t>
      </w:r>
      <w:proofErr w:type="gramStart"/>
      <w:r w:rsidRPr="009117D9">
        <w:rPr>
          <w:sz w:val="24"/>
          <w:szCs w:val="24"/>
          <w:lang w:val="en-US"/>
        </w:rPr>
        <w:t>taken into account</w:t>
      </w:r>
      <w:proofErr w:type="gramEnd"/>
      <w:r w:rsidRPr="009117D9">
        <w:rPr>
          <w:sz w:val="24"/>
          <w:szCs w:val="24"/>
          <w:lang w:val="en-US"/>
        </w:rPr>
        <w:t xml:space="preserve"> for subsequent courses/seminars), etc.</w:t>
      </w:r>
    </w:p>
    <w:p w14:paraId="62470C23" w14:textId="77777777" w:rsidR="007B0051" w:rsidRPr="00D533C9" w:rsidRDefault="007B0051" w:rsidP="007B0051">
      <w:pPr>
        <w:widowControl w:val="0"/>
        <w:spacing w:line="276" w:lineRule="auto"/>
        <w:jc w:val="both"/>
        <w:rPr>
          <w:sz w:val="24"/>
          <w:szCs w:val="24"/>
          <w:lang w:val="en-US"/>
        </w:rPr>
      </w:pPr>
      <w:r w:rsidRPr="00D533C9">
        <w:rPr>
          <w:sz w:val="24"/>
          <w:szCs w:val="24"/>
          <w:lang w:val="en-US"/>
        </w:rPr>
        <w:t>Considering the specifics of the discipline, case studies, grid tests and cases are considered the most appropriate evaluation tools.</w:t>
      </w:r>
    </w:p>
    <w:p w14:paraId="6506564B" w14:textId="77777777" w:rsidR="009117D9" w:rsidRDefault="009117D9" w:rsidP="007B0051">
      <w:pPr>
        <w:widowControl w:val="0"/>
        <w:spacing w:line="276" w:lineRule="auto"/>
        <w:jc w:val="both"/>
        <w:rPr>
          <w:sz w:val="24"/>
          <w:szCs w:val="24"/>
          <w:lang w:val="en-US"/>
        </w:rPr>
      </w:pPr>
    </w:p>
    <w:p w14:paraId="539BD6A0" w14:textId="70360FBA" w:rsidR="007B0051" w:rsidRPr="00D533C9" w:rsidRDefault="007B0051" w:rsidP="007B0051">
      <w:pPr>
        <w:widowControl w:val="0"/>
        <w:spacing w:line="276" w:lineRule="auto"/>
        <w:jc w:val="both"/>
        <w:rPr>
          <w:sz w:val="24"/>
          <w:szCs w:val="24"/>
          <w:lang w:val="en-US"/>
        </w:rPr>
      </w:pPr>
      <w:r w:rsidRPr="00D533C9">
        <w:rPr>
          <w:sz w:val="24"/>
          <w:szCs w:val="24"/>
          <w:lang w:val="en-US"/>
        </w:rPr>
        <w:t>The assessment will consist of:</w:t>
      </w:r>
    </w:p>
    <w:p w14:paraId="7D06FB59" w14:textId="77777777" w:rsidR="007B0051" w:rsidRPr="00D533C9" w:rsidRDefault="007B0051" w:rsidP="007B0051">
      <w:pPr>
        <w:widowControl w:val="0"/>
        <w:spacing w:line="276" w:lineRule="auto"/>
        <w:jc w:val="both"/>
        <w:rPr>
          <w:sz w:val="24"/>
          <w:szCs w:val="24"/>
          <w:lang w:val="en-US"/>
        </w:rPr>
      </w:pPr>
      <w:r w:rsidRPr="00D533C9">
        <w:rPr>
          <w:sz w:val="24"/>
          <w:szCs w:val="24"/>
          <w:lang w:val="en-US"/>
        </w:rPr>
        <w:t>A. The half-yearly evaluation, which will be carried out by:</w:t>
      </w:r>
    </w:p>
    <w:p w14:paraId="0FE584B7" w14:textId="77777777" w:rsidR="007B0051" w:rsidRPr="00D533C9" w:rsidRDefault="007B0051" w:rsidP="007B0051">
      <w:pPr>
        <w:widowControl w:val="0"/>
        <w:spacing w:line="276" w:lineRule="auto"/>
        <w:jc w:val="both"/>
        <w:rPr>
          <w:sz w:val="24"/>
          <w:szCs w:val="24"/>
          <w:lang w:val="en-US"/>
        </w:rPr>
      </w:pPr>
      <w:r w:rsidRPr="00D533C9">
        <w:rPr>
          <w:sz w:val="24"/>
          <w:szCs w:val="24"/>
          <w:lang w:val="en-US"/>
        </w:rPr>
        <w:t xml:space="preserve">1) tests – 2 mandatory tests, which will contain tasks with objectives to measure knowledge, skills and professional </w:t>
      </w:r>
      <w:proofErr w:type="gramStart"/>
      <w:r w:rsidRPr="00D533C9">
        <w:rPr>
          <w:sz w:val="24"/>
          <w:szCs w:val="24"/>
          <w:lang w:val="en-US"/>
        </w:rPr>
        <w:t>competences;</w:t>
      </w:r>
      <w:proofErr w:type="gramEnd"/>
    </w:p>
    <w:p w14:paraId="73210BDC" w14:textId="77777777" w:rsidR="007B0051" w:rsidRPr="00D533C9" w:rsidRDefault="007B0051" w:rsidP="007B0051">
      <w:pPr>
        <w:widowControl w:val="0"/>
        <w:spacing w:line="276" w:lineRule="auto"/>
        <w:jc w:val="both"/>
        <w:rPr>
          <w:sz w:val="24"/>
          <w:szCs w:val="24"/>
          <w:lang w:val="en-US"/>
        </w:rPr>
      </w:pPr>
      <w:r w:rsidRPr="00D533C9">
        <w:rPr>
          <w:sz w:val="24"/>
          <w:szCs w:val="24"/>
          <w:lang w:val="en-US"/>
        </w:rPr>
        <w:t xml:space="preserve">2) current evaluation – the participation of master's students in practical classes; carrying out individual activities, in pairs and in groups; settlement of cases; solving grid tests; continuous </w:t>
      </w:r>
      <w:proofErr w:type="gramStart"/>
      <w:r w:rsidRPr="00D533C9">
        <w:rPr>
          <w:sz w:val="24"/>
          <w:szCs w:val="24"/>
          <w:lang w:val="en-US"/>
        </w:rPr>
        <w:t>feedback;</w:t>
      </w:r>
      <w:proofErr w:type="gramEnd"/>
    </w:p>
    <w:p w14:paraId="55D0FDA4" w14:textId="77777777" w:rsidR="007B0051" w:rsidRPr="00D533C9" w:rsidRDefault="007B0051" w:rsidP="007B0051">
      <w:pPr>
        <w:widowControl w:val="0"/>
        <w:spacing w:line="276" w:lineRule="auto"/>
        <w:jc w:val="both"/>
        <w:rPr>
          <w:sz w:val="24"/>
          <w:szCs w:val="24"/>
          <w:lang w:val="en-US"/>
        </w:rPr>
      </w:pPr>
      <w:r w:rsidRPr="00D533C9">
        <w:rPr>
          <w:sz w:val="24"/>
          <w:szCs w:val="24"/>
          <w:lang w:val="en-US"/>
        </w:rPr>
        <w:t xml:space="preserve">3) individual work - the preparation of reports and reports on a topic proposed for research as individual </w:t>
      </w:r>
      <w:proofErr w:type="gramStart"/>
      <w:r w:rsidRPr="00D533C9">
        <w:rPr>
          <w:sz w:val="24"/>
          <w:szCs w:val="24"/>
          <w:lang w:val="en-US"/>
        </w:rPr>
        <w:t>work;</w:t>
      </w:r>
      <w:proofErr w:type="gramEnd"/>
      <w:r w:rsidRPr="00D533C9">
        <w:rPr>
          <w:sz w:val="24"/>
          <w:szCs w:val="24"/>
          <w:lang w:val="en-US"/>
        </w:rPr>
        <w:t xml:space="preserve"> carrying out a case study on a certain concrete theme.</w:t>
      </w:r>
    </w:p>
    <w:p w14:paraId="4D9F6D32" w14:textId="77777777" w:rsidR="007B0051" w:rsidRPr="00D533C9" w:rsidRDefault="007B0051" w:rsidP="007B0051">
      <w:pPr>
        <w:widowControl w:val="0"/>
        <w:spacing w:line="276" w:lineRule="auto"/>
        <w:jc w:val="both"/>
        <w:rPr>
          <w:sz w:val="24"/>
          <w:szCs w:val="24"/>
          <w:lang w:val="en-US"/>
        </w:rPr>
      </w:pPr>
      <w:r w:rsidRPr="00D533C9">
        <w:rPr>
          <w:sz w:val="24"/>
          <w:szCs w:val="24"/>
          <w:lang w:val="en-US"/>
        </w:rPr>
        <w:t>B. The final evaluation, which will consist of a formal exam (oral or written) at the end of the semester, with the purpose of presenting the answers to the subjects analyzed in the course hours and in the practical hours, as well as solving the practical cases.</w:t>
      </w:r>
    </w:p>
    <w:p w14:paraId="3DFF001F" w14:textId="782CF13A" w:rsidR="007B0051" w:rsidRPr="00D533C9" w:rsidRDefault="007B0051" w:rsidP="007B0051">
      <w:pPr>
        <w:widowControl w:val="0"/>
        <w:spacing w:line="276" w:lineRule="auto"/>
        <w:jc w:val="both"/>
        <w:rPr>
          <w:sz w:val="24"/>
          <w:szCs w:val="24"/>
          <w:lang w:val="en-US"/>
        </w:rPr>
      </w:pPr>
      <w:r w:rsidRPr="00D533C9">
        <w:rPr>
          <w:sz w:val="24"/>
          <w:szCs w:val="24"/>
          <w:lang w:val="en-US"/>
        </w:rPr>
        <w:t>The final grade is calculated based on the semester grade and the exam grade. The weighting of the semester grade is 60%, and the weighting of the exam grade is 40%.</w:t>
      </w:r>
    </w:p>
    <w:p w14:paraId="0526DBE3" w14:textId="77777777" w:rsidR="007B0051" w:rsidRPr="00D533C9" w:rsidRDefault="007B0051" w:rsidP="007B0051">
      <w:pPr>
        <w:widowControl w:val="0"/>
        <w:spacing w:line="276" w:lineRule="auto"/>
        <w:jc w:val="both"/>
        <w:rPr>
          <w:lang w:val="en-US"/>
        </w:rPr>
      </w:pPr>
    </w:p>
    <w:p w14:paraId="09CC0E8D" w14:textId="3C0BDC93" w:rsidR="00C859AB" w:rsidRPr="00D533C9" w:rsidRDefault="00C859AB" w:rsidP="00684D44">
      <w:pPr>
        <w:pStyle w:val="BodyText3"/>
        <w:spacing w:after="0"/>
        <w:rPr>
          <w:b/>
          <w:sz w:val="24"/>
          <w:szCs w:val="24"/>
          <w:lang w:val="en-US"/>
        </w:rPr>
      </w:pPr>
      <w:r w:rsidRPr="00D533C9">
        <w:rPr>
          <w:b/>
          <w:sz w:val="24"/>
          <w:szCs w:val="24"/>
          <w:lang w:val="en-US"/>
        </w:rPr>
        <w:t>READING MATERIALS</w:t>
      </w:r>
    </w:p>
    <w:p w14:paraId="1E9334D4" w14:textId="77777777" w:rsidR="007706E0" w:rsidRPr="00D533C9" w:rsidRDefault="007706E0" w:rsidP="00684D44">
      <w:pPr>
        <w:pStyle w:val="BodyText3"/>
        <w:spacing w:after="0"/>
        <w:rPr>
          <w:b/>
          <w:sz w:val="24"/>
          <w:szCs w:val="24"/>
          <w:lang w:val="en-US"/>
        </w:rPr>
      </w:pPr>
    </w:p>
    <w:p w14:paraId="709EB0CD" w14:textId="7B939688" w:rsidR="00684D44" w:rsidRPr="00D533C9" w:rsidRDefault="007706E0" w:rsidP="002D2443">
      <w:pPr>
        <w:pStyle w:val="BodyText3"/>
        <w:numPr>
          <w:ilvl w:val="0"/>
          <w:numId w:val="53"/>
        </w:numPr>
        <w:spacing w:after="0"/>
        <w:rPr>
          <w:b/>
          <w:sz w:val="24"/>
          <w:szCs w:val="24"/>
          <w:lang w:val="en-US"/>
        </w:rPr>
      </w:pPr>
      <w:r w:rsidRPr="00D533C9">
        <w:rPr>
          <w:b/>
          <w:sz w:val="24"/>
          <w:szCs w:val="24"/>
          <w:lang w:val="en-US"/>
        </w:rPr>
        <w:t>LEGAL ACTS</w:t>
      </w:r>
      <w:r w:rsidR="002D2443" w:rsidRPr="00D533C9">
        <w:rPr>
          <w:b/>
          <w:sz w:val="24"/>
          <w:szCs w:val="24"/>
          <w:lang w:val="en-US"/>
        </w:rPr>
        <w:t xml:space="preserve"> </w:t>
      </w:r>
    </w:p>
    <w:p w14:paraId="58BE5D4B" w14:textId="77777777" w:rsidR="002D2443" w:rsidRPr="00D533C9" w:rsidRDefault="002D2443" w:rsidP="002D2443">
      <w:pPr>
        <w:pStyle w:val="BodyText3"/>
        <w:spacing w:after="0"/>
        <w:ind w:left="720"/>
        <w:rPr>
          <w:b/>
          <w:sz w:val="24"/>
          <w:szCs w:val="24"/>
          <w:lang w:val="en-US"/>
        </w:rPr>
      </w:pPr>
    </w:p>
    <w:p w14:paraId="7FEF7BE1" w14:textId="6BB6CD7D" w:rsidR="002D2443" w:rsidRPr="00D533C9" w:rsidRDefault="002D2443" w:rsidP="00E62F26">
      <w:pPr>
        <w:pStyle w:val="BodyText3"/>
        <w:numPr>
          <w:ilvl w:val="0"/>
          <w:numId w:val="82"/>
        </w:numPr>
        <w:spacing w:after="0" w:line="276" w:lineRule="auto"/>
        <w:jc w:val="both"/>
        <w:rPr>
          <w:sz w:val="24"/>
          <w:szCs w:val="24"/>
          <w:lang w:val="en-US"/>
        </w:rPr>
      </w:pPr>
      <w:r w:rsidRPr="00D533C9">
        <w:rPr>
          <w:sz w:val="24"/>
          <w:szCs w:val="24"/>
          <w:lang w:val="en-US"/>
        </w:rPr>
        <w:t>Charter of Fundamental Rights of the European Union (EUCFR) (online).</w:t>
      </w:r>
    </w:p>
    <w:p w14:paraId="52313F92" w14:textId="1DC1AE8E" w:rsidR="002D2443" w:rsidRPr="00D533C9" w:rsidRDefault="002D2443" w:rsidP="00E62F26">
      <w:pPr>
        <w:pStyle w:val="BodyText3"/>
        <w:numPr>
          <w:ilvl w:val="0"/>
          <w:numId w:val="82"/>
        </w:numPr>
        <w:spacing w:after="0" w:line="276" w:lineRule="auto"/>
        <w:jc w:val="both"/>
        <w:rPr>
          <w:sz w:val="24"/>
          <w:szCs w:val="24"/>
          <w:lang w:val="en-US"/>
        </w:rPr>
      </w:pPr>
      <w:r w:rsidRPr="00D533C9">
        <w:rPr>
          <w:sz w:val="24"/>
          <w:szCs w:val="24"/>
          <w:lang w:val="en-US"/>
        </w:rPr>
        <w:t>Council Decision 2010/48/EC on the conclusion, by the European Community, of the United Nations Convention on the Rights of Persons with Disabilities, OJ L 23, 27.1.2010, pp. 35–61.</w:t>
      </w:r>
    </w:p>
    <w:p w14:paraId="06E39676" w14:textId="2A52302A" w:rsidR="002D2443" w:rsidRPr="00D533C9" w:rsidRDefault="002D2443" w:rsidP="00E62F26">
      <w:pPr>
        <w:pStyle w:val="BodyText3"/>
        <w:numPr>
          <w:ilvl w:val="0"/>
          <w:numId w:val="82"/>
        </w:numPr>
        <w:spacing w:after="0" w:line="276" w:lineRule="auto"/>
        <w:jc w:val="both"/>
        <w:rPr>
          <w:sz w:val="24"/>
          <w:szCs w:val="24"/>
          <w:lang w:val="en-US"/>
        </w:rPr>
      </w:pPr>
      <w:r w:rsidRPr="00D533C9">
        <w:rPr>
          <w:sz w:val="24"/>
          <w:szCs w:val="24"/>
          <w:lang w:val="en-US"/>
        </w:rPr>
        <w:t xml:space="preserve">EU, European Commission (2021), Equality Union: Disability Rights Strategy 2021–2030, </w:t>
      </w:r>
      <w:proofErr w:type="gramStart"/>
      <w:r w:rsidRPr="00D533C9">
        <w:rPr>
          <w:sz w:val="24"/>
          <w:szCs w:val="24"/>
          <w:lang w:val="en-US"/>
        </w:rPr>
        <w:t>COM(</w:t>
      </w:r>
      <w:proofErr w:type="gramEnd"/>
      <w:r w:rsidRPr="00D533C9">
        <w:rPr>
          <w:sz w:val="24"/>
          <w:szCs w:val="24"/>
          <w:lang w:val="en-US"/>
        </w:rPr>
        <w:t>2021) 101 final.</w:t>
      </w:r>
    </w:p>
    <w:p w14:paraId="640FE1C4" w14:textId="2E0E860A" w:rsidR="002D2443" w:rsidRPr="00D533C9" w:rsidRDefault="002D2443" w:rsidP="00E62F26">
      <w:pPr>
        <w:pStyle w:val="BodyText3"/>
        <w:numPr>
          <w:ilvl w:val="0"/>
          <w:numId w:val="82"/>
        </w:numPr>
        <w:spacing w:after="0" w:line="276" w:lineRule="auto"/>
        <w:jc w:val="both"/>
        <w:rPr>
          <w:sz w:val="24"/>
          <w:szCs w:val="24"/>
          <w:lang w:val="en-US"/>
        </w:rPr>
      </w:pPr>
      <w:r w:rsidRPr="00D533C9">
        <w:rPr>
          <w:sz w:val="24"/>
          <w:szCs w:val="24"/>
          <w:lang w:val="en-US"/>
        </w:rPr>
        <w:t>2011 EU Directive on combating the sexual abuse of children, the sexual exploitation of children and child pornography.</w:t>
      </w:r>
    </w:p>
    <w:p w14:paraId="5054FF2F" w14:textId="70D78EA8" w:rsidR="002D2443" w:rsidRPr="00D533C9" w:rsidRDefault="002D2443" w:rsidP="00E62F26">
      <w:pPr>
        <w:pStyle w:val="BodyText3"/>
        <w:numPr>
          <w:ilvl w:val="0"/>
          <w:numId w:val="82"/>
        </w:numPr>
        <w:spacing w:after="0" w:line="276" w:lineRule="auto"/>
        <w:jc w:val="both"/>
        <w:rPr>
          <w:sz w:val="24"/>
          <w:szCs w:val="24"/>
          <w:lang w:val="en-US"/>
        </w:rPr>
      </w:pPr>
      <w:r w:rsidRPr="00D533C9">
        <w:rPr>
          <w:sz w:val="24"/>
          <w:szCs w:val="24"/>
          <w:lang w:val="en-US"/>
        </w:rPr>
        <w:t>EU Directive, 2011 on preventing and combating trafficking in human beings and protecting its victims.</w:t>
      </w:r>
    </w:p>
    <w:p w14:paraId="67CE85E3" w14:textId="1888A411" w:rsidR="002D2443" w:rsidRPr="00D533C9" w:rsidRDefault="002D2443" w:rsidP="00E62F26">
      <w:pPr>
        <w:pStyle w:val="BodyText3"/>
        <w:numPr>
          <w:ilvl w:val="0"/>
          <w:numId w:val="82"/>
        </w:numPr>
        <w:spacing w:after="0" w:line="276" w:lineRule="auto"/>
        <w:jc w:val="both"/>
        <w:rPr>
          <w:sz w:val="24"/>
          <w:szCs w:val="24"/>
          <w:lang w:val="en-US"/>
        </w:rPr>
      </w:pPr>
      <w:r w:rsidRPr="00D533C9">
        <w:rPr>
          <w:sz w:val="24"/>
          <w:szCs w:val="24"/>
          <w:lang w:val="en-US"/>
        </w:rPr>
        <w:t xml:space="preserve">EU Directive, 2012 setting minimum standards on the rights, </w:t>
      </w:r>
      <w:proofErr w:type="gramStart"/>
      <w:r w:rsidRPr="00D533C9">
        <w:rPr>
          <w:sz w:val="24"/>
          <w:szCs w:val="24"/>
          <w:lang w:val="en-US"/>
        </w:rPr>
        <w:t>support</w:t>
      </w:r>
      <w:proofErr w:type="gramEnd"/>
      <w:r w:rsidRPr="00D533C9">
        <w:rPr>
          <w:sz w:val="24"/>
          <w:szCs w:val="24"/>
          <w:lang w:val="en-US"/>
        </w:rPr>
        <w:t xml:space="preserve"> and protection of victims of crime.</w:t>
      </w:r>
    </w:p>
    <w:p w14:paraId="78F3512B" w14:textId="4D0ADC58" w:rsidR="002D2443" w:rsidRPr="00D533C9" w:rsidRDefault="002D2443" w:rsidP="00E62F26">
      <w:pPr>
        <w:pStyle w:val="BodyText3"/>
        <w:numPr>
          <w:ilvl w:val="0"/>
          <w:numId w:val="82"/>
        </w:numPr>
        <w:spacing w:after="0" w:line="276" w:lineRule="auto"/>
        <w:jc w:val="both"/>
        <w:rPr>
          <w:sz w:val="24"/>
          <w:szCs w:val="24"/>
          <w:lang w:val="en-US"/>
        </w:rPr>
      </w:pPr>
      <w:r w:rsidRPr="00D533C9">
        <w:rPr>
          <w:sz w:val="24"/>
          <w:szCs w:val="24"/>
          <w:lang w:val="en-US"/>
        </w:rPr>
        <w:t>EU Directive, 2016 establishing procedural safeguards for children who are suspects or accused in criminal proceedings.</w:t>
      </w:r>
    </w:p>
    <w:p w14:paraId="0DFBAE34" w14:textId="34B3F057" w:rsidR="002D2443" w:rsidRPr="00D533C9" w:rsidRDefault="002D2443" w:rsidP="00E62F26">
      <w:pPr>
        <w:pStyle w:val="BodyText3"/>
        <w:numPr>
          <w:ilvl w:val="0"/>
          <w:numId w:val="82"/>
        </w:numPr>
        <w:spacing w:after="0" w:line="276" w:lineRule="auto"/>
        <w:jc w:val="both"/>
        <w:rPr>
          <w:sz w:val="24"/>
          <w:szCs w:val="24"/>
          <w:lang w:val="en-US"/>
        </w:rPr>
      </w:pPr>
      <w:r w:rsidRPr="00D533C9">
        <w:rPr>
          <w:sz w:val="24"/>
          <w:szCs w:val="24"/>
          <w:lang w:val="en-US"/>
        </w:rPr>
        <w:lastRenderedPageBreak/>
        <w:t>TEU (online)</w:t>
      </w:r>
    </w:p>
    <w:p w14:paraId="7268E36E" w14:textId="7618014F" w:rsidR="002D2443" w:rsidRPr="00D533C9" w:rsidRDefault="002D2443" w:rsidP="00E62F26">
      <w:pPr>
        <w:pStyle w:val="BodyText3"/>
        <w:numPr>
          <w:ilvl w:val="0"/>
          <w:numId w:val="82"/>
        </w:numPr>
        <w:spacing w:after="0" w:line="276" w:lineRule="auto"/>
        <w:jc w:val="both"/>
        <w:rPr>
          <w:sz w:val="24"/>
          <w:szCs w:val="24"/>
          <w:lang w:val="en-US"/>
        </w:rPr>
      </w:pPr>
      <w:r w:rsidRPr="00D533C9">
        <w:rPr>
          <w:sz w:val="24"/>
          <w:szCs w:val="24"/>
          <w:lang w:val="en-US"/>
        </w:rPr>
        <w:t>TFEU (online)</w:t>
      </w:r>
    </w:p>
    <w:p w14:paraId="5F609729" w14:textId="11F72D63" w:rsidR="00601E89" w:rsidRPr="00D533C9" w:rsidRDefault="00601E89" w:rsidP="00E62F26">
      <w:pPr>
        <w:pStyle w:val="BodyText3"/>
        <w:numPr>
          <w:ilvl w:val="0"/>
          <w:numId w:val="82"/>
        </w:numPr>
        <w:spacing w:after="0" w:line="276" w:lineRule="auto"/>
        <w:jc w:val="both"/>
        <w:rPr>
          <w:sz w:val="24"/>
          <w:szCs w:val="24"/>
          <w:lang w:val="en-US"/>
        </w:rPr>
      </w:pPr>
      <w:r w:rsidRPr="00D533C9">
        <w:rPr>
          <w:sz w:val="24"/>
          <w:szCs w:val="24"/>
          <w:lang w:val="en-US"/>
        </w:rPr>
        <w:t>The Universal Declaration of Human Rights, adopted by the General Assembly of the United Nations Organization on December 10, 1948. The Republic of Moldova acceded to the Universal Declaration of Human Rights through Parliament Decision no. 217-XII of 28.07.90.</w:t>
      </w:r>
    </w:p>
    <w:p w14:paraId="1793ED11" w14:textId="5294E1D7" w:rsidR="00601E89" w:rsidRPr="00D533C9" w:rsidRDefault="00601E89" w:rsidP="00E62F26">
      <w:pPr>
        <w:pStyle w:val="BodyText3"/>
        <w:numPr>
          <w:ilvl w:val="0"/>
          <w:numId w:val="82"/>
        </w:numPr>
        <w:spacing w:after="0" w:line="276" w:lineRule="auto"/>
        <w:jc w:val="both"/>
        <w:rPr>
          <w:sz w:val="24"/>
          <w:szCs w:val="24"/>
          <w:lang w:val="en-US"/>
        </w:rPr>
      </w:pPr>
      <w:r w:rsidRPr="00D533C9">
        <w:rPr>
          <w:sz w:val="24"/>
          <w:szCs w:val="24"/>
          <w:lang w:val="en-US"/>
        </w:rPr>
        <w:t xml:space="preserve">The International Covenant on Civil and Political Rights, adopted by the General Assembly of the United Nations on December 16, 1966. The Republic of Moldova ratified the International Covenant on Civil and Political Rights through Parliament Decision No. 217-XII of </w:t>
      </w:r>
      <w:proofErr w:type="gramStart"/>
      <w:r w:rsidRPr="00D533C9">
        <w:rPr>
          <w:sz w:val="24"/>
          <w:szCs w:val="24"/>
          <w:lang w:val="en-US"/>
        </w:rPr>
        <w:t>28.07.90 .</w:t>
      </w:r>
      <w:proofErr w:type="gramEnd"/>
    </w:p>
    <w:p w14:paraId="20FA719B" w14:textId="34A8DBC2" w:rsidR="00601E89" w:rsidRPr="00D533C9" w:rsidRDefault="00601E89" w:rsidP="00E62F26">
      <w:pPr>
        <w:pStyle w:val="BodyText3"/>
        <w:numPr>
          <w:ilvl w:val="0"/>
          <w:numId w:val="82"/>
        </w:numPr>
        <w:spacing w:after="0" w:line="276" w:lineRule="auto"/>
        <w:jc w:val="both"/>
        <w:rPr>
          <w:sz w:val="24"/>
          <w:szCs w:val="24"/>
          <w:lang w:val="en-US"/>
        </w:rPr>
      </w:pPr>
      <w:r w:rsidRPr="00D533C9">
        <w:rPr>
          <w:sz w:val="24"/>
          <w:szCs w:val="24"/>
          <w:lang w:val="en-US"/>
        </w:rPr>
        <w:t>The (European) Convention for the Protection of Human Rights and Fundamental Freedoms, adopted in Rome, November 4, 1950. The Republic of Moldova ratified the Convention for the Protection of Human Rights and Fundamental Freedoms through Parliament Decision No. 1298-XIII of 24.07.97.</w:t>
      </w:r>
    </w:p>
    <w:p w14:paraId="42E50546" w14:textId="4D037579" w:rsidR="00601E89" w:rsidRPr="00D533C9" w:rsidRDefault="00601E89" w:rsidP="00E62F26">
      <w:pPr>
        <w:pStyle w:val="BodyText3"/>
        <w:numPr>
          <w:ilvl w:val="0"/>
          <w:numId w:val="82"/>
        </w:numPr>
        <w:spacing w:after="0" w:line="276" w:lineRule="auto"/>
        <w:jc w:val="both"/>
        <w:rPr>
          <w:sz w:val="24"/>
          <w:szCs w:val="24"/>
          <w:lang w:val="en-US"/>
        </w:rPr>
      </w:pPr>
      <w:r w:rsidRPr="00D533C9">
        <w:rPr>
          <w:sz w:val="24"/>
          <w:szCs w:val="24"/>
          <w:lang w:val="en-US"/>
        </w:rPr>
        <w:t xml:space="preserve">The Council of Europe Convention on access to official documents, adopted in </w:t>
      </w:r>
      <w:proofErr w:type="spellStart"/>
      <w:r w:rsidRPr="00D533C9">
        <w:rPr>
          <w:sz w:val="24"/>
          <w:szCs w:val="24"/>
          <w:lang w:val="en-US"/>
        </w:rPr>
        <w:t>Tromsø</w:t>
      </w:r>
      <w:proofErr w:type="spellEnd"/>
      <w:r w:rsidRPr="00D533C9">
        <w:rPr>
          <w:sz w:val="24"/>
          <w:szCs w:val="24"/>
          <w:lang w:val="en-US"/>
        </w:rPr>
        <w:t xml:space="preserve"> on June 18, 2009. The Republic of Moldova ratified the Council of Europe Convention on access to official documents through Law no. 217 of 09/26/2013.</w:t>
      </w:r>
    </w:p>
    <w:p w14:paraId="67083095" w14:textId="5C95E900" w:rsidR="00601E89" w:rsidRPr="00D533C9" w:rsidRDefault="00601E89" w:rsidP="00E62F26">
      <w:pPr>
        <w:pStyle w:val="BodyText3"/>
        <w:numPr>
          <w:ilvl w:val="0"/>
          <w:numId w:val="82"/>
        </w:numPr>
        <w:spacing w:after="0" w:line="276" w:lineRule="auto"/>
        <w:jc w:val="both"/>
        <w:rPr>
          <w:sz w:val="24"/>
          <w:szCs w:val="24"/>
          <w:lang w:val="en-US"/>
        </w:rPr>
      </w:pPr>
      <w:r w:rsidRPr="00D533C9">
        <w:rPr>
          <w:sz w:val="24"/>
          <w:szCs w:val="24"/>
          <w:lang w:val="en-US"/>
        </w:rPr>
        <w:t>UN Convention on the Rights of the Child (CRC) (online)</w:t>
      </w:r>
    </w:p>
    <w:p w14:paraId="403CC262" w14:textId="7E187C5D" w:rsidR="00601E89" w:rsidRPr="00D533C9" w:rsidRDefault="00601E89" w:rsidP="00E62F26">
      <w:pPr>
        <w:pStyle w:val="BodyText3"/>
        <w:numPr>
          <w:ilvl w:val="0"/>
          <w:numId w:val="82"/>
        </w:numPr>
        <w:spacing w:after="0" w:line="276" w:lineRule="auto"/>
        <w:jc w:val="both"/>
        <w:rPr>
          <w:sz w:val="24"/>
          <w:szCs w:val="24"/>
          <w:lang w:val="en-US"/>
        </w:rPr>
      </w:pPr>
      <w:r w:rsidRPr="00D533C9">
        <w:rPr>
          <w:sz w:val="24"/>
          <w:szCs w:val="24"/>
          <w:lang w:val="en-US"/>
        </w:rPr>
        <w:t>UN, Optional Protocol to the Convention on the Rights of the Child on a Communication Procedure (OPIC) (online)</w:t>
      </w:r>
    </w:p>
    <w:p w14:paraId="7142E941" w14:textId="0C67F40C" w:rsidR="00601E89" w:rsidRPr="00D533C9" w:rsidRDefault="00601E89" w:rsidP="00E62F26">
      <w:pPr>
        <w:pStyle w:val="BodyText3"/>
        <w:numPr>
          <w:ilvl w:val="0"/>
          <w:numId w:val="82"/>
        </w:numPr>
        <w:spacing w:after="0" w:line="276" w:lineRule="auto"/>
        <w:jc w:val="both"/>
        <w:rPr>
          <w:sz w:val="24"/>
          <w:szCs w:val="24"/>
          <w:lang w:val="en-US"/>
        </w:rPr>
      </w:pPr>
      <w:r w:rsidRPr="00D533C9">
        <w:rPr>
          <w:sz w:val="24"/>
          <w:szCs w:val="24"/>
          <w:lang w:val="en-US"/>
        </w:rPr>
        <w:t>UN, Optional Protocol to the Convention on the Rights of the Child on the Involvement of Children in Armed Conflict (online)</w:t>
      </w:r>
    </w:p>
    <w:p w14:paraId="76C59AA3" w14:textId="0B0A385E" w:rsidR="00124B99" w:rsidRPr="00D533C9" w:rsidRDefault="00124B99" w:rsidP="00E62F26">
      <w:pPr>
        <w:pStyle w:val="BodyText3"/>
        <w:numPr>
          <w:ilvl w:val="0"/>
          <w:numId w:val="82"/>
        </w:numPr>
        <w:spacing w:after="0" w:line="276" w:lineRule="auto"/>
        <w:jc w:val="both"/>
        <w:rPr>
          <w:sz w:val="24"/>
          <w:szCs w:val="24"/>
          <w:lang w:val="en-US"/>
        </w:rPr>
      </w:pPr>
      <w:r w:rsidRPr="00D533C9">
        <w:rPr>
          <w:sz w:val="24"/>
          <w:szCs w:val="24"/>
          <w:lang w:val="en-US"/>
        </w:rPr>
        <w:t>UN, Optional Protocol to the Convention on the Rights of the Child on the sale of children, child prostitution and child pornography (online)</w:t>
      </w:r>
    </w:p>
    <w:p w14:paraId="15CA536E" w14:textId="222136FB" w:rsidR="00124B99" w:rsidRPr="00D533C9" w:rsidRDefault="00124B99" w:rsidP="00E62F26">
      <w:pPr>
        <w:pStyle w:val="BodyText3"/>
        <w:numPr>
          <w:ilvl w:val="0"/>
          <w:numId w:val="82"/>
        </w:numPr>
        <w:spacing w:after="0" w:line="276" w:lineRule="auto"/>
        <w:jc w:val="both"/>
        <w:rPr>
          <w:sz w:val="24"/>
          <w:szCs w:val="24"/>
          <w:lang w:val="en-US"/>
        </w:rPr>
      </w:pPr>
      <w:r w:rsidRPr="00D533C9">
        <w:rPr>
          <w:sz w:val="24"/>
          <w:szCs w:val="24"/>
          <w:lang w:val="en-US"/>
        </w:rPr>
        <w:t>United Nations, Convention on the Rights of Persons with Disabilities, 13 December 2006</w:t>
      </w:r>
    </w:p>
    <w:p w14:paraId="73134674" w14:textId="77777777" w:rsidR="004F4384" w:rsidRPr="00D533C9" w:rsidRDefault="004F4384" w:rsidP="00601E89">
      <w:pPr>
        <w:pStyle w:val="BodyText3"/>
        <w:spacing w:after="0" w:line="276" w:lineRule="auto"/>
        <w:jc w:val="both"/>
        <w:rPr>
          <w:sz w:val="24"/>
          <w:szCs w:val="24"/>
          <w:lang w:val="en-US"/>
        </w:rPr>
      </w:pPr>
    </w:p>
    <w:p w14:paraId="39AFCEF0" w14:textId="65D30170" w:rsidR="009B21BB" w:rsidRPr="00D533C9" w:rsidRDefault="009B21BB" w:rsidP="004F68A6">
      <w:pPr>
        <w:pStyle w:val="BodyText3"/>
        <w:numPr>
          <w:ilvl w:val="0"/>
          <w:numId w:val="53"/>
        </w:numPr>
        <w:spacing w:line="276" w:lineRule="auto"/>
        <w:jc w:val="both"/>
        <w:rPr>
          <w:b/>
          <w:bCs/>
          <w:sz w:val="24"/>
          <w:szCs w:val="24"/>
          <w:lang w:val="en-US"/>
        </w:rPr>
      </w:pPr>
      <w:r w:rsidRPr="00D533C9">
        <w:rPr>
          <w:b/>
          <w:bCs/>
          <w:sz w:val="24"/>
          <w:szCs w:val="24"/>
          <w:lang w:val="en-US"/>
        </w:rPr>
        <w:t>POLICY DOCUMENTS</w:t>
      </w:r>
    </w:p>
    <w:p w14:paraId="0FC87D04" w14:textId="1970CD89" w:rsidR="00E62F26" w:rsidRDefault="004F68A6" w:rsidP="00E62F26">
      <w:pPr>
        <w:pStyle w:val="BodyText3"/>
        <w:numPr>
          <w:ilvl w:val="0"/>
          <w:numId w:val="82"/>
        </w:numPr>
        <w:spacing w:after="0" w:line="276" w:lineRule="auto"/>
        <w:jc w:val="both"/>
        <w:rPr>
          <w:sz w:val="24"/>
          <w:szCs w:val="24"/>
          <w:lang w:val="en-US"/>
        </w:rPr>
      </w:pPr>
      <w:r w:rsidRPr="00D533C9">
        <w:rPr>
          <w:sz w:val="24"/>
          <w:szCs w:val="24"/>
          <w:lang w:val="en-US"/>
        </w:rPr>
        <w:t>Annex 1 to the EU Strategy on the Rights of the Child, "EU and International Frameworks" (g-drive)</w:t>
      </w:r>
    </w:p>
    <w:p w14:paraId="298EF88B" w14:textId="77777777" w:rsidR="00E62F26" w:rsidRDefault="004F68A6" w:rsidP="00E62F26">
      <w:pPr>
        <w:pStyle w:val="BodyText3"/>
        <w:numPr>
          <w:ilvl w:val="0"/>
          <w:numId w:val="82"/>
        </w:numPr>
        <w:spacing w:after="0" w:line="276" w:lineRule="auto"/>
        <w:jc w:val="both"/>
        <w:rPr>
          <w:sz w:val="24"/>
          <w:szCs w:val="24"/>
          <w:lang w:val="en-US"/>
        </w:rPr>
      </w:pPr>
      <w:r w:rsidRPr="00D533C9">
        <w:rPr>
          <w:sz w:val="24"/>
          <w:szCs w:val="24"/>
          <w:lang w:val="en-US"/>
        </w:rPr>
        <w:t>Annex 2 to the EU Strategy on the Rights of the Child, "The EU acquis and policy documents on the rights of the child" (g-drive)</w:t>
      </w:r>
    </w:p>
    <w:p w14:paraId="7104A5EA" w14:textId="77777777" w:rsidR="00E62F26" w:rsidRDefault="004F68A6" w:rsidP="00E62F26">
      <w:pPr>
        <w:pStyle w:val="BodyText3"/>
        <w:numPr>
          <w:ilvl w:val="0"/>
          <w:numId w:val="82"/>
        </w:numPr>
        <w:spacing w:after="0" w:line="276" w:lineRule="auto"/>
        <w:jc w:val="both"/>
        <w:rPr>
          <w:sz w:val="24"/>
          <w:szCs w:val="24"/>
          <w:lang w:val="en-US"/>
        </w:rPr>
      </w:pPr>
      <w:r w:rsidRPr="00E62F26">
        <w:rPr>
          <w:sz w:val="24"/>
          <w:szCs w:val="24"/>
          <w:lang w:val="en-US"/>
        </w:rPr>
        <w:t>Conclusions on the EU strategy on the rights of the child, 9 June 2022 (g-drive).</w:t>
      </w:r>
    </w:p>
    <w:p w14:paraId="0BB175DF" w14:textId="77777777" w:rsidR="00E62F26" w:rsidRDefault="004F68A6" w:rsidP="00E62F26">
      <w:pPr>
        <w:pStyle w:val="BodyText3"/>
        <w:numPr>
          <w:ilvl w:val="0"/>
          <w:numId w:val="82"/>
        </w:numPr>
        <w:spacing w:after="0" w:line="276" w:lineRule="auto"/>
        <w:jc w:val="both"/>
        <w:rPr>
          <w:sz w:val="24"/>
          <w:szCs w:val="24"/>
          <w:lang w:val="en-US"/>
        </w:rPr>
      </w:pPr>
      <w:r w:rsidRPr="00E62F26">
        <w:rPr>
          <w:sz w:val="24"/>
          <w:szCs w:val="24"/>
          <w:lang w:val="en-US"/>
        </w:rPr>
        <w:t>Council of the European Union (2021), Council Recommendation (EU) 2021/1004 of 14 June 2021 establishing a European child guarantee, ST/9106/2021/INIT, OJ 2021 L 223.</w:t>
      </w:r>
    </w:p>
    <w:p w14:paraId="3B68BFE3" w14:textId="77777777" w:rsidR="00E62F26" w:rsidRDefault="004F68A6" w:rsidP="00E62F26">
      <w:pPr>
        <w:pStyle w:val="BodyText3"/>
        <w:numPr>
          <w:ilvl w:val="0"/>
          <w:numId w:val="82"/>
        </w:numPr>
        <w:spacing w:after="0" w:line="276" w:lineRule="auto"/>
        <w:jc w:val="both"/>
        <w:rPr>
          <w:sz w:val="24"/>
          <w:szCs w:val="24"/>
          <w:lang w:val="en-US"/>
        </w:rPr>
      </w:pPr>
      <w:r w:rsidRPr="00E62F26">
        <w:rPr>
          <w:sz w:val="24"/>
          <w:szCs w:val="24"/>
          <w:lang w:val="en-US"/>
        </w:rPr>
        <w:t>European Parliament Resolution of 11 March 2021 on the rights of the child, in view of the EU Strategy on the Rights of the Child (2021/2523(RSP)</w:t>
      </w:r>
    </w:p>
    <w:p w14:paraId="02B33509" w14:textId="77777777" w:rsidR="00E62F26" w:rsidRDefault="004F68A6" w:rsidP="00E62F26">
      <w:pPr>
        <w:pStyle w:val="BodyText3"/>
        <w:numPr>
          <w:ilvl w:val="0"/>
          <w:numId w:val="82"/>
        </w:numPr>
        <w:spacing w:after="0" w:line="276" w:lineRule="auto"/>
        <w:jc w:val="both"/>
        <w:rPr>
          <w:sz w:val="24"/>
          <w:szCs w:val="24"/>
          <w:lang w:val="en-US"/>
        </w:rPr>
      </w:pPr>
      <w:r w:rsidRPr="00E62F26">
        <w:rPr>
          <w:sz w:val="24"/>
          <w:szCs w:val="24"/>
          <w:lang w:val="en-US"/>
        </w:rPr>
        <w:t>FRA Handbook of European law on children's rights, ed. 2022, pp. 15-20, 21-24, 28-30, 31-32, 269-270 (g-drive).</w:t>
      </w:r>
    </w:p>
    <w:p w14:paraId="67FE1602" w14:textId="77777777" w:rsidR="00E62F26" w:rsidRDefault="000F4AE4" w:rsidP="00E62F26">
      <w:pPr>
        <w:pStyle w:val="BodyText3"/>
        <w:numPr>
          <w:ilvl w:val="0"/>
          <w:numId w:val="82"/>
        </w:numPr>
        <w:spacing w:after="0" w:line="276" w:lineRule="auto"/>
        <w:jc w:val="both"/>
        <w:rPr>
          <w:sz w:val="24"/>
          <w:szCs w:val="24"/>
          <w:lang w:val="en-US"/>
        </w:rPr>
      </w:pPr>
      <w:r w:rsidRPr="00E62F26">
        <w:rPr>
          <w:sz w:val="24"/>
          <w:szCs w:val="24"/>
          <w:lang w:val="en-US"/>
        </w:rPr>
        <w:t>Guidelines on the promotion and protection of children's rights, 2017</w:t>
      </w:r>
    </w:p>
    <w:p w14:paraId="5EC17F7A" w14:textId="285D19A6" w:rsidR="00E62F26" w:rsidRDefault="000F4AE4" w:rsidP="00E62F26">
      <w:pPr>
        <w:pStyle w:val="BodyText3"/>
        <w:numPr>
          <w:ilvl w:val="0"/>
          <w:numId w:val="82"/>
        </w:numPr>
        <w:spacing w:after="0" w:line="276" w:lineRule="auto"/>
        <w:jc w:val="both"/>
        <w:rPr>
          <w:sz w:val="24"/>
          <w:szCs w:val="24"/>
          <w:lang w:val="en-US"/>
        </w:rPr>
      </w:pPr>
      <w:r w:rsidRPr="00E62F26">
        <w:rPr>
          <w:sz w:val="24"/>
          <w:szCs w:val="24"/>
          <w:lang w:val="en-US"/>
        </w:rPr>
        <w:t xml:space="preserve">Other EU strategies, see </w:t>
      </w:r>
      <w:hyperlink r:id="rId5" w:history="1">
        <w:r w:rsidR="00E62F26" w:rsidRPr="003E447A">
          <w:rPr>
            <w:rStyle w:val="Hyperlink"/>
            <w:sz w:val="24"/>
            <w:szCs w:val="24"/>
            <w:lang w:val="en-US"/>
          </w:rPr>
          <w:t>https://ec.europa.eu/info/policies/justice-and-fundamental-rights/rights-child_en</w:t>
        </w:r>
      </w:hyperlink>
    </w:p>
    <w:p w14:paraId="4BEF28C1" w14:textId="77777777" w:rsidR="00E62F26" w:rsidRDefault="009B21BB" w:rsidP="00E62F26">
      <w:pPr>
        <w:pStyle w:val="BodyText3"/>
        <w:numPr>
          <w:ilvl w:val="0"/>
          <w:numId w:val="82"/>
        </w:numPr>
        <w:spacing w:after="0" w:line="276" w:lineRule="auto"/>
        <w:jc w:val="both"/>
        <w:rPr>
          <w:sz w:val="24"/>
          <w:szCs w:val="24"/>
          <w:lang w:val="en-US"/>
        </w:rPr>
      </w:pPr>
      <w:r w:rsidRPr="00E62F26">
        <w:rPr>
          <w:sz w:val="24"/>
          <w:szCs w:val="24"/>
          <w:lang w:val="en-US"/>
        </w:rPr>
        <w:lastRenderedPageBreak/>
        <w:t>Strategy 2021 on the rights of the child (</w:t>
      </w:r>
      <w:proofErr w:type="spellStart"/>
      <w:r w:rsidRPr="00E62F26">
        <w:rPr>
          <w:sz w:val="24"/>
          <w:szCs w:val="24"/>
          <w:lang w:val="en-US"/>
        </w:rPr>
        <w:t>RoC</w:t>
      </w:r>
      <w:proofErr w:type="spellEnd"/>
      <w:r w:rsidRPr="00E62F26">
        <w:rPr>
          <w:sz w:val="24"/>
          <w:szCs w:val="24"/>
          <w:lang w:val="en-US"/>
        </w:rPr>
        <w:t>) 2021-2024 online (g-drive)</w:t>
      </w:r>
    </w:p>
    <w:p w14:paraId="039B0176" w14:textId="6A22965C" w:rsidR="009B21BB" w:rsidRPr="00E62F26" w:rsidRDefault="009B21BB" w:rsidP="00E62F26">
      <w:pPr>
        <w:pStyle w:val="BodyText3"/>
        <w:numPr>
          <w:ilvl w:val="0"/>
          <w:numId w:val="82"/>
        </w:numPr>
        <w:spacing w:after="0" w:line="276" w:lineRule="auto"/>
        <w:jc w:val="both"/>
        <w:rPr>
          <w:sz w:val="24"/>
          <w:szCs w:val="24"/>
          <w:lang w:val="en-US"/>
        </w:rPr>
      </w:pPr>
      <w:r w:rsidRPr="00E62F26">
        <w:rPr>
          <w:sz w:val="24"/>
          <w:szCs w:val="24"/>
          <w:lang w:val="en-US"/>
        </w:rPr>
        <w:t>The 2022 European Strategy for a Better Internet for Kids (BIK+) online</w:t>
      </w:r>
    </w:p>
    <w:p w14:paraId="770F193B" w14:textId="77777777" w:rsidR="009B21BB" w:rsidRPr="00D533C9" w:rsidRDefault="009B21BB" w:rsidP="00601E89">
      <w:pPr>
        <w:pStyle w:val="BodyText3"/>
        <w:spacing w:after="0" w:line="276" w:lineRule="auto"/>
        <w:jc w:val="both"/>
        <w:rPr>
          <w:sz w:val="24"/>
          <w:szCs w:val="24"/>
          <w:lang w:val="en-US"/>
        </w:rPr>
      </w:pPr>
    </w:p>
    <w:p w14:paraId="4D72ABE4" w14:textId="53D18D45" w:rsidR="001849BC" w:rsidRPr="00D533C9" w:rsidRDefault="001849BC" w:rsidP="007C5E30">
      <w:pPr>
        <w:pStyle w:val="ListParagraph"/>
        <w:numPr>
          <w:ilvl w:val="0"/>
          <w:numId w:val="53"/>
        </w:numPr>
        <w:autoSpaceDE w:val="0"/>
        <w:autoSpaceDN w:val="0"/>
        <w:adjustRightInd w:val="0"/>
        <w:rPr>
          <w:b/>
          <w:sz w:val="24"/>
          <w:szCs w:val="24"/>
          <w:lang w:val="en-US"/>
        </w:rPr>
      </w:pPr>
      <w:r w:rsidRPr="00D533C9">
        <w:rPr>
          <w:b/>
          <w:sz w:val="24"/>
          <w:szCs w:val="24"/>
          <w:lang w:val="en-US"/>
        </w:rPr>
        <w:t>JURISPRUDENCE</w:t>
      </w:r>
    </w:p>
    <w:p w14:paraId="1B0CCDAB" w14:textId="77777777" w:rsidR="00984131" w:rsidRPr="00D533C9" w:rsidRDefault="00984131" w:rsidP="001849BC">
      <w:pPr>
        <w:autoSpaceDE w:val="0"/>
        <w:autoSpaceDN w:val="0"/>
        <w:adjustRightInd w:val="0"/>
        <w:ind w:left="360"/>
        <w:rPr>
          <w:b/>
          <w:sz w:val="24"/>
          <w:szCs w:val="24"/>
          <w:lang w:val="en-US"/>
        </w:rPr>
      </w:pPr>
    </w:p>
    <w:p w14:paraId="292C7FF7" w14:textId="2B360152" w:rsidR="00E62F26" w:rsidRDefault="00984131" w:rsidP="00E62F26">
      <w:pPr>
        <w:pStyle w:val="ListParagraph"/>
        <w:numPr>
          <w:ilvl w:val="0"/>
          <w:numId w:val="82"/>
        </w:numPr>
        <w:autoSpaceDE w:val="0"/>
        <w:autoSpaceDN w:val="0"/>
        <w:adjustRightInd w:val="0"/>
        <w:spacing w:line="276" w:lineRule="auto"/>
        <w:jc w:val="both"/>
        <w:rPr>
          <w:bCs/>
          <w:sz w:val="24"/>
          <w:szCs w:val="24"/>
          <w:lang w:val="en-US"/>
        </w:rPr>
      </w:pPr>
      <w:r w:rsidRPr="00D533C9">
        <w:rPr>
          <w:bCs/>
          <w:sz w:val="24"/>
          <w:szCs w:val="24"/>
          <w:lang w:val="en-US"/>
        </w:rPr>
        <w:t>Council of Europe, Parliamentary Assembly (1996), Resolution 1099 (1996) on the sexual exploitation of children, 25 September 1996; Resolution 1212 (2000) on rape in armed conflict, 3 April 2000; Resolution 1307 (2002) on the sexual exploitation of children: zero tolerance, 27 September 2002).</w:t>
      </w:r>
    </w:p>
    <w:p w14:paraId="17ACA8E7" w14:textId="77777777" w:rsidR="00E62F26" w:rsidRDefault="00984131" w:rsidP="00984131">
      <w:pPr>
        <w:pStyle w:val="ListParagraph"/>
        <w:numPr>
          <w:ilvl w:val="0"/>
          <w:numId w:val="82"/>
        </w:numPr>
        <w:autoSpaceDE w:val="0"/>
        <w:autoSpaceDN w:val="0"/>
        <w:adjustRightInd w:val="0"/>
        <w:spacing w:line="276" w:lineRule="auto"/>
        <w:jc w:val="both"/>
        <w:rPr>
          <w:bCs/>
          <w:sz w:val="24"/>
          <w:szCs w:val="24"/>
          <w:lang w:val="en-US"/>
        </w:rPr>
      </w:pPr>
      <w:r w:rsidRPr="00D533C9">
        <w:rPr>
          <w:bCs/>
          <w:sz w:val="24"/>
          <w:szCs w:val="24"/>
          <w:lang w:val="en-US"/>
        </w:rPr>
        <w:t xml:space="preserve">Directive 2012/29/EU of the European Parliament and of the Council of 25 October 2012 laying down minimum standards on the rights, </w:t>
      </w:r>
      <w:proofErr w:type="gramStart"/>
      <w:r w:rsidRPr="00D533C9">
        <w:rPr>
          <w:bCs/>
          <w:sz w:val="24"/>
          <w:szCs w:val="24"/>
          <w:lang w:val="en-US"/>
        </w:rPr>
        <w:t>support</w:t>
      </w:r>
      <w:proofErr w:type="gramEnd"/>
      <w:r w:rsidRPr="00D533C9">
        <w:rPr>
          <w:bCs/>
          <w:sz w:val="24"/>
          <w:szCs w:val="24"/>
          <w:lang w:val="en-US"/>
        </w:rPr>
        <w:t xml:space="preserve"> and protection of victims of crime and replacing Council Framework Decision 2001/220/JHA.</w:t>
      </w:r>
    </w:p>
    <w:p w14:paraId="34BE124C" w14:textId="77777777" w:rsidR="00E62F26" w:rsidRDefault="00984131" w:rsidP="00984131">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Directive 2009/48/EC of the European Parliament and of the Council of 18 June 2009 on the safety of toys, OJ 2009 L 170, which requires safety measures for children's toys.</w:t>
      </w:r>
    </w:p>
    <w:p w14:paraId="3C704EF1" w14:textId="77777777" w:rsidR="00E62F26" w:rsidRDefault="00984131" w:rsidP="00984131">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 xml:space="preserve">Directive (EU) 2019/1158 of the European Parliament and of the Council of 20 June 2019 on work-life balance for parents and </w:t>
      </w:r>
      <w:proofErr w:type="spellStart"/>
      <w:r w:rsidRPr="00E62F26">
        <w:rPr>
          <w:bCs/>
          <w:sz w:val="24"/>
          <w:szCs w:val="24"/>
          <w:lang w:val="en-US"/>
        </w:rPr>
        <w:t>carers</w:t>
      </w:r>
      <w:proofErr w:type="spellEnd"/>
      <w:r w:rsidRPr="00E62F26">
        <w:rPr>
          <w:bCs/>
          <w:sz w:val="24"/>
          <w:szCs w:val="24"/>
          <w:lang w:val="en-US"/>
        </w:rPr>
        <w:t xml:space="preserve"> and repealing Council Directive 2010/18/EU, OJ L 188, </w:t>
      </w:r>
      <w:proofErr w:type="gramStart"/>
      <w:r w:rsidRPr="00E62F26">
        <w:rPr>
          <w:bCs/>
          <w:sz w:val="24"/>
          <w:szCs w:val="24"/>
          <w:lang w:val="en-US"/>
        </w:rPr>
        <w:t>12.7.2019 ,</w:t>
      </w:r>
      <w:proofErr w:type="gramEnd"/>
      <w:r w:rsidRPr="00E62F26">
        <w:rPr>
          <w:bCs/>
          <w:sz w:val="24"/>
          <w:szCs w:val="24"/>
          <w:lang w:val="en-US"/>
        </w:rPr>
        <w:t xml:space="preserve"> pp. 79-93.</w:t>
      </w:r>
    </w:p>
    <w:p w14:paraId="3829138B" w14:textId="77777777" w:rsidR="00E62F26" w:rsidRDefault="00984131" w:rsidP="00984131">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European Parliament Resolution of 11 March 2021 on the rights of the child, in view of the EU Strategy on the Rights of the Child (2021/2523(RSP).</w:t>
      </w:r>
    </w:p>
    <w:p w14:paraId="00B4289A" w14:textId="2B8CA19E" w:rsidR="00E62F26" w:rsidRDefault="00984131" w:rsidP="00984131">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 xml:space="preserve">European Parliament Resolution of 26 November 2019 on the rights of the child </w:t>
      </w:r>
      <w:proofErr w:type="gramStart"/>
      <w:r w:rsidRPr="00E62F26">
        <w:rPr>
          <w:bCs/>
          <w:sz w:val="24"/>
          <w:szCs w:val="24"/>
          <w:lang w:val="en-US"/>
        </w:rPr>
        <w:t>on the occasion</w:t>
      </w:r>
      <w:r w:rsidR="00E62F26">
        <w:rPr>
          <w:bCs/>
          <w:sz w:val="24"/>
          <w:szCs w:val="24"/>
          <w:lang w:val="en-US"/>
        </w:rPr>
        <w:t xml:space="preserve"> </w:t>
      </w:r>
      <w:r w:rsidRPr="00E62F26">
        <w:rPr>
          <w:bCs/>
          <w:sz w:val="24"/>
          <w:szCs w:val="24"/>
          <w:lang w:val="en-US"/>
        </w:rPr>
        <w:t>of</w:t>
      </w:r>
      <w:proofErr w:type="gramEnd"/>
      <w:r w:rsidRPr="00E62F26">
        <w:rPr>
          <w:bCs/>
          <w:sz w:val="24"/>
          <w:szCs w:val="24"/>
          <w:lang w:val="en-US"/>
        </w:rPr>
        <w:t xml:space="preserve"> the 30th anniversary of the UN Convention on the Rights of the Child (2019/2876(RSP).</w:t>
      </w:r>
    </w:p>
    <w:p w14:paraId="465F269B" w14:textId="77777777" w:rsidR="00E62F26" w:rsidRDefault="00984131" w:rsidP="00984131">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ECtHR, T. v. United Kingdom [GC], no. 24724/94, 1999 (children in court).</w:t>
      </w:r>
    </w:p>
    <w:p w14:paraId="224243E4" w14:textId="77777777" w:rsidR="00E62F26" w:rsidRDefault="00984131" w:rsidP="00984131">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 xml:space="preserve">ECHR, </w:t>
      </w:r>
      <w:proofErr w:type="spellStart"/>
      <w:r w:rsidRPr="00E62F26">
        <w:rPr>
          <w:bCs/>
          <w:sz w:val="24"/>
          <w:szCs w:val="24"/>
          <w:lang w:val="en-US"/>
        </w:rPr>
        <w:t>Panovits</w:t>
      </w:r>
      <w:proofErr w:type="spellEnd"/>
      <w:r w:rsidRPr="00E62F26">
        <w:rPr>
          <w:bCs/>
          <w:sz w:val="24"/>
          <w:szCs w:val="24"/>
          <w:lang w:val="en-US"/>
        </w:rPr>
        <w:t xml:space="preserve"> v. Cyprus, no. 4268/04, 2008 (access to a lawyer), ECtHR, </w:t>
      </w:r>
      <w:proofErr w:type="spellStart"/>
      <w:r w:rsidRPr="00E62F26">
        <w:rPr>
          <w:bCs/>
          <w:sz w:val="24"/>
          <w:szCs w:val="24"/>
          <w:lang w:val="en-US"/>
        </w:rPr>
        <w:t>Nart</w:t>
      </w:r>
      <w:proofErr w:type="spellEnd"/>
      <w:r w:rsidRPr="00E62F26">
        <w:rPr>
          <w:bCs/>
          <w:sz w:val="24"/>
          <w:szCs w:val="24"/>
          <w:lang w:val="en-US"/>
        </w:rPr>
        <w:t xml:space="preserve"> v. Turkey, no. 20817/04, 2008 (pre-trial detention).</w:t>
      </w:r>
    </w:p>
    <w:p w14:paraId="30068870" w14:textId="77777777" w:rsidR="00E62F26" w:rsidRDefault="00984131" w:rsidP="00984131">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 xml:space="preserve">ECHR, </w:t>
      </w:r>
      <w:proofErr w:type="spellStart"/>
      <w:r w:rsidRPr="00E62F26">
        <w:rPr>
          <w:bCs/>
          <w:sz w:val="24"/>
          <w:szCs w:val="24"/>
          <w:lang w:val="en-US"/>
        </w:rPr>
        <w:t>Blokhin</w:t>
      </w:r>
      <w:proofErr w:type="spellEnd"/>
      <w:r w:rsidRPr="00E62F26">
        <w:rPr>
          <w:bCs/>
          <w:sz w:val="24"/>
          <w:szCs w:val="24"/>
          <w:lang w:val="en-US"/>
        </w:rPr>
        <w:t xml:space="preserve"> v. Russia, no. 47152/06, 2016.</w:t>
      </w:r>
    </w:p>
    <w:p w14:paraId="66F8FB8A" w14:textId="77777777" w:rsidR="00E62F26" w:rsidRDefault="00984131" w:rsidP="00984131">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 xml:space="preserve">ECtHR, </w:t>
      </w:r>
      <w:proofErr w:type="spellStart"/>
      <w:r w:rsidRPr="00E62F26">
        <w:rPr>
          <w:bCs/>
          <w:sz w:val="24"/>
          <w:szCs w:val="24"/>
          <w:lang w:val="en-US"/>
        </w:rPr>
        <w:t>Bouamar</w:t>
      </w:r>
      <w:proofErr w:type="spellEnd"/>
      <w:r w:rsidRPr="00E62F26">
        <w:rPr>
          <w:bCs/>
          <w:sz w:val="24"/>
          <w:szCs w:val="24"/>
          <w:lang w:val="en-US"/>
        </w:rPr>
        <w:t xml:space="preserve"> v. Belgium, no. 9106/80, 1988 (detention for educational supervision).</w:t>
      </w:r>
    </w:p>
    <w:p w14:paraId="6D5055E5" w14:textId="77777777" w:rsidR="00E62F26" w:rsidRDefault="00984131" w:rsidP="00984131">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ECtHR, D.G. v. Ireland, no. 39474/98, 2002 (detention for educational supervision).</w:t>
      </w:r>
    </w:p>
    <w:p w14:paraId="1DD45F70" w14:textId="77777777" w:rsidR="00E62F26" w:rsidRDefault="00984131" w:rsidP="00984131">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 xml:space="preserve">ECtHR, </w:t>
      </w:r>
      <w:proofErr w:type="spellStart"/>
      <w:r w:rsidRPr="00E62F26">
        <w:rPr>
          <w:bCs/>
          <w:sz w:val="24"/>
          <w:szCs w:val="24"/>
          <w:lang w:val="en-US"/>
        </w:rPr>
        <w:t>Güveç</w:t>
      </w:r>
      <w:proofErr w:type="spellEnd"/>
      <w:r w:rsidRPr="00E62F26">
        <w:rPr>
          <w:bCs/>
          <w:sz w:val="24"/>
          <w:szCs w:val="24"/>
          <w:lang w:val="en-US"/>
        </w:rPr>
        <w:t xml:space="preserve"> v. Turkey, no. 70337/01, 2009 (conditions of detention).</w:t>
      </w:r>
    </w:p>
    <w:p w14:paraId="5CDC1BB9" w14:textId="77777777" w:rsidR="00E62F26" w:rsidRDefault="00984131" w:rsidP="00984131">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 xml:space="preserve">ECtHR, </w:t>
      </w:r>
      <w:proofErr w:type="spellStart"/>
      <w:r w:rsidRPr="00E62F26">
        <w:rPr>
          <w:bCs/>
          <w:sz w:val="24"/>
          <w:szCs w:val="24"/>
          <w:lang w:val="en-US"/>
        </w:rPr>
        <w:t>Çoşelav</w:t>
      </w:r>
      <w:proofErr w:type="spellEnd"/>
      <w:r w:rsidRPr="00E62F26">
        <w:rPr>
          <w:bCs/>
          <w:sz w:val="24"/>
          <w:szCs w:val="24"/>
          <w:lang w:val="en-US"/>
        </w:rPr>
        <w:t xml:space="preserve"> v. Turkey, no. 1413/07, 2012.</w:t>
      </w:r>
    </w:p>
    <w:p w14:paraId="161FD8CB" w14:textId="77777777" w:rsidR="00E62F26" w:rsidRDefault="00984131" w:rsidP="00984131">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 xml:space="preserve">ECtHR, </w:t>
      </w:r>
      <w:proofErr w:type="spellStart"/>
      <w:r w:rsidRPr="00E62F26">
        <w:rPr>
          <w:bCs/>
          <w:sz w:val="24"/>
          <w:szCs w:val="24"/>
          <w:lang w:val="en-US"/>
        </w:rPr>
        <w:t>Kovač</w:t>
      </w:r>
      <w:proofErr w:type="spellEnd"/>
      <w:r w:rsidRPr="00E62F26">
        <w:rPr>
          <w:bCs/>
          <w:sz w:val="24"/>
          <w:szCs w:val="24"/>
          <w:lang w:val="en-US"/>
        </w:rPr>
        <w:t xml:space="preserve"> v. Croatia, no. 503/05, 2007 (child witness).</w:t>
      </w:r>
    </w:p>
    <w:p w14:paraId="38A01132" w14:textId="77777777" w:rsidR="00E62F26" w:rsidRDefault="00984131" w:rsidP="00984131">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ECHR, S.N. v. Sweden, no. 34209/96, no. 34209/96, 2002 (child witness) ECtHR, R.R. and others v. Hungary, no. 19400/11 and 36037/17, 2012 (exclusion of the family from the witness protection program).</w:t>
      </w:r>
    </w:p>
    <w:p w14:paraId="1DDC5F0E" w14:textId="77777777" w:rsidR="00E62F26" w:rsidRDefault="00984131" w:rsidP="00E16045">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ECtHR, X and others v. Bulgaria, no. 22457/16, 2021 (child witnesses and victims).</w:t>
      </w:r>
    </w:p>
    <w:p w14:paraId="43393281" w14:textId="6194A074" w:rsidR="001849BC" w:rsidRPr="00E62F26" w:rsidRDefault="001849BC" w:rsidP="00E16045">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 xml:space="preserve">Notable decisions for the protection of children's rights, which illustrate the gradual progress of the evolutions of CJEU jurisprudence in the field: Case C-491/10 PPU, Aguirre </w:t>
      </w:r>
      <w:proofErr w:type="spellStart"/>
      <w:r w:rsidRPr="00E62F26">
        <w:rPr>
          <w:bCs/>
          <w:sz w:val="24"/>
          <w:szCs w:val="24"/>
          <w:lang w:val="en-US"/>
        </w:rPr>
        <w:t>Zarraga</w:t>
      </w:r>
      <w:proofErr w:type="spellEnd"/>
      <w:r w:rsidRPr="00E62F26">
        <w:rPr>
          <w:bCs/>
          <w:sz w:val="24"/>
          <w:szCs w:val="24"/>
          <w:lang w:val="en-US"/>
        </w:rPr>
        <w:t xml:space="preserve"> v </w:t>
      </w:r>
      <w:proofErr w:type="spellStart"/>
      <w:r w:rsidRPr="00E62F26">
        <w:rPr>
          <w:bCs/>
          <w:sz w:val="24"/>
          <w:szCs w:val="24"/>
          <w:lang w:val="en-US"/>
        </w:rPr>
        <w:t>Pelz</w:t>
      </w:r>
      <w:proofErr w:type="spellEnd"/>
      <w:r w:rsidRPr="00E62F26">
        <w:rPr>
          <w:bCs/>
          <w:sz w:val="24"/>
          <w:szCs w:val="24"/>
          <w:lang w:val="en-US"/>
        </w:rPr>
        <w:t xml:space="preserve"> 22 December 2010; Case C-34/09, Gerardo Ruiz Zambrano/Office national de </w:t>
      </w:r>
      <w:proofErr w:type="spellStart"/>
      <w:r w:rsidRPr="00E62F26">
        <w:rPr>
          <w:bCs/>
          <w:sz w:val="24"/>
          <w:szCs w:val="24"/>
          <w:lang w:val="en-US"/>
        </w:rPr>
        <w:t>l'emploi</w:t>
      </w:r>
      <w:proofErr w:type="spellEnd"/>
      <w:r w:rsidRPr="00E62F26">
        <w:rPr>
          <w:bCs/>
          <w:sz w:val="24"/>
          <w:szCs w:val="24"/>
          <w:lang w:val="en-US"/>
        </w:rPr>
        <w:t xml:space="preserve"> (ONEM), March 8, 2011; Case C-497/10 PPU, Wednesday/Chaffe, 2010; Case C-400/10 PPU, </w:t>
      </w:r>
      <w:proofErr w:type="spellStart"/>
      <w:r w:rsidRPr="00E62F26">
        <w:rPr>
          <w:bCs/>
          <w:sz w:val="24"/>
          <w:szCs w:val="24"/>
          <w:lang w:val="en-US"/>
        </w:rPr>
        <w:t>J.McB</w:t>
      </w:r>
      <w:proofErr w:type="spellEnd"/>
      <w:r w:rsidRPr="00E62F26">
        <w:rPr>
          <w:bCs/>
          <w:sz w:val="24"/>
          <w:szCs w:val="24"/>
          <w:lang w:val="en-US"/>
        </w:rPr>
        <w:t xml:space="preserve">/L.E, October 5, 2010; Case C-211/10 PPU, Doris </w:t>
      </w:r>
      <w:proofErr w:type="spellStart"/>
      <w:r w:rsidRPr="00E62F26">
        <w:rPr>
          <w:bCs/>
          <w:sz w:val="24"/>
          <w:szCs w:val="24"/>
          <w:lang w:val="en-US"/>
        </w:rPr>
        <w:t>Povse</w:t>
      </w:r>
      <w:proofErr w:type="spellEnd"/>
      <w:r w:rsidRPr="00E62F26">
        <w:rPr>
          <w:bCs/>
          <w:sz w:val="24"/>
          <w:szCs w:val="24"/>
          <w:lang w:val="en-US"/>
        </w:rPr>
        <w:t xml:space="preserve"> v. Mauro </w:t>
      </w:r>
      <w:proofErr w:type="spellStart"/>
      <w:r w:rsidRPr="00E62F26">
        <w:rPr>
          <w:bCs/>
          <w:sz w:val="24"/>
          <w:szCs w:val="24"/>
          <w:lang w:val="en-US"/>
        </w:rPr>
        <w:t>Alpago</w:t>
      </w:r>
      <w:proofErr w:type="spellEnd"/>
      <w:r w:rsidRPr="00E62F26">
        <w:rPr>
          <w:bCs/>
          <w:sz w:val="24"/>
          <w:szCs w:val="24"/>
          <w:lang w:val="en-US"/>
        </w:rPr>
        <w:t xml:space="preserve">; Case C-256/09, </w:t>
      </w:r>
      <w:proofErr w:type="spellStart"/>
      <w:r w:rsidRPr="00E62F26">
        <w:rPr>
          <w:bCs/>
          <w:sz w:val="24"/>
          <w:szCs w:val="24"/>
          <w:lang w:val="en-US"/>
        </w:rPr>
        <w:t>Purrucker</w:t>
      </w:r>
      <w:proofErr w:type="spellEnd"/>
      <w:r w:rsidRPr="00E62F26">
        <w:rPr>
          <w:bCs/>
          <w:sz w:val="24"/>
          <w:szCs w:val="24"/>
          <w:lang w:val="en-US"/>
        </w:rPr>
        <w:t xml:space="preserve"> v Pérez.</w:t>
      </w:r>
    </w:p>
    <w:p w14:paraId="7997B40B" w14:textId="77777777" w:rsidR="008C5994" w:rsidRPr="00D533C9" w:rsidRDefault="008C5994" w:rsidP="008C5994">
      <w:pPr>
        <w:autoSpaceDE w:val="0"/>
        <w:autoSpaceDN w:val="0"/>
        <w:adjustRightInd w:val="0"/>
        <w:spacing w:line="276" w:lineRule="auto"/>
        <w:ind w:left="360"/>
        <w:jc w:val="both"/>
        <w:rPr>
          <w:bCs/>
          <w:sz w:val="24"/>
          <w:szCs w:val="24"/>
          <w:lang w:val="en-US"/>
        </w:rPr>
      </w:pPr>
    </w:p>
    <w:p w14:paraId="0CF534DF" w14:textId="227D9228" w:rsidR="008C5994" w:rsidRPr="00D533C9" w:rsidRDefault="008C5994" w:rsidP="007C5E30">
      <w:pPr>
        <w:pStyle w:val="ListParagraph"/>
        <w:numPr>
          <w:ilvl w:val="0"/>
          <w:numId w:val="53"/>
        </w:numPr>
        <w:autoSpaceDE w:val="0"/>
        <w:autoSpaceDN w:val="0"/>
        <w:adjustRightInd w:val="0"/>
        <w:spacing w:line="276" w:lineRule="auto"/>
        <w:jc w:val="both"/>
        <w:rPr>
          <w:b/>
          <w:sz w:val="24"/>
          <w:szCs w:val="24"/>
          <w:lang w:val="en-US"/>
        </w:rPr>
      </w:pPr>
      <w:r w:rsidRPr="00D533C9">
        <w:rPr>
          <w:b/>
          <w:sz w:val="24"/>
          <w:szCs w:val="24"/>
          <w:lang w:val="en-US"/>
        </w:rPr>
        <w:lastRenderedPageBreak/>
        <w:t>NOTABLE DECISIONS RELEVANT TO THE PROTECTION OF THE RIGHTS OF THE CHILD IN SITUATIONS DEPRIVATED TO LIBERTY:</w:t>
      </w:r>
    </w:p>
    <w:p w14:paraId="518F8168" w14:textId="77777777" w:rsidR="007C5E30" w:rsidRPr="00D533C9" w:rsidRDefault="007C5E30" w:rsidP="007C5E30">
      <w:pPr>
        <w:pStyle w:val="ListParagraph"/>
        <w:autoSpaceDE w:val="0"/>
        <w:autoSpaceDN w:val="0"/>
        <w:adjustRightInd w:val="0"/>
        <w:spacing w:line="276" w:lineRule="auto"/>
        <w:jc w:val="both"/>
        <w:rPr>
          <w:b/>
          <w:sz w:val="24"/>
          <w:szCs w:val="24"/>
          <w:lang w:val="en-US"/>
        </w:rPr>
      </w:pPr>
    </w:p>
    <w:p w14:paraId="115BDE88" w14:textId="0C74B1E5" w:rsidR="00E62F26" w:rsidRDefault="0082308D" w:rsidP="00E62F26">
      <w:pPr>
        <w:pStyle w:val="ListParagraph"/>
        <w:numPr>
          <w:ilvl w:val="0"/>
          <w:numId w:val="82"/>
        </w:numPr>
        <w:autoSpaceDE w:val="0"/>
        <w:autoSpaceDN w:val="0"/>
        <w:adjustRightInd w:val="0"/>
        <w:spacing w:line="276" w:lineRule="auto"/>
        <w:jc w:val="both"/>
        <w:rPr>
          <w:bCs/>
          <w:sz w:val="24"/>
          <w:szCs w:val="24"/>
          <w:lang w:val="en-US"/>
        </w:rPr>
      </w:pPr>
      <w:r w:rsidRPr="00D533C9">
        <w:rPr>
          <w:bCs/>
          <w:sz w:val="24"/>
          <w:szCs w:val="24"/>
          <w:lang w:val="en-US"/>
        </w:rPr>
        <w:t>ECtHR, T. v. United Kingdom [GC], no. 24724/94, 1999 (children in court)</w:t>
      </w:r>
      <w:r w:rsidR="007C5E30" w:rsidRPr="00D533C9">
        <w:rPr>
          <w:bCs/>
          <w:sz w:val="24"/>
          <w:szCs w:val="24"/>
          <w:lang w:val="en-US"/>
        </w:rPr>
        <w:t>.</w:t>
      </w:r>
    </w:p>
    <w:p w14:paraId="51C01CE3" w14:textId="77777777" w:rsidR="00E62F26" w:rsidRDefault="0082308D" w:rsidP="00E16045">
      <w:pPr>
        <w:pStyle w:val="ListParagraph"/>
        <w:numPr>
          <w:ilvl w:val="0"/>
          <w:numId w:val="82"/>
        </w:numPr>
        <w:autoSpaceDE w:val="0"/>
        <w:autoSpaceDN w:val="0"/>
        <w:adjustRightInd w:val="0"/>
        <w:spacing w:line="276" w:lineRule="auto"/>
        <w:jc w:val="both"/>
        <w:rPr>
          <w:bCs/>
          <w:sz w:val="24"/>
          <w:szCs w:val="24"/>
          <w:lang w:val="en-US"/>
        </w:rPr>
      </w:pPr>
      <w:r w:rsidRPr="00D533C9">
        <w:rPr>
          <w:bCs/>
          <w:sz w:val="24"/>
          <w:szCs w:val="24"/>
          <w:lang w:val="en-US"/>
        </w:rPr>
        <w:t xml:space="preserve">ECHR, </w:t>
      </w:r>
      <w:proofErr w:type="spellStart"/>
      <w:r w:rsidRPr="00D533C9">
        <w:rPr>
          <w:bCs/>
          <w:sz w:val="24"/>
          <w:szCs w:val="24"/>
          <w:lang w:val="en-US"/>
        </w:rPr>
        <w:t>Panovits</w:t>
      </w:r>
      <w:proofErr w:type="spellEnd"/>
      <w:r w:rsidRPr="00D533C9">
        <w:rPr>
          <w:bCs/>
          <w:sz w:val="24"/>
          <w:szCs w:val="24"/>
          <w:lang w:val="en-US"/>
        </w:rPr>
        <w:t xml:space="preserve"> v. Cyprus, no. 4268/04, 2008 (access to a lawyer)</w:t>
      </w:r>
      <w:r w:rsidR="007C5E30" w:rsidRPr="00D533C9">
        <w:rPr>
          <w:bCs/>
          <w:sz w:val="24"/>
          <w:szCs w:val="24"/>
          <w:lang w:val="en-US"/>
        </w:rPr>
        <w:t>.</w:t>
      </w:r>
    </w:p>
    <w:p w14:paraId="526AD2B8" w14:textId="77777777" w:rsidR="00E62F26" w:rsidRDefault="0082308D" w:rsidP="00E16045">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 xml:space="preserve">ECtHR, </w:t>
      </w:r>
      <w:proofErr w:type="spellStart"/>
      <w:r w:rsidRPr="00E62F26">
        <w:rPr>
          <w:bCs/>
          <w:sz w:val="24"/>
          <w:szCs w:val="24"/>
          <w:lang w:val="en-US"/>
        </w:rPr>
        <w:t>Nart</w:t>
      </w:r>
      <w:proofErr w:type="spellEnd"/>
      <w:r w:rsidRPr="00E62F26">
        <w:rPr>
          <w:bCs/>
          <w:sz w:val="24"/>
          <w:szCs w:val="24"/>
          <w:lang w:val="en-US"/>
        </w:rPr>
        <w:t xml:space="preserve"> v. Turkey, no. 20817/04, 2008 (pretrial detention)</w:t>
      </w:r>
      <w:r w:rsidR="007C5E30" w:rsidRPr="00E62F26">
        <w:rPr>
          <w:bCs/>
          <w:sz w:val="24"/>
          <w:szCs w:val="24"/>
          <w:lang w:val="en-US"/>
        </w:rPr>
        <w:t>.</w:t>
      </w:r>
    </w:p>
    <w:p w14:paraId="0502ADFD" w14:textId="77777777" w:rsidR="00E62F26" w:rsidRDefault="0082308D" w:rsidP="00E16045">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 xml:space="preserve">ECHR, </w:t>
      </w:r>
      <w:proofErr w:type="spellStart"/>
      <w:r w:rsidRPr="00E62F26">
        <w:rPr>
          <w:bCs/>
          <w:sz w:val="24"/>
          <w:szCs w:val="24"/>
          <w:lang w:val="en-US"/>
        </w:rPr>
        <w:t>Blokhin</w:t>
      </w:r>
      <w:proofErr w:type="spellEnd"/>
      <w:r w:rsidRPr="00E62F26">
        <w:rPr>
          <w:bCs/>
          <w:sz w:val="24"/>
          <w:szCs w:val="24"/>
          <w:lang w:val="en-US"/>
        </w:rPr>
        <w:t xml:space="preserve"> v. Russia, no. 47152/06, 2016</w:t>
      </w:r>
      <w:r w:rsidR="007C5E30" w:rsidRPr="00E62F26">
        <w:rPr>
          <w:bCs/>
          <w:sz w:val="24"/>
          <w:szCs w:val="24"/>
          <w:lang w:val="en-US"/>
        </w:rPr>
        <w:t>.</w:t>
      </w:r>
    </w:p>
    <w:p w14:paraId="619945EB" w14:textId="77777777" w:rsidR="00E62F26" w:rsidRDefault="0082308D" w:rsidP="00E16045">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 xml:space="preserve">ECtHR, </w:t>
      </w:r>
      <w:proofErr w:type="spellStart"/>
      <w:r w:rsidRPr="00E62F26">
        <w:rPr>
          <w:bCs/>
          <w:sz w:val="24"/>
          <w:szCs w:val="24"/>
          <w:lang w:val="en-US"/>
        </w:rPr>
        <w:t>Bouamar</w:t>
      </w:r>
      <w:proofErr w:type="spellEnd"/>
      <w:r w:rsidRPr="00E62F26">
        <w:rPr>
          <w:bCs/>
          <w:sz w:val="24"/>
          <w:szCs w:val="24"/>
          <w:lang w:val="en-US"/>
        </w:rPr>
        <w:t xml:space="preserve"> v. Belgium, no. 9106/80, 1988 (detention for educational supervision)</w:t>
      </w:r>
      <w:r w:rsidR="007C5E30" w:rsidRPr="00E62F26">
        <w:rPr>
          <w:bCs/>
          <w:sz w:val="24"/>
          <w:szCs w:val="24"/>
          <w:lang w:val="en-US"/>
        </w:rPr>
        <w:t>.</w:t>
      </w:r>
    </w:p>
    <w:p w14:paraId="1A9D2FCF" w14:textId="77777777" w:rsidR="00E62F26" w:rsidRDefault="007C5E30" w:rsidP="00E16045">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ECtHR</w:t>
      </w:r>
      <w:r w:rsidR="0082308D" w:rsidRPr="00E62F26">
        <w:rPr>
          <w:bCs/>
          <w:sz w:val="24"/>
          <w:szCs w:val="24"/>
          <w:lang w:val="en-US"/>
        </w:rPr>
        <w:t>, D.G. v. Ireland, no. 39474/98, 2002 (detention for educational supervision)</w:t>
      </w:r>
      <w:r w:rsidRPr="00E62F26">
        <w:rPr>
          <w:bCs/>
          <w:sz w:val="24"/>
          <w:szCs w:val="24"/>
          <w:lang w:val="en-US"/>
        </w:rPr>
        <w:t>.</w:t>
      </w:r>
    </w:p>
    <w:p w14:paraId="5DF2FC80" w14:textId="77777777" w:rsidR="00E62F26" w:rsidRDefault="0082308D" w:rsidP="00E16045">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 xml:space="preserve">ECtHR, </w:t>
      </w:r>
      <w:proofErr w:type="spellStart"/>
      <w:r w:rsidRPr="00E62F26">
        <w:rPr>
          <w:bCs/>
          <w:sz w:val="24"/>
          <w:szCs w:val="24"/>
          <w:lang w:val="en-US"/>
        </w:rPr>
        <w:t>Güveç</w:t>
      </w:r>
      <w:proofErr w:type="spellEnd"/>
      <w:r w:rsidRPr="00E62F26">
        <w:rPr>
          <w:bCs/>
          <w:sz w:val="24"/>
          <w:szCs w:val="24"/>
          <w:lang w:val="en-US"/>
        </w:rPr>
        <w:t xml:space="preserve"> v. Turkey, no. 70337/01, 2009 (conditions of detention)</w:t>
      </w:r>
      <w:r w:rsidR="007C5E30" w:rsidRPr="00E62F26">
        <w:rPr>
          <w:bCs/>
          <w:sz w:val="24"/>
          <w:szCs w:val="24"/>
          <w:lang w:val="en-US"/>
        </w:rPr>
        <w:t>.</w:t>
      </w:r>
    </w:p>
    <w:p w14:paraId="01D2107B" w14:textId="77777777" w:rsidR="00E62F26" w:rsidRDefault="0082308D" w:rsidP="00E16045">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 xml:space="preserve">ECtHR, </w:t>
      </w:r>
      <w:proofErr w:type="spellStart"/>
      <w:r w:rsidRPr="00E62F26">
        <w:rPr>
          <w:bCs/>
          <w:sz w:val="24"/>
          <w:szCs w:val="24"/>
          <w:lang w:val="en-US"/>
        </w:rPr>
        <w:t>Çoşelav</w:t>
      </w:r>
      <w:proofErr w:type="spellEnd"/>
      <w:r w:rsidRPr="00E62F26">
        <w:rPr>
          <w:bCs/>
          <w:sz w:val="24"/>
          <w:szCs w:val="24"/>
          <w:lang w:val="en-US"/>
        </w:rPr>
        <w:t xml:space="preserve"> v. Turkey, no. 1413/07, 2012, ECtHR, </w:t>
      </w:r>
      <w:proofErr w:type="spellStart"/>
      <w:r w:rsidRPr="00E62F26">
        <w:rPr>
          <w:bCs/>
          <w:sz w:val="24"/>
          <w:szCs w:val="24"/>
          <w:lang w:val="en-US"/>
        </w:rPr>
        <w:t>Kovač</w:t>
      </w:r>
      <w:proofErr w:type="spellEnd"/>
      <w:r w:rsidRPr="00E62F26">
        <w:rPr>
          <w:bCs/>
          <w:sz w:val="24"/>
          <w:szCs w:val="24"/>
          <w:lang w:val="en-US"/>
        </w:rPr>
        <w:t xml:space="preserve"> v. Croatia, no. 503/05, 2007 (child witness)</w:t>
      </w:r>
      <w:r w:rsidR="007C5E30" w:rsidRPr="00E62F26">
        <w:rPr>
          <w:bCs/>
          <w:sz w:val="24"/>
          <w:szCs w:val="24"/>
          <w:lang w:val="en-US"/>
        </w:rPr>
        <w:t>.</w:t>
      </w:r>
    </w:p>
    <w:p w14:paraId="7C1418E4" w14:textId="77777777" w:rsidR="00E62F26" w:rsidRDefault="0082308D" w:rsidP="00E16045">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ECHR, S.N. v. Sweden, no. 34209/96, no. 34209/96, 2002 (child witness)</w:t>
      </w:r>
      <w:r w:rsidR="007C5E30" w:rsidRPr="00E62F26">
        <w:rPr>
          <w:bCs/>
          <w:sz w:val="24"/>
          <w:szCs w:val="24"/>
          <w:lang w:val="en-US"/>
        </w:rPr>
        <w:t>.</w:t>
      </w:r>
    </w:p>
    <w:p w14:paraId="1D4A3A41" w14:textId="77777777" w:rsidR="00E62F26" w:rsidRDefault="0082308D" w:rsidP="00E16045">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ECtHR, R.R. and others v. Hungary, no. 19400/11 and 36037/17, 2012 (exclusion of the family from the witness protection program)</w:t>
      </w:r>
      <w:r w:rsidR="007C5E30" w:rsidRPr="00E62F26">
        <w:rPr>
          <w:bCs/>
          <w:sz w:val="24"/>
          <w:szCs w:val="24"/>
          <w:lang w:val="en-US"/>
        </w:rPr>
        <w:t>.</w:t>
      </w:r>
    </w:p>
    <w:p w14:paraId="6AA3F98B" w14:textId="2178405F" w:rsidR="0082308D" w:rsidRPr="00E62F26" w:rsidRDefault="0082308D" w:rsidP="00E16045">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ECtHR, X and others v. Bulgaria, no. 22457/16, 2021 (child witnesses and victims).</w:t>
      </w:r>
    </w:p>
    <w:p w14:paraId="6860A009" w14:textId="77777777" w:rsidR="0082308D" w:rsidRPr="00D533C9" w:rsidRDefault="0082308D" w:rsidP="00E16045">
      <w:pPr>
        <w:autoSpaceDE w:val="0"/>
        <w:autoSpaceDN w:val="0"/>
        <w:adjustRightInd w:val="0"/>
        <w:spacing w:line="276" w:lineRule="auto"/>
        <w:jc w:val="both"/>
        <w:rPr>
          <w:bCs/>
          <w:sz w:val="24"/>
          <w:szCs w:val="24"/>
          <w:lang w:val="en-US"/>
        </w:rPr>
      </w:pPr>
    </w:p>
    <w:p w14:paraId="44AF14E8" w14:textId="43E91E8D" w:rsidR="0082308D" w:rsidRPr="00D533C9" w:rsidRDefault="0082308D" w:rsidP="007C5E30">
      <w:pPr>
        <w:pStyle w:val="ListParagraph"/>
        <w:numPr>
          <w:ilvl w:val="0"/>
          <w:numId w:val="53"/>
        </w:numPr>
        <w:autoSpaceDE w:val="0"/>
        <w:autoSpaceDN w:val="0"/>
        <w:adjustRightInd w:val="0"/>
        <w:spacing w:line="276" w:lineRule="auto"/>
        <w:jc w:val="both"/>
        <w:rPr>
          <w:b/>
          <w:sz w:val="24"/>
          <w:szCs w:val="24"/>
          <w:lang w:val="en-US"/>
        </w:rPr>
      </w:pPr>
      <w:r w:rsidRPr="00D533C9">
        <w:rPr>
          <w:b/>
          <w:sz w:val="24"/>
          <w:szCs w:val="24"/>
          <w:lang w:val="en-US"/>
        </w:rPr>
        <w:t>AUDIO-VISUAL RESOURCES:</w:t>
      </w:r>
    </w:p>
    <w:p w14:paraId="46FF1C2F" w14:textId="77777777" w:rsidR="007C5E30" w:rsidRPr="00D533C9" w:rsidRDefault="007C5E30" w:rsidP="007C5E30">
      <w:pPr>
        <w:autoSpaceDE w:val="0"/>
        <w:autoSpaceDN w:val="0"/>
        <w:adjustRightInd w:val="0"/>
        <w:spacing w:line="276" w:lineRule="auto"/>
        <w:ind w:left="360"/>
        <w:jc w:val="both"/>
        <w:rPr>
          <w:bCs/>
          <w:sz w:val="24"/>
          <w:szCs w:val="24"/>
          <w:lang w:val="en-US"/>
        </w:rPr>
      </w:pPr>
    </w:p>
    <w:p w14:paraId="142BD314" w14:textId="704D6B0C" w:rsidR="00E62F26" w:rsidRPr="00E62F26" w:rsidRDefault="0082308D" w:rsidP="00E62F26">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 xml:space="preserve">Animated film for children on GSCDL, at </w:t>
      </w:r>
      <w:hyperlink r:id="rId6" w:history="1">
        <w:r w:rsidR="007C5E30" w:rsidRPr="00E62F26">
          <w:rPr>
            <w:rStyle w:val="Hyperlink"/>
            <w:bCs/>
            <w:sz w:val="24"/>
            <w:szCs w:val="24"/>
            <w:lang w:val="en-US"/>
          </w:rPr>
          <w:t>https://www.youtube.com/watch?v=-M-leMlXkHA&amp;feature=emb_title</w:t>
        </w:r>
      </w:hyperlink>
    </w:p>
    <w:p w14:paraId="6C42544D" w14:textId="77777777" w:rsidR="00E62F26" w:rsidRDefault="007C5E30" w:rsidP="00E16045">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GC MOOC Children Deprived of Freedom: Learning from the UN Global Study, which provides insights, learning and recommendations on GSCDL, with modules focusing on the overall framework of the Study, the cross-cutting themes, the six focus areas and GSCDL in practice</w:t>
      </w:r>
      <w:r w:rsidR="00E62F26">
        <w:rPr>
          <w:bCs/>
          <w:sz w:val="24"/>
          <w:szCs w:val="24"/>
          <w:lang w:val="en-US"/>
        </w:rPr>
        <w:t>.</w:t>
      </w:r>
    </w:p>
    <w:p w14:paraId="617AA22E" w14:textId="77777777" w:rsidR="00E62F26" w:rsidRDefault="007C5E30" w:rsidP="00E16045">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GC MOOC Enacting Global Study Recommendations, which focuses on GSCDL recommendations and their implementation at the regional level. It draws extensively on the various releases and Global Classroom 2020 with its panel of high-level experts.</w:t>
      </w:r>
    </w:p>
    <w:p w14:paraId="086F5220" w14:textId="4CEA8BE1" w:rsidR="00E62F26" w:rsidRDefault="0082308D" w:rsidP="00E16045">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 xml:space="preserve">Human Rights Watch, 5-minute video illustrating deprivation of liberty in all 6 thematic settings, at </w:t>
      </w:r>
      <w:hyperlink r:id="rId7" w:history="1">
        <w:r w:rsidR="00E62F26" w:rsidRPr="003E447A">
          <w:rPr>
            <w:rStyle w:val="Hyperlink"/>
            <w:bCs/>
            <w:sz w:val="24"/>
            <w:szCs w:val="24"/>
            <w:lang w:val="en-US"/>
          </w:rPr>
          <w:t>https://www.youtube.com/watch?v=pRj5jhO4uvs</w:t>
        </w:r>
      </w:hyperlink>
    </w:p>
    <w:p w14:paraId="369F1186" w14:textId="7484098D" w:rsidR="0082308D" w:rsidRPr="00E62F26" w:rsidRDefault="0082308D" w:rsidP="00E16045">
      <w:pPr>
        <w:pStyle w:val="ListParagraph"/>
        <w:numPr>
          <w:ilvl w:val="0"/>
          <w:numId w:val="82"/>
        </w:numPr>
        <w:autoSpaceDE w:val="0"/>
        <w:autoSpaceDN w:val="0"/>
        <w:adjustRightInd w:val="0"/>
        <w:spacing w:line="276" w:lineRule="auto"/>
        <w:jc w:val="both"/>
        <w:rPr>
          <w:bCs/>
          <w:sz w:val="24"/>
          <w:szCs w:val="24"/>
          <w:lang w:val="en-US"/>
        </w:rPr>
      </w:pPr>
      <w:r w:rsidRPr="00E62F26">
        <w:rPr>
          <w:bCs/>
          <w:sz w:val="24"/>
          <w:szCs w:val="24"/>
          <w:lang w:val="en-US"/>
        </w:rPr>
        <w:t>The media toolkit with a video, photos, social media posts and additional materials, at http://www.gchumanrights.org/mooc-GS-mediatoolkit.</w:t>
      </w:r>
    </w:p>
    <w:p w14:paraId="6EB76EA4" w14:textId="77777777" w:rsidR="00357F5B" w:rsidRPr="00D533C9" w:rsidRDefault="00357F5B" w:rsidP="00E16045">
      <w:pPr>
        <w:autoSpaceDE w:val="0"/>
        <w:autoSpaceDN w:val="0"/>
        <w:adjustRightInd w:val="0"/>
        <w:spacing w:line="276" w:lineRule="auto"/>
        <w:jc w:val="both"/>
        <w:rPr>
          <w:bCs/>
          <w:sz w:val="24"/>
          <w:szCs w:val="24"/>
          <w:lang w:val="en-US"/>
        </w:rPr>
      </w:pPr>
    </w:p>
    <w:p w14:paraId="693C1773" w14:textId="64820F13" w:rsidR="0082308D" w:rsidRPr="00D533C9" w:rsidRDefault="0082308D" w:rsidP="007C5E30">
      <w:pPr>
        <w:pStyle w:val="ListParagraph"/>
        <w:numPr>
          <w:ilvl w:val="0"/>
          <w:numId w:val="53"/>
        </w:numPr>
        <w:autoSpaceDE w:val="0"/>
        <w:autoSpaceDN w:val="0"/>
        <w:adjustRightInd w:val="0"/>
        <w:spacing w:line="276" w:lineRule="auto"/>
        <w:jc w:val="both"/>
        <w:rPr>
          <w:b/>
          <w:bCs/>
          <w:sz w:val="24"/>
          <w:szCs w:val="24"/>
          <w:lang w:val="en-US"/>
        </w:rPr>
      </w:pPr>
      <w:r w:rsidRPr="00D533C9">
        <w:rPr>
          <w:b/>
          <w:bCs/>
          <w:sz w:val="24"/>
          <w:szCs w:val="24"/>
          <w:lang w:val="en-US"/>
        </w:rPr>
        <w:t>STUDIES</w:t>
      </w:r>
    </w:p>
    <w:p w14:paraId="7CFB0BDD" w14:textId="77777777" w:rsidR="0084177A" w:rsidRPr="00D533C9" w:rsidRDefault="0084177A" w:rsidP="0084177A">
      <w:pPr>
        <w:autoSpaceDE w:val="0"/>
        <w:autoSpaceDN w:val="0"/>
        <w:adjustRightInd w:val="0"/>
        <w:spacing w:line="276" w:lineRule="auto"/>
        <w:jc w:val="both"/>
        <w:rPr>
          <w:b/>
          <w:bCs/>
          <w:sz w:val="24"/>
          <w:szCs w:val="24"/>
          <w:lang w:val="en-US"/>
        </w:rPr>
      </w:pPr>
    </w:p>
    <w:p w14:paraId="4729A828" w14:textId="2424E205" w:rsidR="00E62F26" w:rsidRPr="00E62F26" w:rsidRDefault="0084177A" w:rsidP="00E62F26">
      <w:pPr>
        <w:pStyle w:val="ListParagraph"/>
        <w:numPr>
          <w:ilvl w:val="0"/>
          <w:numId w:val="82"/>
        </w:numPr>
        <w:autoSpaceDE w:val="0"/>
        <w:autoSpaceDN w:val="0"/>
        <w:adjustRightInd w:val="0"/>
        <w:spacing w:line="276" w:lineRule="auto"/>
        <w:jc w:val="both"/>
        <w:rPr>
          <w:sz w:val="24"/>
          <w:szCs w:val="24"/>
          <w:lang w:val="en-US"/>
        </w:rPr>
      </w:pPr>
      <w:r w:rsidRPr="00E62F26">
        <w:rPr>
          <w:sz w:val="24"/>
          <w:szCs w:val="24"/>
          <w:lang w:val="en-US"/>
        </w:rPr>
        <w:t xml:space="preserve">A. Nolan, "Children's Economic and Social Rights" in T. </w:t>
      </w:r>
      <w:proofErr w:type="spellStart"/>
      <w:r w:rsidRPr="00E62F26">
        <w:rPr>
          <w:sz w:val="24"/>
          <w:szCs w:val="24"/>
          <w:lang w:val="en-US"/>
        </w:rPr>
        <w:t>Liefaard</w:t>
      </w:r>
      <w:proofErr w:type="spellEnd"/>
      <w:r w:rsidRPr="00E62F26">
        <w:rPr>
          <w:sz w:val="24"/>
          <w:szCs w:val="24"/>
          <w:lang w:val="en-US"/>
        </w:rPr>
        <w:t>, U. Kilkelly &amp; S. Hoadley (eds), International Law on the Rights of the Child (Amsterdam: Springer, 2018), pp. 239-258. (g-drive)</w:t>
      </w:r>
    </w:p>
    <w:p w14:paraId="2C1A5A22" w14:textId="77777777" w:rsidR="00E62F26" w:rsidRDefault="0084177A" w:rsidP="0084177A">
      <w:pPr>
        <w:pStyle w:val="ListParagraph"/>
        <w:numPr>
          <w:ilvl w:val="0"/>
          <w:numId w:val="82"/>
        </w:numPr>
        <w:autoSpaceDE w:val="0"/>
        <w:autoSpaceDN w:val="0"/>
        <w:adjustRightInd w:val="0"/>
        <w:spacing w:line="276" w:lineRule="auto"/>
        <w:jc w:val="both"/>
        <w:rPr>
          <w:sz w:val="24"/>
          <w:szCs w:val="24"/>
          <w:lang w:val="en-US"/>
        </w:rPr>
      </w:pPr>
      <w:r w:rsidRPr="00E62F26">
        <w:rPr>
          <w:sz w:val="24"/>
          <w:szCs w:val="24"/>
          <w:lang w:val="en-US"/>
        </w:rPr>
        <w:t>FRA (2014), Violence against women: An EU-wide survey – Main results, Luxembourg, Publications Office, 5 March 2014.</w:t>
      </w:r>
    </w:p>
    <w:p w14:paraId="09A21149" w14:textId="77777777" w:rsidR="00E62F26" w:rsidRDefault="0084177A" w:rsidP="0084177A">
      <w:pPr>
        <w:pStyle w:val="ListParagraph"/>
        <w:numPr>
          <w:ilvl w:val="0"/>
          <w:numId w:val="82"/>
        </w:numPr>
        <w:autoSpaceDE w:val="0"/>
        <w:autoSpaceDN w:val="0"/>
        <w:adjustRightInd w:val="0"/>
        <w:spacing w:line="276" w:lineRule="auto"/>
        <w:jc w:val="both"/>
        <w:rPr>
          <w:sz w:val="24"/>
          <w:szCs w:val="24"/>
          <w:lang w:val="en-US"/>
        </w:rPr>
      </w:pPr>
      <w:r w:rsidRPr="00E62F26">
        <w:rPr>
          <w:sz w:val="24"/>
          <w:szCs w:val="24"/>
          <w:lang w:val="en-US"/>
        </w:rPr>
        <w:t>FRA (2014), Victims of crime in the EU: The extent and nature of support for victims, Luxembourg, Publications Office, 12 January 2015.</w:t>
      </w:r>
    </w:p>
    <w:p w14:paraId="277D076D" w14:textId="77777777" w:rsidR="00E62F26" w:rsidRDefault="0084177A" w:rsidP="0084177A">
      <w:pPr>
        <w:pStyle w:val="ListParagraph"/>
        <w:numPr>
          <w:ilvl w:val="0"/>
          <w:numId w:val="82"/>
        </w:numPr>
        <w:autoSpaceDE w:val="0"/>
        <w:autoSpaceDN w:val="0"/>
        <w:adjustRightInd w:val="0"/>
        <w:spacing w:line="276" w:lineRule="auto"/>
        <w:jc w:val="both"/>
        <w:rPr>
          <w:sz w:val="24"/>
          <w:szCs w:val="24"/>
          <w:lang w:val="en-US"/>
        </w:rPr>
      </w:pPr>
      <w:r w:rsidRPr="00E62F26">
        <w:rPr>
          <w:sz w:val="24"/>
          <w:szCs w:val="24"/>
          <w:lang w:val="en-US"/>
        </w:rPr>
        <w:lastRenderedPageBreak/>
        <w:t xml:space="preserve">Jaap E. </w:t>
      </w:r>
      <w:proofErr w:type="spellStart"/>
      <w:r w:rsidRPr="00E62F26">
        <w:rPr>
          <w:sz w:val="24"/>
          <w:szCs w:val="24"/>
          <w:lang w:val="en-US"/>
        </w:rPr>
        <w:t>Doek</w:t>
      </w:r>
      <w:proofErr w:type="spellEnd"/>
      <w:r w:rsidRPr="00E62F26">
        <w:rPr>
          <w:sz w:val="24"/>
          <w:szCs w:val="24"/>
          <w:lang w:val="en-US"/>
        </w:rPr>
        <w:t>, Report on Admissibility Commission Decisions: Summary and Commentary, October 2020. (g-drive)</w:t>
      </w:r>
    </w:p>
    <w:p w14:paraId="4151EE21" w14:textId="77777777" w:rsidR="00E62F26" w:rsidRDefault="0084177A" w:rsidP="0084177A">
      <w:pPr>
        <w:pStyle w:val="ListParagraph"/>
        <w:numPr>
          <w:ilvl w:val="0"/>
          <w:numId w:val="82"/>
        </w:numPr>
        <w:autoSpaceDE w:val="0"/>
        <w:autoSpaceDN w:val="0"/>
        <w:adjustRightInd w:val="0"/>
        <w:spacing w:line="276" w:lineRule="auto"/>
        <w:jc w:val="both"/>
        <w:rPr>
          <w:sz w:val="24"/>
          <w:szCs w:val="24"/>
          <w:lang w:val="en-US"/>
        </w:rPr>
      </w:pPr>
      <w:r w:rsidRPr="00E62F26">
        <w:rPr>
          <w:sz w:val="24"/>
          <w:szCs w:val="24"/>
          <w:lang w:val="en-US"/>
        </w:rPr>
        <w:t xml:space="preserve">Jaap E. </w:t>
      </w:r>
      <w:proofErr w:type="spellStart"/>
      <w:r w:rsidRPr="00E62F26">
        <w:rPr>
          <w:sz w:val="24"/>
          <w:szCs w:val="24"/>
          <w:lang w:val="en-US"/>
        </w:rPr>
        <w:t>Doek</w:t>
      </w:r>
      <w:proofErr w:type="spellEnd"/>
      <w:r w:rsidRPr="00E62F26">
        <w:rPr>
          <w:sz w:val="24"/>
          <w:szCs w:val="24"/>
          <w:lang w:val="en-US"/>
        </w:rPr>
        <w:t>, Update Report on Admissibility Commission Decisions: Summary and Commentary, May 2022. (g-drive)</w:t>
      </w:r>
    </w:p>
    <w:p w14:paraId="6C46A825" w14:textId="77777777" w:rsidR="00E62F26" w:rsidRDefault="0084177A" w:rsidP="00E16045">
      <w:pPr>
        <w:pStyle w:val="ListParagraph"/>
        <w:numPr>
          <w:ilvl w:val="0"/>
          <w:numId w:val="82"/>
        </w:numPr>
        <w:autoSpaceDE w:val="0"/>
        <w:autoSpaceDN w:val="0"/>
        <w:adjustRightInd w:val="0"/>
        <w:spacing w:line="276" w:lineRule="auto"/>
        <w:jc w:val="both"/>
        <w:rPr>
          <w:sz w:val="24"/>
          <w:szCs w:val="24"/>
          <w:lang w:val="en-US"/>
        </w:rPr>
      </w:pPr>
      <w:r w:rsidRPr="00E62F26">
        <w:rPr>
          <w:sz w:val="24"/>
          <w:szCs w:val="24"/>
          <w:lang w:val="en-US"/>
        </w:rPr>
        <w:t xml:space="preserve">G. Van </w:t>
      </w:r>
      <w:proofErr w:type="spellStart"/>
      <w:r w:rsidRPr="00E62F26">
        <w:rPr>
          <w:sz w:val="24"/>
          <w:szCs w:val="24"/>
          <w:lang w:val="en-US"/>
        </w:rPr>
        <w:t>Bueren</w:t>
      </w:r>
      <w:proofErr w:type="spellEnd"/>
      <w:r w:rsidRPr="00E62F26">
        <w:rPr>
          <w:sz w:val="24"/>
          <w:szCs w:val="24"/>
          <w:lang w:val="en-US"/>
        </w:rPr>
        <w:t xml:space="preserve">, "The Definition and Status of the Child in International Law" in The International Law on the Rights of the Child (Dordrecht: </w:t>
      </w:r>
      <w:proofErr w:type="spellStart"/>
      <w:r w:rsidRPr="00E62F26">
        <w:rPr>
          <w:sz w:val="24"/>
          <w:szCs w:val="24"/>
          <w:lang w:val="en-US"/>
        </w:rPr>
        <w:t>Martinus</w:t>
      </w:r>
      <w:proofErr w:type="spellEnd"/>
      <w:r w:rsidRPr="00E62F26">
        <w:rPr>
          <w:sz w:val="24"/>
          <w:szCs w:val="24"/>
          <w:lang w:val="en-US"/>
        </w:rPr>
        <w:t xml:space="preserve"> </w:t>
      </w:r>
      <w:proofErr w:type="spellStart"/>
      <w:r w:rsidRPr="00E62F26">
        <w:rPr>
          <w:sz w:val="24"/>
          <w:szCs w:val="24"/>
          <w:lang w:val="en-US"/>
        </w:rPr>
        <w:t>Nijhoff</w:t>
      </w:r>
      <w:proofErr w:type="spellEnd"/>
      <w:r w:rsidRPr="00E62F26">
        <w:rPr>
          <w:sz w:val="24"/>
          <w:szCs w:val="24"/>
          <w:lang w:val="en-US"/>
        </w:rPr>
        <w:t>, 1995), pp. 32-51.</w:t>
      </w:r>
    </w:p>
    <w:p w14:paraId="4DFAC74D" w14:textId="77777777" w:rsidR="00E62F26" w:rsidRDefault="0082308D" w:rsidP="00E57BD6">
      <w:pPr>
        <w:pStyle w:val="ListParagraph"/>
        <w:numPr>
          <w:ilvl w:val="0"/>
          <w:numId w:val="82"/>
        </w:numPr>
        <w:autoSpaceDE w:val="0"/>
        <w:autoSpaceDN w:val="0"/>
        <w:adjustRightInd w:val="0"/>
        <w:spacing w:line="276" w:lineRule="auto"/>
        <w:jc w:val="both"/>
        <w:rPr>
          <w:sz w:val="24"/>
          <w:szCs w:val="24"/>
          <w:lang w:val="en-US"/>
        </w:rPr>
      </w:pPr>
      <w:r w:rsidRPr="00E62F26">
        <w:rPr>
          <w:sz w:val="24"/>
          <w:szCs w:val="24"/>
          <w:lang w:val="en-US"/>
        </w:rPr>
        <w:t>H. Steiner &amp; P. ​​Alston, 'Children' in International Human Rights in Context (2nd ed., 2000), pp. 511-524.</w:t>
      </w:r>
      <w:r w:rsidR="00E57BD6" w:rsidRPr="00E62F26">
        <w:rPr>
          <w:sz w:val="24"/>
          <w:szCs w:val="24"/>
          <w:lang w:val="en-US"/>
        </w:rPr>
        <w:t xml:space="preserve"> </w:t>
      </w:r>
    </w:p>
    <w:p w14:paraId="0AA9F0CC" w14:textId="4E2F30B6" w:rsidR="00E62F26" w:rsidRDefault="00E57BD6" w:rsidP="00E57BD6">
      <w:pPr>
        <w:pStyle w:val="ListParagraph"/>
        <w:numPr>
          <w:ilvl w:val="0"/>
          <w:numId w:val="82"/>
        </w:numPr>
        <w:autoSpaceDE w:val="0"/>
        <w:autoSpaceDN w:val="0"/>
        <w:adjustRightInd w:val="0"/>
        <w:spacing w:line="276" w:lineRule="auto"/>
        <w:jc w:val="both"/>
        <w:rPr>
          <w:sz w:val="24"/>
          <w:szCs w:val="24"/>
          <w:lang w:val="en-US"/>
        </w:rPr>
      </w:pPr>
      <w:r w:rsidRPr="00E62F26">
        <w:rPr>
          <w:sz w:val="24"/>
          <w:szCs w:val="24"/>
          <w:lang w:val="en-US"/>
        </w:rPr>
        <w:t xml:space="preserve">Nolan &amp; U. Kilkelly, "Children's Rights under Regional Human Rights Law – A Tale of </w:t>
      </w:r>
      <w:proofErr w:type="spellStart"/>
      <w:r w:rsidRPr="00E62F26">
        <w:rPr>
          <w:sz w:val="24"/>
          <w:szCs w:val="24"/>
          <w:lang w:val="en-US"/>
        </w:rPr>
        <w:t>Harmonisation</w:t>
      </w:r>
      <w:proofErr w:type="spellEnd"/>
      <w:r w:rsidRPr="00E62F26">
        <w:rPr>
          <w:sz w:val="24"/>
          <w:szCs w:val="24"/>
          <w:lang w:val="en-US"/>
        </w:rPr>
        <w:t xml:space="preserve">?" in C. Buckley et al (eds), Harmonization of International Human Rights Law (The Hague: </w:t>
      </w:r>
      <w:proofErr w:type="spellStart"/>
      <w:r w:rsidRPr="00E62F26">
        <w:rPr>
          <w:sz w:val="24"/>
          <w:szCs w:val="24"/>
          <w:lang w:val="en-US"/>
        </w:rPr>
        <w:t>Martinus</w:t>
      </w:r>
      <w:proofErr w:type="spellEnd"/>
      <w:r w:rsidRPr="00E62F26">
        <w:rPr>
          <w:sz w:val="24"/>
          <w:szCs w:val="24"/>
          <w:lang w:val="en-US"/>
        </w:rPr>
        <w:t xml:space="preserve"> </w:t>
      </w:r>
      <w:proofErr w:type="spellStart"/>
      <w:r w:rsidRPr="00E62F26">
        <w:rPr>
          <w:sz w:val="24"/>
          <w:szCs w:val="24"/>
          <w:lang w:val="en-US"/>
        </w:rPr>
        <w:t>Nijhoff</w:t>
      </w:r>
      <w:proofErr w:type="spellEnd"/>
      <w:r w:rsidRPr="00E62F26">
        <w:rPr>
          <w:sz w:val="24"/>
          <w:szCs w:val="24"/>
          <w:lang w:val="en-US"/>
        </w:rPr>
        <w:t xml:space="preserve">, 2016), pp. 296-322.  </w:t>
      </w:r>
    </w:p>
    <w:p w14:paraId="62E17019" w14:textId="77777777" w:rsidR="00E62F26" w:rsidRDefault="00E57BD6" w:rsidP="00E16045">
      <w:pPr>
        <w:pStyle w:val="ListParagraph"/>
        <w:numPr>
          <w:ilvl w:val="0"/>
          <w:numId w:val="82"/>
        </w:numPr>
        <w:autoSpaceDE w:val="0"/>
        <w:autoSpaceDN w:val="0"/>
        <w:adjustRightInd w:val="0"/>
        <w:spacing w:line="276" w:lineRule="auto"/>
        <w:jc w:val="both"/>
        <w:rPr>
          <w:sz w:val="24"/>
          <w:szCs w:val="24"/>
          <w:lang w:val="en-US"/>
        </w:rPr>
      </w:pPr>
      <w:r w:rsidRPr="00E62F26">
        <w:rPr>
          <w:sz w:val="24"/>
          <w:szCs w:val="24"/>
          <w:lang w:val="en-US"/>
        </w:rPr>
        <w:t xml:space="preserve">N. Peleg, "International Children's Rights Law: General Principles" in T. </w:t>
      </w:r>
      <w:proofErr w:type="spellStart"/>
      <w:r w:rsidRPr="00E62F26">
        <w:rPr>
          <w:sz w:val="24"/>
          <w:szCs w:val="24"/>
          <w:lang w:val="en-US"/>
        </w:rPr>
        <w:t>Liefaard</w:t>
      </w:r>
      <w:proofErr w:type="spellEnd"/>
      <w:r w:rsidRPr="00E62F26">
        <w:rPr>
          <w:sz w:val="24"/>
          <w:szCs w:val="24"/>
          <w:lang w:val="en-US"/>
        </w:rPr>
        <w:t>, U. Kilkelly &amp; S. Hoadley (eds), International Law on the Rights of the Child (Amsterdam: Springer, 2018), pp. 135- 153.</w:t>
      </w:r>
    </w:p>
    <w:p w14:paraId="34DA918E" w14:textId="77777777" w:rsidR="00E62F26" w:rsidRDefault="00E57BD6" w:rsidP="00E16045">
      <w:pPr>
        <w:pStyle w:val="ListParagraph"/>
        <w:numPr>
          <w:ilvl w:val="0"/>
          <w:numId w:val="82"/>
        </w:numPr>
        <w:autoSpaceDE w:val="0"/>
        <w:autoSpaceDN w:val="0"/>
        <w:adjustRightInd w:val="0"/>
        <w:spacing w:line="276" w:lineRule="auto"/>
        <w:jc w:val="both"/>
        <w:rPr>
          <w:sz w:val="24"/>
          <w:szCs w:val="24"/>
          <w:lang w:val="en-US"/>
        </w:rPr>
      </w:pPr>
      <w:r w:rsidRPr="00E62F26">
        <w:rPr>
          <w:sz w:val="24"/>
          <w:szCs w:val="24"/>
          <w:lang w:val="en-US"/>
        </w:rPr>
        <w:t>S. Egan, "The New Complaints Mechanism for the Convention on the Rights of the Child: A Mini Step Forward for Children" (2014) 22(1) International Journal of Children's Rights, pp. 205-225</w:t>
      </w:r>
      <w:r w:rsidR="00E62F26">
        <w:rPr>
          <w:sz w:val="24"/>
          <w:szCs w:val="24"/>
          <w:lang w:val="en-US"/>
        </w:rPr>
        <w:t>.</w:t>
      </w:r>
    </w:p>
    <w:p w14:paraId="0A2320CD" w14:textId="77777777" w:rsidR="00E62F26" w:rsidRDefault="0082308D" w:rsidP="00E16045">
      <w:pPr>
        <w:pStyle w:val="ListParagraph"/>
        <w:numPr>
          <w:ilvl w:val="0"/>
          <w:numId w:val="82"/>
        </w:numPr>
        <w:autoSpaceDE w:val="0"/>
        <w:autoSpaceDN w:val="0"/>
        <w:adjustRightInd w:val="0"/>
        <w:spacing w:line="276" w:lineRule="auto"/>
        <w:jc w:val="both"/>
        <w:rPr>
          <w:sz w:val="24"/>
          <w:szCs w:val="24"/>
          <w:lang w:val="en-US"/>
        </w:rPr>
      </w:pPr>
      <w:proofErr w:type="spellStart"/>
      <w:r w:rsidRPr="00E62F26">
        <w:rPr>
          <w:sz w:val="24"/>
          <w:szCs w:val="24"/>
          <w:lang w:val="en-US"/>
        </w:rPr>
        <w:t>Vandenhole</w:t>
      </w:r>
      <w:proofErr w:type="spellEnd"/>
      <w:r w:rsidRPr="00E62F26">
        <w:rPr>
          <w:sz w:val="24"/>
          <w:szCs w:val="24"/>
          <w:lang w:val="en-US"/>
        </w:rPr>
        <w:t xml:space="preserve"> W. 'The Convention on the Rights of the Child' in F. Gomez Isa &amp; K. de </w:t>
      </w:r>
      <w:proofErr w:type="spellStart"/>
      <w:r w:rsidRPr="00E62F26">
        <w:rPr>
          <w:sz w:val="24"/>
          <w:szCs w:val="24"/>
          <w:lang w:val="en-US"/>
        </w:rPr>
        <w:t>Feyter</w:t>
      </w:r>
      <w:proofErr w:type="spellEnd"/>
      <w:r w:rsidRPr="00E62F26">
        <w:rPr>
          <w:sz w:val="24"/>
          <w:szCs w:val="24"/>
          <w:lang w:val="en-US"/>
        </w:rPr>
        <w:t xml:space="preserve"> (eds) International Human Rights Law in a Global Context (Bilbao: University of </w:t>
      </w:r>
      <w:proofErr w:type="spellStart"/>
      <w:r w:rsidRPr="00E62F26">
        <w:rPr>
          <w:sz w:val="24"/>
          <w:szCs w:val="24"/>
          <w:lang w:val="en-US"/>
        </w:rPr>
        <w:t>Deusto</w:t>
      </w:r>
      <w:proofErr w:type="spellEnd"/>
      <w:r w:rsidRPr="00E62F26">
        <w:rPr>
          <w:sz w:val="24"/>
          <w:szCs w:val="24"/>
          <w:lang w:val="en-US"/>
        </w:rPr>
        <w:t xml:space="preserve"> 2009) pp. 451-472.</w:t>
      </w:r>
    </w:p>
    <w:p w14:paraId="56FC8925" w14:textId="2235EF1E" w:rsidR="0082308D" w:rsidRPr="00E62F26" w:rsidRDefault="0082308D" w:rsidP="00E16045">
      <w:pPr>
        <w:pStyle w:val="ListParagraph"/>
        <w:numPr>
          <w:ilvl w:val="0"/>
          <w:numId w:val="82"/>
        </w:numPr>
        <w:autoSpaceDE w:val="0"/>
        <w:autoSpaceDN w:val="0"/>
        <w:adjustRightInd w:val="0"/>
        <w:spacing w:line="276" w:lineRule="auto"/>
        <w:jc w:val="both"/>
        <w:rPr>
          <w:sz w:val="24"/>
          <w:szCs w:val="24"/>
          <w:lang w:val="en-US"/>
        </w:rPr>
      </w:pPr>
      <w:proofErr w:type="spellStart"/>
      <w:r w:rsidRPr="00E62F26">
        <w:rPr>
          <w:sz w:val="24"/>
          <w:szCs w:val="24"/>
          <w:lang w:val="en-US"/>
        </w:rPr>
        <w:t>Varadan</w:t>
      </w:r>
      <w:proofErr w:type="spellEnd"/>
      <w:r w:rsidRPr="00E62F26">
        <w:rPr>
          <w:sz w:val="24"/>
          <w:szCs w:val="24"/>
          <w:lang w:val="en-US"/>
        </w:rPr>
        <w:t xml:space="preserve"> S. "The Principle of Evolving Capabilities under the UN Convention on the Rights of the Child" in 27 (2019) International Journal of Child Rights, pp. 93-116.</w:t>
      </w:r>
    </w:p>
    <w:p w14:paraId="5875668C" w14:textId="77777777" w:rsidR="000F3081" w:rsidRPr="00D533C9" w:rsidRDefault="000F3081" w:rsidP="00E16045">
      <w:pPr>
        <w:autoSpaceDE w:val="0"/>
        <w:autoSpaceDN w:val="0"/>
        <w:adjustRightInd w:val="0"/>
        <w:spacing w:line="276" w:lineRule="auto"/>
        <w:jc w:val="both"/>
        <w:rPr>
          <w:sz w:val="24"/>
          <w:szCs w:val="24"/>
          <w:lang w:val="en-US"/>
        </w:rPr>
      </w:pPr>
    </w:p>
    <w:p w14:paraId="4A0170EB" w14:textId="3C2FD7F9" w:rsidR="000F3081" w:rsidRPr="00D533C9" w:rsidRDefault="000F3081" w:rsidP="00E57BD6">
      <w:pPr>
        <w:pStyle w:val="ListParagraph"/>
        <w:numPr>
          <w:ilvl w:val="0"/>
          <w:numId w:val="53"/>
        </w:numPr>
        <w:autoSpaceDE w:val="0"/>
        <w:autoSpaceDN w:val="0"/>
        <w:adjustRightInd w:val="0"/>
        <w:spacing w:line="276" w:lineRule="auto"/>
        <w:jc w:val="both"/>
        <w:rPr>
          <w:b/>
          <w:bCs/>
          <w:sz w:val="24"/>
          <w:szCs w:val="24"/>
          <w:lang w:val="en-US"/>
        </w:rPr>
      </w:pPr>
      <w:r w:rsidRPr="00D533C9">
        <w:rPr>
          <w:b/>
          <w:bCs/>
          <w:sz w:val="24"/>
          <w:szCs w:val="24"/>
          <w:lang w:val="en-US"/>
        </w:rPr>
        <w:t>USEFUL WEBSITES:</w:t>
      </w:r>
    </w:p>
    <w:p w14:paraId="635CB764" w14:textId="77777777" w:rsidR="00E57BD6" w:rsidRPr="00D533C9" w:rsidRDefault="00E57BD6" w:rsidP="00E57BD6">
      <w:pPr>
        <w:autoSpaceDE w:val="0"/>
        <w:autoSpaceDN w:val="0"/>
        <w:adjustRightInd w:val="0"/>
        <w:spacing w:line="276" w:lineRule="auto"/>
        <w:jc w:val="both"/>
        <w:rPr>
          <w:b/>
          <w:bCs/>
          <w:sz w:val="24"/>
          <w:szCs w:val="24"/>
          <w:lang w:val="en-US"/>
        </w:rPr>
      </w:pPr>
    </w:p>
    <w:p w14:paraId="09B07682" w14:textId="51BF219B" w:rsidR="00E62F26" w:rsidRPr="00E62F26" w:rsidRDefault="00E57BD6" w:rsidP="00E62F26">
      <w:pPr>
        <w:pStyle w:val="ListParagraph"/>
        <w:numPr>
          <w:ilvl w:val="0"/>
          <w:numId w:val="82"/>
        </w:numPr>
        <w:autoSpaceDE w:val="0"/>
        <w:autoSpaceDN w:val="0"/>
        <w:adjustRightInd w:val="0"/>
        <w:spacing w:line="276" w:lineRule="auto"/>
        <w:jc w:val="both"/>
        <w:rPr>
          <w:sz w:val="24"/>
          <w:szCs w:val="24"/>
          <w:lang w:val="en-US"/>
        </w:rPr>
      </w:pPr>
      <w:r w:rsidRPr="00E62F26">
        <w:rPr>
          <w:sz w:val="24"/>
          <w:szCs w:val="24"/>
          <w:lang w:val="en-US"/>
        </w:rPr>
        <w:t xml:space="preserve">Child Rights Information Network (CRIN): </w:t>
      </w:r>
      <w:hyperlink r:id="rId8" w:history="1">
        <w:r w:rsidRPr="00E62F26">
          <w:rPr>
            <w:rStyle w:val="Hyperlink"/>
            <w:sz w:val="24"/>
            <w:szCs w:val="24"/>
            <w:lang w:val="en-US"/>
          </w:rPr>
          <w:t>http://www.crin.org</w:t>
        </w:r>
      </w:hyperlink>
    </w:p>
    <w:p w14:paraId="3FC02416" w14:textId="08D922CE" w:rsidR="00E62F26" w:rsidRDefault="00E57BD6" w:rsidP="00E16045">
      <w:pPr>
        <w:pStyle w:val="ListParagraph"/>
        <w:numPr>
          <w:ilvl w:val="0"/>
          <w:numId w:val="82"/>
        </w:numPr>
        <w:autoSpaceDE w:val="0"/>
        <w:autoSpaceDN w:val="0"/>
        <w:adjustRightInd w:val="0"/>
        <w:spacing w:line="276" w:lineRule="auto"/>
        <w:jc w:val="both"/>
        <w:rPr>
          <w:sz w:val="24"/>
          <w:szCs w:val="24"/>
          <w:lang w:val="en-US"/>
        </w:rPr>
      </w:pPr>
      <w:r w:rsidRPr="00E62F26">
        <w:rPr>
          <w:sz w:val="24"/>
          <w:szCs w:val="24"/>
          <w:lang w:val="en-US"/>
        </w:rPr>
        <w:t xml:space="preserve">Child Rights Connect (formerly NGO Group for CRC): </w:t>
      </w:r>
      <w:hyperlink r:id="rId9" w:history="1">
        <w:r w:rsidR="00E62F26" w:rsidRPr="003E447A">
          <w:rPr>
            <w:rStyle w:val="Hyperlink"/>
            <w:sz w:val="24"/>
            <w:szCs w:val="24"/>
            <w:lang w:val="en-US"/>
          </w:rPr>
          <w:t>http://www.childrightsconnect.org</w:t>
        </w:r>
      </w:hyperlink>
    </w:p>
    <w:p w14:paraId="41E56B1C" w14:textId="6ECEF23D" w:rsidR="00E62F26" w:rsidRDefault="000F3081" w:rsidP="00E16045">
      <w:pPr>
        <w:pStyle w:val="ListParagraph"/>
        <w:numPr>
          <w:ilvl w:val="0"/>
          <w:numId w:val="82"/>
        </w:numPr>
        <w:autoSpaceDE w:val="0"/>
        <w:autoSpaceDN w:val="0"/>
        <w:adjustRightInd w:val="0"/>
        <w:spacing w:line="276" w:lineRule="auto"/>
        <w:jc w:val="both"/>
        <w:rPr>
          <w:sz w:val="24"/>
          <w:szCs w:val="24"/>
          <w:lang w:val="en-US"/>
        </w:rPr>
      </w:pPr>
      <w:r w:rsidRPr="00E62F26">
        <w:rPr>
          <w:sz w:val="24"/>
          <w:szCs w:val="24"/>
          <w:lang w:val="en-US"/>
        </w:rPr>
        <w:t xml:space="preserve">UN Committee on the Rights of the Child: </w:t>
      </w:r>
      <w:hyperlink r:id="rId10" w:history="1">
        <w:r w:rsidR="00E62F26" w:rsidRPr="003E447A">
          <w:rPr>
            <w:rStyle w:val="Hyperlink"/>
            <w:sz w:val="24"/>
            <w:szCs w:val="24"/>
            <w:lang w:val="en-US"/>
          </w:rPr>
          <w:t>http://www.ohchr.org/EN/HRBodies/CRC/Pages/CRCIndex.aspx</w:t>
        </w:r>
      </w:hyperlink>
    </w:p>
    <w:p w14:paraId="52B14A2E" w14:textId="2AF738D7" w:rsidR="00E62F26" w:rsidRDefault="000F3081" w:rsidP="00E16045">
      <w:pPr>
        <w:pStyle w:val="ListParagraph"/>
        <w:numPr>
          <w:ilvl w:val="0"/>
          <w:numId w:val="82"/>
        </w:numPr>
        <w:autoSpaceDE w:val="0"/>
        <w:autoSpaceDN w:val="0"/>
        <w:adjustRightInd w:val="0"/>
        <w:spacing w:line="276" w:lineRule="auto"/>
        <w:jc w:val="both"/>
        <w:rPr>
          <w:sz w:val="24"/>
          <w:szCs w:val="24"/>
          <w:lang w:val="en-US"/>
        </w:rPr>
      </w:pPr>
      <w:r w:rsidRPr="00E62F26">
        <w:rPr>
          <w:sz w:val="24"/>
          <w:szCs w:val="24"/>
          <w:lang w:val="en-US"/>
        </w:rPr>
        <w:t xml:space="preserve">UNICEF: </w:t>
      </w:r>
      <w:hyperlink r:id="rId11" w:history="1">
        <w:r w:rsidR="00E62F26" w:rsidRPr="003E447A">
          <w:rPr>
            <w:rStyle w:val="Hyperlink"/>
            <w:sz w:val="24"/>
            <w:szCs w:val="24"/>
            <w:lang w:val="en-US"/>
          </w:rPr>
          <w:t>www.unicef.org</w:t>
        </w:r>
      </w:hyperlink>
    </w:p>
    <w:p w14:paraId="779957AE" w14:textId="76FFE997" w:rsidR="000F3081" w:rsidRPr="00E62F26" w:rsidRDefault="000F3081" w:rsidP="00E16045">
      <w:pPr>
        <w:pStyle w:val="ListParagraph"/>
        <w:numPr>
          <w:ilvl w:val="0"/>
          <w:numId w:val="82"/>
        </w:numPr>
        <w:autoSpaceDE w:val="0"/>
        <w:autoSpaceDN w:val="0"/>
        <w:adjustRightInd w:val="0"/>
        <w:spacing w:line="276" w:lineRule="auto"/>
        <w:jc w:val="both"/>
        <w:rPr>
          <w:sz w:val="24"/>
          <w:szCs w:val="24"/>
          <w:lang w:val="en-US"/>
        </w:rPr>
      </w:pPr>
      <w:r w:rsidRPr="00E62F26">
        <w:rPr>
          <w:sz w:val="24"/>
          <w:szCs w:val="24"/>
          <w:lang w:val="en-US"/>
        </w:rPr>
        <w:t>UNICEF Innocenti Research Center: http://www.unicef-irc.org/</w:t>
      </w:r>
    </w:p>
    <w:p w14:paraId="2C7271FB" w14:textId="7E4652E8" w:rsidR="00357F5B" w:rsidRPr="00D533C9" w:rsidRDefault="00357F5B" w:rsidP="00E16045">
      <w:pPr>
        <w:autoSpaceDE w:val="0"/>
        <w:autoSpaceDN w:val="0"/>
        <w:adjustRightInd w:val="0"/>
        <w:spacing w:line="276" w:lineRule="auto"/>
        <w:jc w:val="both"/>
        <w:rPr>
          <w:sz w:val="24"/>
          <w:szCs w:val="24"/>
          <w:lang w:val="en-US"/>
        </w:rPr>
      </w:pPr>
    </w:p>
    <w:p w14:paraId="2C3208A6" w14:textId="77777777" w:rsidR="00C74D6F" w:rsidRPr="00D533C9" w:rsidRDefault="00C74D6F" w:rsidP="00684D44">
      <w:pPr>
        <w:autoSpaceDE w:val="0"/>
        <w:autoSpaceDN w:val="0"/>
        <w:adjustRightInd w:val="0"/>
        <w:ind w:left="360"/>
        <w:jc w:val="center"/>
        <w:rPr>
          <w:b/>
          <w:color w:val="000000"/>
          <w:sz w:val="24"/>
          <w:szCs w:val="24"/>
          <w:lang w:val="en-US"/>
        </w:rPr>
      </w:pPr>
    </w:p>
    <w:p w14:paraId="2A03D49A" w14:textId="77777777" w:rsidR="00C74D6F" w:rsidRPr="00D533C9" w:rsidRDefault="00C74D6F" w:rsidP="00684D44">
      <w:pPr>
        <w:autoSpaceDE w:val="0"/>
        <w:autoSpaceDN w:val="0"/>
        <w:adjustRightInd w:val="0"/>
        <w:ind w:left="360"/>
        <w:jc w:val="center"/>
        <w:rPr>
          <w:b/>
          <w:color w:val="000000"/>
          <w:sz w:val="24"/>
          <w:szCs w:val="24"/>
          <w:lang w:val="en-US"/>
        </w:rPr>
      </w:pPr>
    </w:p>
    <w:p w14:paraId="45EEE018" w14:textId="77777777" w:rsidR="00C74D6F" w:rsidRDefault="00C74D6F" w:rsidP="00684D44">
      <w:pPr>
        <w:autoSpaceDE w:val="0"/>
        <w:autoSpaceDN w:val="0"/>
        <w:adjustRightInd w:val="0"/>
        <w:ind w:left="360"/>
        <w:jc w:val="center"/>
        <w:rPr>
          <w:b/>
          <w:color w:val="000000"/>
          <w:sz w:val="24"/>
          <w:szCs w:val="24"/>
          <w:lang w:val="en-US"/>
        </w:rPr>
      </w:pPr>
    </w:p>
    <w:p w14:paraId="2270E7D4" w14:textId="77777777" w:rsidR="008C5CE4" w:rsidRDefault="008C5CE4" w:rsidP="00684D44">
      <w:pPr>
        <w:autoSpaceDE w:val="0"/>
        <w:autoSpaceDN w:val="0"/>
        <w:adjustRightInd w:val="0"/>
        <w:ind w:left="360"/>
        <w:jc w:val="center"/>
        <w:rPr>
          <w:b/>
          <w:color w:val="000000"/>
          <w:sz w:val="24"/>
          <w:szCs w:val="24"/>
          <w:lang w:val="en-US"/>
        </w:rPr>
      </w:pPr>
    </w:p>
    <w:p w14:paraId="54EB2C0E" w14:textId="77777777" w:rsidR="008C5CE4" w:rsidRDefault="008C5CE4" w:rsidP="00684D44">
      <w:pPr>
        <w:autoSpaceDE w:val="0"/>
        <w:autoSpaceDN w:val="0"/>
        <w:adjustRightInd w:val="0"/>
        <w:ind w:left="360"/>
        <w:jc w:val="center"/>
        <w:rPr>
          <w:b/>
          <w:color w:val="000000"/>
          <w:sz w:val="24"/>
          <w:szCs w:val="24"/>
          <w:lang w:val="en-US"/>
        </w:rPr>
      </w:pPr>
    </w:p>
    <w:p w14:paraId="46333CB6" w14:textId="77777777" w:rsidR="008C5CE4" w:rsidRDefault="008C5CE4" w:rsidP="00684D44">
      <w:pPr>
        <w:autoSpaceDE w:val="0"/>
        <w:autoSpaceDN w:val="0"/>
        <w:adjustRightInd w:val="0"/>
        <w:ind w:left="360"/>
        <w:jc w:val="center"/>
        <w:rPr>
          <w:b/>
          <w:color w:val="000000"/>
          <w:sz w:val="24"/>
          <w:szCs w:val="24"/>
          <w:lang w:val="en-US"/>
        </w:rPr>
      </w:pPr>
    </w:p>
    <w:p w14:paraId="233E03AB" w14:textId="77777777" w:rsidR="008C5CE4" w:rsidRDefault="008C5CE4" w:rsidP="00684D44">
      <w:pPr>
        <w:autoSpaceDE w:val="0"/>
        <w:autoSpaceDN w:val="0"/>
        <w:adjustRightInd w:val="0"/>
        <w:ind w:left="360"/>
        <w:jc w:val="center"/>
        <w:rPr>
          <w:b/>
          <w:color w:val="000000"/>
          <w:sz w:val="24"/>
          <w:szCs w:val="24"/>
          <w:lang w:val="en-US"/>
        </w:rPr>
      </w:pPr>
    </w:p>
    <w:p w14:paraId="5D11F5AB" w14:textId="77777777" w:rsidR="008C5CE4" w:rsidRDefault="008C5CE4" w:rsidP="00684D44">
      <w:pPr>
        <w:autoSpaceDE w:val="0"/>
        <w:autoSpaceDN w:val="0"/>
        <w:adjustRightInd w:val="0"/>
        <w:ind w:left="360"/>
        <w:jc w:val="center"/>
        <w:rPr>
          <w:b/>
          <w:color w:val="000000"/>
          <w:sz w:val="24"/>
          <w:szCs w:val="24"/>
          <w:lang w:val="en-US"/>
        </w:rPr>
      </w:pPr>
    </w:p>
    <w:p w14:paraId="52A26CEB" w14:textId="77777777" w:rsidR="008C5CE4" w:rsidRDefault="008C5CE4" w:rsidP="00684D44">
      <w:pPr>
        <w:autoSpaceDE w:val="0"/>
        <w:autoSpaceDN w:val="0"/>
        <w:adjustRightInd w:val="0"/>
        <w:ind w:left="360"/>
        <w:jc w:val="center"/>
        <w:rPr>
          <w:b/>
          <w:color w:val="000000"/>
          <w:sz w:val="24"/>
          <w:szCs w:val="24"/>
          <w:lang w:val="en-US"/>
        </w:rPr>
      </w:pPr>
    </w:p>
    <w:p w14:paraId="01561420" w14:textId="77777777" w:rsidR="008C5CE4" w:rsidRDefault="008C5CE4" w:rsidP="00684D44">
      <w:pPr>
        <w:autoSpaceDE w:val="0"/>
        <w:autoSpaceDN w:val="0"/>
        <w:adjustRightInd w:val="0"/>
        <w:ind w:left="360"/>
        <w:jc w:val="center"/>
        <w:rPr>
          <w:b/>
          <w:color w:val="000000"/>
          <w:sz w:val="24"/>
          <w:szCs w:val="24"/>
          <w:lang w:val="en-US"/>
        </w:rPr>
      </w:pPr>
    </w:p>
    <w:p w14:paraId="0C8BC60C" w14:textId="77777777" w:rsidR="008C5CE4" w:rsidRDefault="008C5CE4" w:rsidP="00684D44">
      <w:pPr>
        <w:autoSpaceDE w:val="0"/>
        <w:autoSpaceDN w:val="0"/>
        <w:adjustRightInd w:val="0"/>
        <w:ind w:left="360"/>
        <w:jc w:val="center"/>
        <w:rPr>
          <w:b/>
          <w:color w:val="000000"/>
          <w:sz w:val="24"/>
          <w:szCs w:val="24"/>
          <w:lang w:val="en-US"/>
        </w:rPr>
      </w:pPr>
    </w:p>
    <w:p w14:paraId="5C2331CF" w14:textId="77777777" w:rsidR="008C5CE4" w:rsidRDefault="008C5CE4" w:rsidP="00684D44">
      <w:pPr>
        <w:autoSpaceDE w:val="0"/>
        <w:autoSpaceDN w:val="0"/>
        <w:adjustRightInd w:val="0"/>
        <w:ind w:left="360"/>
        <w:jc w:val="center"/>
        <w:rPr>
          <w:b/>
          <w:color w:val="000000"/>
          <w:sz w:val="24"/>
          <w:szCs w:val="24"/>
          <w:lang w:val="en-US"/>
        </w:rPr>
      </w:pPr>
    </w:p>
    <w:p w14:paraId="5FEF4168" w14:textId="77777777" w:rsidR="008C5CE4" w:rsidRDefault="008C5CE4" w:rsidP="00684D44">
      <w:pPr>
        <w:autoSpaceDE w:val="0"/>
        <w:autoSpaceDN w:val="0"/>
        <w:adjustRightInd w:val="0"/>
        <w:ind w:left="360"/>
        <w:jc w:val="center"/>
        <w:rPr>
          <w:b/>
          <w:color w:val="000000"/>
          <w:sz w:val="24"/>
          <w:szCs w:val="24"/>
          <w:lang w:val="en-US"/>
        </w:rPr>
      </w:pPr>
    </w:p>
    <w:p w14:paraId="22653A74" w14:textId="77777777" w:rsidR="008C5CE4" w:rsidRDefault="008C5CE4" w:rsidP="00684D44">
      <w:pPr>
        <w:autoSpaceDE w:val="0"/>
        <w:autoSpaceDN w:val="0"/>
        <w:adjustRightInd w:val="0"/>
        <w:ind w:left="360"/>
        <w:jc w:val="center"/>
        <w:rPr>
          <w:b/>
          <w:color w:val="000000"/>
          <w:sz w:val="24"/>
          <w:szCs w:val="24"/>
          <w:lang w:val="en-US"/>
        </w:rPr>
      </w:pPr>
    </w:p>
    <w:p w14:paraId="70909DA7" w14:textId="77777777" w:rsidR="008C5CE4" w:rsidRDefault="008C5CE4" w:rsidP="00684D44">
      <w:pPr>
        <w:autoSpaceDE w:val="0"/>
        <w:autoSpaceDN w:val="0"/>
        <w:adjustRightInd w:val="0"/>
        <w:ind w:left="360"/>
        <w:jc w:val="center"/>
        <w:rPr>
          <w:b/>
          <w:color w:val="000000"/>
          <w:sz w:val="24"/>
          <w:szCs w:val="24"/>
          <w:lang w:val="en-US"/>
        </w:rPr>
      </w:pPr>
    </w:p>
    <w:p w14:paraId="6379853A" w14:textId="77777777" w:rsidR="008C5CE4" w:rsidRDefault="008C5CE4" w:rsidP="00684D44">
      <w:pPr>
        <w:autoSpaceDE w:val="0"/>
        <w:autoSpaceDN w:val="0"/>
        <w:adjustRightInd w:val="0"/>
        <w:ind w:left="360"/>
        <w:jc w:val="center"/>
        <w:rPr>
          <w:b/>
          <w:color w:val="000000"/>
          <w:sz w:val="24"/>
          <w:szCs w:val="24"/>
          <w:lang w:val="en-US"/>
        </w:rPr>
      </w:pPr>
    </w:p>
    <w:p w14:paraId="311F0B0F" w14:textId="77777777" w:rsidR="008C5CE4" w:rsidRDefault="008C5CE4" w:rsidP="00684D44">
      <w:pPr>
        <w:autoSpaceDE w:val="0"/>
        <w:autoSpaceDN w:val="0"/>
        <w:adjustRightInd w:val="0"/>
        <w:ind w:left="360"/>
        <w:jc w:val="center"/>
        <w:rPr>
          <w:b/>
          <w:color w:val="000000"/>
          <w:sz w:val="24"/>
          <w:szCs w:val="24"/>
          <w:lang w:val="en-US"/>
        </w:rPr>
      </w:pPr>
    </w:p>
    <w:p w14:paraId="5D7B2F8E" w14:textId="77777777" w:rsidR="008C5CE4" w:rsidRDefault="008C5CE4" w:rsidP="00684D44">
      <w:pPr>
        <w:autoSpaceDE w:val="0"/>
        <w:autoSpaceDN w:val="0"/>
        <w:adjustRightInd w:val="0"/>
        <w:ind w:left="360"/>
        <w:jc w:val="center"/>
        <w:rPr>
          <w:b/>
          <w:color w:val="000000"/>
          <w:sz w:val="24"/>
          <w:szCs w:val="24"/>
          <w:lang w:val="en-US"/>
        </w:rPr>
      </w:pPr>
    </w:p>
    <w:p w14:paraId="72692D86" w14:textId="77777777" w:rsidR="008C5CE4" w:rsidRDefault="008C5CE4" w:rsidP="00684D44">
      <w:pPr>
        <w:autoSpaceDE w:val="0"/>
        <w:autoSpaceDN w:val="0"/>
        <w:adjustRightInd w:val="0"/>
        <w:ind w:left="360"/>
        <w:jc w:val="center"/>
        <w:rPr>
          <w:b/>
          <w:color w:val="000000"/>
          <w:sz w:val="24"/>
          <w:szCs w:val="24"/>
          <w:lang w:val="en-US"/>
        </w:rPr>
      </w:pPr>
    </w:p>
    <w:p w14:paraId="68D67870" w14:textId="77777777" w:rsidR="008C5CE4" w:rsidRDefault="008C5CE4" w:rsidP="00684D44">
      <w:pPr>
        <w:autoSpaceDE w:val="0"/>
        <w:autoSpaceDN w:val="0"/>
        <w:adjustRightInd w:val="0"/>
        <w:ind w:left="360"/>
        <w:jc w:val="center"/>
        <w:rPr>
          <w:b/>
          <w:color w:val="000000"/>
          <w:sz w:val="24"/>
          <w:szCs w:val="24"/>
          <w:lang w:val="en-US"/>
        </w:rPr>
      </w:pPr>
    </w:p>
    <w:p w14:paraId="0DF5104A" w14:textId="77777777" w:rsidR="008C5CE4" w:rsidRDefault="008C5CE4" w:rsidP="00684D44">
      <w:pPr>
        <w:autoSpaceDE w:val="0"/>
        <w:autoSpaceDN w:val="0"/>
        <w:adjustRightInd w:val="0"/>
        <w:ind w:left="360"/>
        <w:jc w:val="center"/>
        <w:rPr>
          <w:b/>
          <w:color w:val="000000"/>
          <w:sz w:val="24"/>
          <w:szCs w:val="24"/>
          <w:lang w:val="en-US"/>
        </w:rPr>
      </w:pPr>
    </w:p>
    <w:p w14:paraId="4F645108" w14:textId="77777777" w:rsidR="008C5CE4" w:rsidRDefault="008C5CE4" w:rsidP="00684D44">
      <w:pPr>
        <w:autoSpaceDE w:val="0"/>
        <w:autoSpaceDN w:val="0"/>
        <w:adjustRightInd w:val="0"/>
        <w:ind w:left="360"/>
        <w:jc w:val="center"/>
        <w:rPr>
          <w:b/>
          <w:color w:val="000000"/>
          <w:sz w:val="24"/>
          <w:szCs w:val="24"/>
          <w:lang w:val="en-US"/>
        </w:rPr>
      </w:pPr>
    </w:p>
    <w:p w14:paraId="57C21B65" w14:textId="77777777" w:rsidR="008C5CE4" w:rsidRDefault="008C5CE4" w:rsidP="00684D44">
      <w:pPr>
        <w:autoSpaceDE w:val="0"/>
        <w:autoSpaceDN w:val="0"/>
        <w:adjustRightInd w:val="0"/>
        <w:ind w:left="360"/>
        <w:jc w:val="center"/>
        <w:rPr>
          <w:b/>
          <w:color w:val="000000"/>
          <w:sz w:val="24"/>
          <w:szCs w:val="24"/>
          <w:lang w:val="en-US"/>
        </w:rPr>
      </w:pPr>
    </w:p>
    <w:p w14:paraId="7A2322DF" w14:textId="77777777" w:rsidR="008C5CE4" w:rsidRPr="00D533C9" w:rsidRDefault="008C5CE4" w:rsidP="00684D44">
      <w:pPr>
        <w:autoSpaceDE w:val="0"/>
        <w:autoSpaceDN w:val="0"/>
        <w:adjustRightInd w:val="0"/>
        <w:ind w:left="360"/>
        <w:jc w:val="center"/>
        <w:rPr>
          <w:b/>
          <w:color w:val="000000"/>
          <w:sz w:val="24"/>
          <w:szCs w:val="24"/>
          <w:lang w:val="en-US"/>
        </w:rPr>
      </w:pPr>
    </w:p>
    <w:p w14:paraId="1F73CB2D" w14:textId="77777777" w:rsidR="00C74D6F" w:rsidRPr="00D533C9" w:rsidRDefault="00C74D6F" w:rsidP="00214C6A">
      <w:pPr>
        <w:autoSpaceDE w:val="0"/>
        <w:autoSpaceDN w:val="0"/>
        <w:adjustRightInd w:val="0"/>
        <w:ind w:left="360"/>
        <w:rPr>
          <w:b/>
          <w:color w:val="000000"/>
          <w:sz w:val="24"/>
          <w:szCs w:val="24"/>
          <w:lang w:val="en-US"/>
        </w:rPr>
      </w:pPr>
    </w:p>
    <w:p w14:paraId="5A781811" w14:textId="77777777" w:rsidR="00190DEC" w:rsidRPr="00D533C9" w:rsidRDefault="00190DEC" w:rsidP="00FD053A">
      <w:pPr>
        <w:autoSpaceDE w:val="0"/>
        <w:autoSpaceDN w:val="0"/>
        <w:adjustRightInd w:val="0"/>
        <w:ind w:left="360"/>
        <w:jc w:val="center"/>
        <w:rPr>
          <w:b/>
          <w:color w:val="000000"/>
          <w:sz w:val="24"/>
          <w:szCs w:val="24"/>
          <w:lang w:val="en-US"/>
        </w:rPr>
      </w:pPr>
    </w:p>
    <w:p w14:paraId="23D66A57" w14:textId="39580E3B" w:rsidR="00FD053A" w:rsidRPr="00D533C9" w:rsidRDefault="00214C6A" w:rsidP="00FD053A">
      <w:pPr>
        <w:autoSpaceDE w:val="0"/>
        <w:autoSpaceDN w:val="0"/>
        <w:adjustRightInd w:val="0"/>
        <w:ind w:left="360"/>
        <w:jc w:val="center"/>
        <w:rPr>
          <w:b/>
          <w:color w:val="000000"/>
          <w:sz w:val="24"/>
          <w:szCs w:val="24"/>
          <w:lang w:val="en-US"/>
        </w:rPr>
      </w:pPr>
      <w:r>
        <w:rPr>
          <w:b/>
          <w:color w:val="000000"/>
          <w:sz w:val="24"/>
          <w:szCs w:val="24"/>
          <w:lang w:val="en-US"/>
        </w:rPr>
        <w:t xml:space="preserve">MOLDOVA </w:t>
      </w:r>
      <w:r w:rsidR="00FD053A" w:rsidRPr="00D533C9">
        <w:rPr>
          <w:b/>
          <w:color w:val="000000"/>
          <w:sz w:val="24"/>
          <w:szCs w:val="24"/>
          <w:lang w:val="en-US"/>
        </w:rPr>
        <w:t xml:space="preserve">STATE UNIVERSITY </w:t>
      </w:r>
    </w:p>
    <w:p w14:paraId="73BA41DA" w14:textId="4AF73981" w:rsidR="00FD053A" w:rsidRPr="00D533C9" w:rsidRDefault="00FD053A" w:rsidP="00FD053A">
      <w:pPr>
        <w:autoSpaceDE w:val="0"/>
        <w:autoSpaceDN w:val="0"/>
        <w:adjustRightInd w:val="0"/>
        <w:ind w:left="360"/>
        <w:jc w:val="center"/>
        <w:rPr>
          <w:b/>
          <w:color w:val="000000"/>
          <w:sz w:val="24"/>
          <w:szCs w:val="24"/>
          <w:lang w:val="en-US"/>
        </w:rPr>
      </w:pPr>
      <w:r w:rsidRPr="00D533C9">
        <w:rPr>
          <w:b/>
          <w:color w:val="000000"/>
          <w:sz w:val="24"/>
          <w:szCs w:val="24"/>
          <w:lang w:val="en-US"/>
        </w:rPr>
        <w:t xml:space="preserve">LAW </w:t>
      </w:r>
      <w:r w:rsidR="00214C6A">
        <w:rPr>
          <w:b/>
          <w:color w:val="000000"/>
          <w:sz w:val="24"/>
          <w:szCs w:val="24"/>
          <w:lang w:val="en-US"/>
        </w:rPr>
        <w:t>FACULTY</w:t>
      </w:r>
    </w:p>
    <w:p w14:paraId="4B7D3584" w14:textId="77777777" w:rsidR="00FD053A" w:rsidRPr="00D533C9" w:rsidRDefault="00FD053A" w:rsidP="00214C6A">
      <w:pPr>
        <w:autoSpaceDE w:val="0"/>
        <w:autoSpaceDN w:val="0"/>
        <w:adjustRightInd w:val="0"/>
        <w:ind w:left="360"/>
        <w:jc w:val="right"/>
        <w:rPr>
          <w:b/>
          <w:color w:val="000000"/>
          <w:sz w:val="24"/>
          <w:szCs w:val="24"/>
          <w:lang w:val="en-US"/>
        </w:rPr>
      </w:pPr>
      <w:r w:rsidRPr="00D533C9">
        <w:rPr>
          <w:b/>
          <w:color w:val="000000"/>
          <w:sz w:val="24"/>
          <w:szCs w:val="24"/>
          <w:lang w:val="en-US"/>
        </w:rPr>
        <w:t>Department of Public Law</w:t>
      </w:r>
    </w:p>
    <w:p w14:paraId="1D7AE365" w14:textId="5FD96DA3" w:rsidR="00FD053A" w:rsidRPr="00D533C9" w:rsidRDefault="00214C6A" w:rsidP="00214C6A">
      <w:pPr>
        <w:autoSpaceDE w:val="0"/>
        <w:autoSpaceDN w:val="0"/>
        <w:adjustRightInd w:val="0"/>
        <w:ind w:left="3192" w:firstLine="348"/>
        <w:jc w:val="right"/>
        <w:rPr>
          <w:b/>
          <w:color w:val="000000"/>
          <w:sz w:val="24"/>
          <w:szCs w:val="24"/>
          <w:lang w:val="en-US"/>
        </w:rPr>
      </w:pPr>
      <w:r>
        <w:rPr>
          <w:b/>
          <w:color w:val="000000"/>
          <w:sz w:val="24"/>
          <w:szCs w:val="24"/>
          <w:lang w:val="en-US"/>
        </w:rPr>
        <w:t>Approved by</w:t>
      </w:r>
    </w:p>
    <w:p w14:paraId="5368CC63" w14:textId="75AA8C5D" w:rsidR="00FD053A" w:rsidRPr="00D533C9" w:rsidRDefault="00FD053A" w:rsidP="00214C6A">
      <w:pPr>
        <w:autoSpaceDE w:val="0"/>
        <w:autoSpaceDN w:val="0"/>
        <w:adjustRightInd w:val="0"/>
        <w:ind w:left="360"/>
        <w:jc w:val="right"/>
        <w:rPr>
          <w:b/>
          <w:color w:val="000000"/>
          <w:sz w:val="24"/>
          <w:szCs w:val="24"/>
          <w:lang w:val="en-US"/>
        </w:rPr>
      </w:pPr>
      <w:r w:rsidRPr="00D533C9">
        <w:rPr>
          <w:b/>
          <w:color w:val="000000"/>
          <w:sz w:val="24"/>
          <w:szCs w:val="24"/>
          <w:lang w:val="en-US"/>
        </w:rPr>
        <w:t xml:space="preserve">   </w:t>
      </w:r>
      <w:r w:rsidRPr="00D533C9">
        <w:rPr>
          <w:b/>
          <w:color w:val="000000"/>
          <w:sz w:val="24"/>
          <w:szCs w:val="24"/>
          <w:lang w:val="en-US"/>
        </w:rPr>
        <w:tab/>
      </w:r>
      <w:r w:rsidRPr="00D533C9">
        <w:rPr>
          <w:b/>
          <w:color w:val="000000"/>
          <w:sz w:val="24"/>
          <w:szCs w:val="24"/>
          <w:lang w:val="en-US"/>
        </w:rPr>
        <w:tab/>
      </w:r>
      <w:r w:rsidRPr="00D533C9">
        <w:rPr>
          <w:b/>
          <w:color w:val="000000"/>
          <w:sz w:val="24"/>
          <w:szCs w:val="24"/>
          <w:lang w:val="en-US"/>
        </w:rPr>
        <w:tab/>
      </w:r>
      <w:r w:rsidRPr="00D533C9">
        <w:rPr>
          <w:b/>
          <w:color w:val="000000"/>
          <w:sz w:val="24"/>
          <w:szCs w:val="24"/>
          <w:lang w:val="en-US"/>
        </w:rPr>
        <w:tab/>
      </w:r>
      <w:r w:rsidRPr="00D533C9">
        <w:rPr>
          <w:b/>
          <w:color w:val="000000"/>
          <w:sz w:val="24"/>
          <w:szCs w:val="24"/>
          <w:lang w:val="en-US"/>
        </w:rPr>
        <w:tab/>
      </w:r>
      <w:r w:rsidRPr="00D533C9">
        <w:rPr>
          <w:b/>
          <w:color w:val="000000"/>
          <w:sz w:val="24"/>
          <w:szCs w:val="24"/>
          <w:lang w:val="en-US"/>
        </w:rPr>
        <w:tab/>
      </w:r>
      <w:r w:rsidRPr="00D533C9">
        <w:rPr>
          <w:b/>
          <w:color w:val="000000"/>
          <w:sz w:val="24"/>
          <w:szCs w:val="24"/>
          <w:lang w:val="en-US"/>
        </w:rPr>
        <w:tab/>
      </w:r>
      <w:r w:rsidRPr="00D533C9">
        <w:rPr>
          <w:b/>
          <w:color w:val="000000"/>
          <w:sz w:val="24"/>
          <w:szCs w:val="24"/>
          <w:lang w:val="en-US"/>
        </w:rPr>
        <w:tab/>
      </w:r>
      <w:r w:rsidRPr="00D533C9">
        <w:rPr>
          <w:b/>
          <w:color w:val="000000"/>
          <w:sz w:val="24"/>
          <w:szCs w:val="24"/>
          <w:lang w:val="en-US"/>
        </w:rPr>
        <w:tab/>
      </w:r>
      <w:r w:rsidRPr="00D533C9">
        <w:rPr>
          <w:b/>
          <w:color w:val="000000"/>
          <w:sz w:val="24"/>
          <w:szCs w:val="24"/>
          <w:lang w:val="en-US"/>
        </w:rPr>
        <w:tab/>
      </w:r>
      <w:r w:rsidRPr="00D533C9">
        <w:rPr>
          <w:b/>
          <w:color w:val="000000"/>
          <w:sz w:val="24"/>
          <w:szCs w:val="24"/>
          <w:lang w:val="en-US"/>
        </w:rPr>
        <w:tab/>
      </w:r>
      <w:r w:rsidRPr="00D533C9">
        <w:rPr>
          <w:b/>
          <w:color w:val="000000"/>
          <w:sz w:val="24"/>
          <w:szCs w:val="24"/>
          <w:lang w:val="en-US"/>
        </w:rPr>
        <w:tab/>
      </w:r>
      <w:r w:rsidRPr="00D533C9">
        <w:rPr>
          <w:b/>
          <w:color w:val="000000"/>
          <w:sz w:val="24"/>
          <w:szCs w:val="24"/>
          <w:lang w:val="en-US"/>
        </w:rPr>
        <w:tab/>
      </w:r>
      <w:r w:rsidRPr="00D533C9">
        <w:rPr>
          <w:b/>
          <w:color w:val="000000"/>
          <w:sz w:val="24"/>
          <w:szCs w:val="24"/>
          <w:lang w:val="en-US"/>
        </w:rPr>
        <w:tab/>
      </w:r>
      <w:r w:rsidRPr="00D533C9">
        <w:rPr>
          <w:b/>
          <w:color w:val="000000"/>
          <w:sz w:val="24"/>
          <w:szCs w:val="24"/>
          <w:lang w:val="en-US"/>
        </w:rPr>
        <w:tab/>
      </w:r>
      <w:r w:rsidRPr="00D533C9">
        <w:rPr>
          <w:b/>
          <w:color w:val="000000"/>
          <w:sz w:val="24"/>
          <w:szCs w:val="24"/>
          <w:lang w:val="en-US"/>
        </w:rPr>
        <w:tab/>
      </w:r>
      <w:r w:rsidRPr="00D533C9">
        <w:rPr>
          <w:b/>
          <w:color w:val="000000"/>
          <w:sz w:val="24"/>
          <w:szCs w:val="24"/>
          <w:lang w:val="en-US"/>
        </w:rPr>
        <w:tab/>
      </w:r>
      <w:r w:rsidRPr="00D533C9">
        <w:rPr>
          <w:b/>
          <w:color w:val="000000"/>
          <w:sz w:val="24"/>
          <w:szCs w:val="24"/>
          <w:lang w:val="en-US"/>
        </w:rPr>
        <w:tab/>
        <w:t xml:space="preserve">   Head of Department ___________</w:t>
      </w:r>
    </w:p>
    <w:p w14:paraId="7675C32F" w14:textId="77777777" w:rsidR="00FD053A" w:rsidRPr="00D533C9" w:rsidRDefault="00FD053A" w:rsidP="00FD053A">
      <w:pPr>
        <w:autoSpaceDE w:val="0"/>
        <w:autoSpaceDN w:val="0"/>
        <w:adjustRightInd w:val="0"/>
        <w:ind w:left="360"/>
        <w:jc w:val="center"/>
        <w:rPr>
          <w:b/>
          <w:color w:val="000000"/>
          <w:sz w:val="24"/>
          <w:szCs w:val="24"/>
          <w:lang w:val="en-US"/>
        </w:rPr>
      </w:pPr>
    </w:p>
    <w:p w14:paraId="1ECDDE62" w14:textId="77777777" w:rsidR="00FD053A" w:rsidRPr="00D533C9" w:rsidRDefault="00FD053A" w:rsidP="00FD053A">
      <w:pPr>
        <w:autoSpaceDE w:val="0"/>
        <w:autoSpaceDN w:val="0"/>
        <w:adjustRightInd w:val="0"/>
        <w:ind w:left="360"/>
        <w:jc w:val="center"/>
        <w:rPr>
          <w:b/>
          <w:color w:val="000000"/>
          <w:sz w:val="24"/>
          <w:szCs w:val="24"/>
          <w:lang w:val="en-US"/>
        </w:rPr>
      </w:pPr>
    </w:p>
    <w:p w14:paraId="5AD91643" w14:textId="77777777" w:rsidR="00FD053A" w:rsidRPr="00D533C9" w:rsidRDefault="00FD053A" w:rsidP="00FD053A">
      <w:pPr>
        <w:autoSpaceDE w:val="0"/>
        <w:autoSpaceDN w:val="0"/>
        <w:adjustRightInd w:val="0"/>
        <w:ind w:left="360"/>
        <w:jc w:val="center"/>
        <w:rPr>
          <w:b/>
          <w:color w:val="000000"/>
          <w:sz w:val="24"/>
          <w:szCs w:val="24"/>
          <w:lang w:val="en-US"/>
        </w:rPr>
      </w:pPr>
      <w:r w:rsidRPr="00D533C9">
        <w:rPr>
          <w:b/>
          <w:color w:val="000000"/>
          <w:sz w:val="24"/>
          <w:szCs w:val="24"/>
          <w:lang w:val="en-US"/>
        </w:rPr>
        <w:t>Test no. 1</w:t>
      </w:r>
    </w:p>
    <w:p w14:paraId="5537FF2D" w14:textId="77777777" w:rsidR="00FD053A" w:rsidRPr="00D533C9" w:rsidRDefault="00FD053A" w:rsidP="00FD053A">
      <w:pPr>
        <w:autoSpaceDE w:val="0"/>
        <w:autoSpaceDN w:val="0"/>
        <w:adjustRightInd w:val="0"/>
        <w:ind w:left="360"/>
        <w:jc w:val="center"/>
        <w:rPr>
          <w:b/>
          <w:color w:val="000000"/>
          <w:sz w:val="24"/>
          <w:szCs w:val="24"/>
          <w:lang w:val="en-US"/>
        </w:rPr>
      </w:pPr>
    </w:p>
    <w:p w14:paraId="62EDB473" w14:textId="77777777" w:rsidR="00807248" w:rsidRDefault="00FD053A" w:rsidP="00807248">
      <w:pPr>
        <w:autoSpaceDE w:val="0"/>
        <w:autoSpaceDN w:val="0"/>
        <w:adjustRightInd w:val="0"/>
        <w:ind w:left="360"/>
        <w:jc w:val="both"/>
        <w:rPr>
          <w:b/>
          <w:color w:val="000000"/>
          <w:sz w:val="24"/>
          <w:szCs w:val="24"/>
          <w:lang w:val="en-US"/>
        </w:rPr>
      </w:pPr>
      <w:r w:rsidRPr="00D533C9">
        <w:rPr>
          <w:b/>
          <w:color w:val="000000"/>
          <w:sz w:val="24"/>
          <w:szCs w:val="24"/>
          <w:lang w:val="en-US"/>
        </w:rPr>
        <w:t xml:space="preserve">For the exam </w:t>
      </w:r>
      <w:r w:rsidR="00807248">
        <w:rPr>
          <w:b/>
          <w:color w:val="000000"/>
          <w:sz w:val="24"/>
          <w:szCs w:val="24"/>
          <w:lang w:val="en-US"/>
        </w:rPr>
        <w:t>to the course</w:t>
      </w:r>
      <w:r w:rsidRPr="00D533C9">
        <w:rPr>
          <w:b/>
          <w:color w:val="000000"/>
          <w:sz w:val="24"/>
          <w:szCs w:val="24"/>
          <w:lang w:val="en-US"/>
        </w:rPr>
        <w:t xml:space="preserve">: </w:t>
      </w:r>
    </w:p>
    <w:p w14:paraId="007B0CF1" w14:textId="5BABA534" w:rsidR="00684D44" w:rsidRPr="00D533C9" w:rsidRDefault="00FD053A" w:rsidP="00807248">
      <w:pPr>
        <w:autoSpaceDE w:val="0"/>
        <w:autoSpaceDN w:val="0"/>
        <w:adjustRightInd w:val="0"/>
        <w:ind w:left="360"/>
        <w:jc w:val="both"/>
        <w:rPr>
          <w:b/>
          <w:color w:val="000000"/>
          <w:sz w:val="24"/>
          <w:szCs w:val="24"/>
          <w:lang w:val="en-US"/>
        </w:rPr>
      </w:pPr>
      <w:r w:rsidRPr="00D533C9">
        <w:rPr>
          <w:b/>
          <w:color w:val="000000"/>
          <w:sz w:val="24"/>
          <w:szCs w:val="24"/>
          <w:lang w:val="en-US"/>
        </w:rPr>
        <w:t>European standards and institutional practices of family and child protection</w:t>
      </w:r>
    </w:p>
    <w:p w14:paraId="4E85E499" w14:textId="77777777" w:rsidR="00FD053A" w:rsidRPr="00D533C9" w:rsidRDefault="00FD053A" w:rsidP="00FD053A">
      <w:pPr>
        <w:autoSpaceDE w:val="0"/>
        <w:autoSpaceDN w:val="0"/>
        <w:adjustRightInd w:val="0"/>
        <w:ind w:left="360"/>
        <w:jc w:val="center"/>
        <w:rPr>
          <w:color w:val="000000"/>
          <w:sz w:val="24"/>
          <w:szCs w:val="24"/>
          <w:lang w:val="en-US"/>
        </w:rPr>
      </w:pPr>
    </w:p>
    <w:p w14:paraId="6CF1E676" w14:textId="5536E653" w:rsidR="00FD053A" w:rsidRPr="00D533C9" w:rsidRDefault="00190DEC" w:rsidP="00FD053A">
      <w:pPr>
        <w:autoSpaceDE w:val="0"/>
        <w:autoSpaceDN w:val="0"/>
        <w:adjustRightInd w:val="0"/>
        <w:ind w:left="360"/>
        <w:jc w:val="both"/>
        <w:rPr>
          <w:color w:val="000000"/>
          <w:sz w:val="24"/>
          <w:szCs w:val="24"/>
          <w:lang w:val="en-US"/>
        </w:rPr>
      </w:pPr>
      <w:r w:rsidRPr="00D533C9">
        <w:rPr>
          <w:color w:val="000000"/>
          <w:sz w:val="24"/>
          <w:szCs w:val="24"/>
          <w:lang w:val="en-US"/>
        </w:rPr>
        <w:t xml:space="preserve">                                                          </w:t>
      </w:r>
      <w:r w:rsidR="00807248">
        <w:rPr>
          <w:color w:val="000000"/>
          <w:sz w:val="24"/>
          <w:szCs w:val="24"/>
          <w:lang w:val="en-US"/>
        </w:rPr>
        <w:t>1</w:t>
      </w:r>
      <w:r w:rsidR="00807248" w:rsidRPr="00807248">
        <w:rPr>
          <w:color w:val="000000"/>
          <w:sz w:val="24"/>
          <w:szCs w:val="24"/>
          <w:vertAlign w:val="superscript"/>
          <w:lang w:val="en-US"/>
        </w:rPr>
        <w:t>st</w:t>
      </w:r>
      <w:r w:rsidR="00807248">
        <w:rPr>
          <w:color w:val="000000"/>
          <w:sz w:val="24"/>
          <w:szCs w:val="24"/>
          <w:lang w:val="en-US"/>
        </w:rPr>
        <w:t xml:space="preserve"> </w:t>
      </w:r>
      <w:r w:rsidR="00FD053A" w:rsidRPr="00D533C9">
        <w:rPr>
          <w:color w:val="000000"/>
          <w:sz w:val="24"/>
          <w:szCs w:val="24"/>
          <w:lang w:val="en-US"/>
        </w:rPr>
        <w:t>Y</w:t>
      </w:r>
      <w:r w:rsidR="00807248">
        <w:rPr>
          <w:color w:val="000000"/>
          <w:sz w:val="24"/>
          <w:szCs w:val="24"/>
          <w:lang w:val="en-US"/>
        </w:rPr>
        <w:t>ear,</w:t>
      </w:r>
      <w:r w:rsidR="00FD053A" w:rsidRPr="00D533C9">
        <w:rPr>
          <w:color w:val="000000"/>
          <w:sz w:val="24"/>
          <w:szCs w:val="24"/>
          <w:lang w:val="en-US"/>
        </w:rPr>
        <w:t xml:space="preserve"> group</w:t>
      </w:r>
      <w:r w:rsidR="00807248">
        <w:rPr>
          <w:color w:val="000000"/>
          <w:sz w:val="24"/>
          <w:szCs w:val="24"/>
          <w:lang w:val="en-US"/>
        </w:rPr>
        <w:t xml:space="preserve"> </w:t>
      </w:r>
      <w:r w:rsidR="00FD053A" w:rsidRPr="00D533C9">
        <w:rPr>
          <w:color w:val="000000"/>
          <w:sz w:val="24"/>
          <w:szCs w:val="24"/>
          <w:lang w:val="en-US"/>
        </w:rPr>
        <w:t>____________</w:t>
      </w:r>
    </w:p>
    <w:p w14:paraId="17231BCE" w14:textId="77777777" w:rsidR="00FD053A" w:rsidRPr="00D533C9" w:rsidRDefault="00FD053A" w:rsidP="00FD053A">
      <w:pPr>
        <w:autoSpaceDE w:val="0"/>
        <w:autoSpaceDN w:val="0"/>
        <w:adjustRightInd w:val="0"/>
        <w:ind w:left="360"/>
        <w:jc w:val="both"/>
        <w:rPr>
          <w:color w:val="000000"/>
          <w:sz w:val="24"/>
          <w:szCs w:val="24"/>
          <w:lang w:val="en-US"/>
        </w:rPr>
      </w:pPr>
    </w:p>
    <w:p w14:paraId="38EE66B5" w14:textId="60917678" w:rsidR="00FD053A" w:rsidRPr="00D533C9" w:rsidRDefault="00FD053A" w:rsidP="00FD053A">
      <w:pPr>
        <w:autoSpaceDE w:val="0"/>
        <w:autoSpaceDN w:val="0"/>
        <w:adjustRightInd w:val="0"/>
        <w:ind w:left="360"/>
        <w:jc w:val="both"/>
        <w:rPr>
          <w:color w:val="000000"/>
          <w:sz w:val="24"/>
          <w:szCs w:val="24"/>
          <w:lang w:val="en-US"/>
        </w:rPr>
      </w:pPr>
      <w:r w:rsidRPr="00D533C9">
        <w:rPr>
          <w:color w:val="000000"/>
          <w:sz w:val="24"/>
          <w:szCs w:val="24"/>
          <w:lang w:val="en-US"/>
        </w:rPr>
        <w:t xml:space="preserve">I. </w:t>
      </w:r>
      <w:r w:rsidRPr="00D533C9">
        <w:rPr>
          <w:b/>
          <w:bCs/>
          <w:color w:val="000000"/>
          <w:sz w:val="24"/>
          <w:szCs w:val="24"/>
          <w:lang w:val="en-US"/>
        </w:rPr>
        <w:t>Judicial standards and protection mechanisms against discrimina</w:t>
      </w:r>
      <w:r w:rsidR="00807248">
        <w:rPr>
          <w:b/>
          <w:bCs/>
          <w:color w:val="000000"/>
          <w:sz w:val="24"/>
          <w:szCs w:val="24"/>
          <w:lang w:val="en-US"/>
        </w:rPr>
        <w:t>tion</w:t>
      </w:r>
    </w:p>
    <w:p w14:paraId="2CE7026D" w14:textId="611597BE" w:rsidR="00FD053A" w:rsidRPr="00D533C9" w:rsidRDefault="00FD053A" w:rsidP="00FD053A">
      <w:pPr>
        <w:autoSpaceDE w:val="0"/>
        <w:autoSpaceDN w:val="0"/>
        <w:adjustRightInd w:val="0"/>
        <w:ind w:left="360"/>
        <w:jc w:val="both"/>
        <w:rPr>
          <w:color w:val="000000"/>
          <w:sz w:val="24"/>
          <w:szCs w:val="24"/>
          <w:lang w:val="en-US"/>
        </w:rPr>
      </w:pPr>
      <w:r w:rsidRPr="00D533C9">
        <w:rPr>
          <w:color w:val="000000"/>
          <w:sz w:val="24"/>
          <w:szCs w:val="24"/>
          <w:lang w:val="en-US"/>
        </w:rPr>
        <w:t xml:space="preserve">1.1. Define key terms within the non-discrimination provisions of the UNCRC, ECHR and other </w:t>
      </w:r>
      <w:proofErr w:type="spellStart"/>
      <w:r w:rsidRPr="00D533C9">
        <w:rPr>
          <w:color w:val="000000"/>
          <w:sz w:val="24"/>
          <w:szCs w:val="24"/>
          <w:lang w:val="en-US"/>
        </w:rPr>
        <w:t>CoE</w:t>
      </w:r>
      <w:proofErr w:type="spellEnd"/>
      <w:r w:rsidRPr="00D533C9">
        <w:rPr>
          <w:color w:val="000000"/>
          <w:sz w:val="24"/>
          <w:szCs w:val="24"/>
          <w:lang w:val="en-US"/>
        </w:rPr>
        <w:t xml:space="preserve"> instruments </w:t>
      </w:r>
      <w:r w:rsidR="00807248">
        <w:rPr>
          <w:color w:val="000000"/>
          <w:sz w:val="24"/>
          <w:szCs w:val="24"/>
          <w:lang w:val="en-US"/>
        </w:rPr>
        <w:t>(3p.)</w:t>
      </w:r>
    </w:p>
    <w:p w14:paraId="3554CCD1" w14:textId="38559C3C" w:rsidR="00FD053A" w:rsidRPr="00D533C9" w:rsidRDefault="00FD053A" w:rsidP="00FD053A">
      <w:pPr>
        <w:autoSpaceDE w:val="0"/>
        <w:autoSpaceDN w:val="0"/>
        <w:adjustRightInd w:val="0"/>
        <w:ind w:left="360"/>
        <w:jc w:val="both"/>
        <w:rPr>
          <w:color w:val="000000"/>
          <w:sz w:val="24"/>
          <w:szCs w:val="24"/>
          <w:lang w:val="en-US"/>
        </w:rPr>
      </w:pPr>
      <w:r w:rsidRPr="00D533C9">
        <w:rPr>
          <w:color w:val="000000"/>
          <w:sz w:val="24"/>
          <w:szCs w:val="24"/>
          <w:lang w:val="en-US"/>
        </w:rPr>
        <w:t xml:space="preserve">1.2. Characterize the fundamental principles of equality and non-discrimination </w:t>
      </w:r>
      <w:r w:rsidR="00807248">
        <w:rPr>
          <w:color w:val="000000"/>
          <w:sz w:val="24"/>
          <w:szCs w:val="24"/>
          <w:lang w:val="en-US"/>
        </w:rPr>
        <w:t>(5p.)</w:t>
      </w:r>
    </w:p>
    <w:p w14:paraId="2719E70B" w14:textId="0CD67B42" w:rsidR="00404D00" w:rsidRPr="00D533C9" w:rsidRDefault="00FD053A" w:rsidP="00404D00">
      <w:pPr>
        <w:autoSpaceDE w:val="0"/>
        <w:autoSpaceDN w:val="0"/>
        <w:adjustRightInd w:val="0"/>
        <w:ind w:left="360"/>
        <w:jc w:val="both"/>
        <w:rPr>
          <w:color w:val="000000"/>
          <w:sz w:val="24"/>
          <w:szCs w:val="24"/>
          <w:lang w:val="en-US"/>
        </w:rPr>
      </w:pPr>
      <w:r w:rsidRPr="00D533C9">
        <w:rPr>
          <w:color w:val="000000"/>
          <w:sz w:val="24"/>
          <w:szCs w:val="24"/>
          <w:lang w:val="en-US"/>
        </w:rPr>
        <w:t xml:space="preserve">1.3. Assess multiple discrimination based on ECtHR jurisprudence, including how multiple criteria of discrimination interact </w:t>
      </w:r>
      <w:r w:rsidR="00807248">
        <w:rPr>
          <w:color w:val="000000"/>
          <w:sz w:val="24"/>
          <w:szCs w:val="24"/>
          <w:lang w:val="en-US"/>
        </w:rPr>
        <w:t>(7p.)</w:t>
      </w:r>
    </w:p>
    <w:p w14:paraId="3CD1431A" w14:textId="77777777" w:rsidR="00404D00" w:rsidRPr="00D533C9" w:rsidRDefault="00404D00" w:rsidP="00404D00">
      <w:pPr>
        <w:autoSpaceDE w:val="0"/>
        <w:autoSpaceDN w:val="0"/>
        <w:adjustRightInd w:val="0"/>
        <w:ind w:left="360"/>
        <w:jc w:val="both"/>
        <w:rPr>
          <w:color w:val="000000"/>
          <w:sz w:val="24"/>
          <w:szCs w:val="24"/>
          <w:lang w:val="en-US"/>
        </w:rPr>
      </w:pPr>
    </w:p>
    <w:p w14:paraId="2A6E0735" w14:textId="3563704B" w:rsidR="00B37916" w:rsidRPr="00D533C9" w:rsidRDefault="00FD053A" w:rsidP="00B37916">
      <w:pPr>
        <w:autoSpaceDE w:val="0"/>
        <w:autoSpaceDN w:val="0"/>
        <w:adjustRightInd w:val="0"/>
        <w:ind w:left="360"/>
        <w:jc w:val="both"/>
        <w:rPr>
          <w:color w:val="000000"/>
          <w:sz w:val="24"/>
          <w:szCs w:val="24"/>
          <w:lang w:val="en-US"/>
        </w:rPr>
      </w:pPr>
      <w:r w:rsidRPr="00D533C9">
        <w:rPr>
          <w:sz w:val="24"/>
          <w:szCs w:val="24"/>
          <w:lang w:val="en-US"/>
        </w:rPr>
        <w:t xml:space="preserve">II. </w:t>
      </w:r>
      <w:r w:rsidRPr="00D533C9">
        <w:rPr>
          <w:b/>
          <w:bCs/>
          <w:sz w:val="24"/>
          <w:szCs w:val="24"/>
          <w:lang w:val="en-US"/>
        </w:rPr>
        <w:t xml:space="preserve">Guarantees to ensure a fair trial for </w:t>
      </w:r>
      <w:proofErr w:type="gramStart"/>
      <w:r w:rsidRPr="00D533C9">
        <w:rPr>
          <w:b/>
          <w:bCs/>
          <w:sz w:val="24"/>
          <w:szCs w:val="24"/>
          <w:lang w:val="en-US"/>
        </w:rPr>
        <w:t>children</w:t>
      </w:r>
      <w:proofErr w:type="gramEnd"/>
    </w:p>
    <w:p w14:paraId="6904431F" w14:textId="03AB683A" w:rsidR="00FD053A" w:rsidRPr="00D533C9" w:rsidRDefault="00FD053A" w:rsidP="00404D00">
      <w:pPr>
        <w:autoSpaceDE w:val="0"/>
        <w:autoSpaceDN w:val="0"/>
        <w:adjustRightInd w:val="0"/>
        <w:ind w:left="426"/>
        <w:rPr>
          <w:sz w:val="24"/>
          <w:szCs w:val="24"/>
          <w:lang w:val="en-US"/>
        </w:rPr>
      </w:pPr>
      <w:r w:rsidRPr="00D533C9">
        <w:rPr>
          <w:sz w:val="24"/>
          <w:szCs w:val="24"/>
          <w:lang w:val="en-US"/>
        </w:rPr>
        <w:t xml:space="preserve">2.1. Set out the safeguards for ensuring a fair trial for children, arguing the practical </w:t>
      </w:r>
      <w:r w:rsidR="00404D00" w:rsidRPr="00D533C9">
        <w:rPr>
          <w:sz w:val="24"/>
          <w:szCs w:val="24"/>
          <w:lang w:val="en-US"/>
        </w:rPr>
        <w:t xml:space="preserve">  </w:t>
      </w:r>
      <w:r w:rsidRPr="00D533C9">
        <w:rPr>
          <w:sz w:val="24"/>
          <w:szCs w:val="24"/>
          <w:lang w:val="en-US"/>
        </w:rPr>
        <w:t xml:space="preserve">importance of child-friendly justice </w:t>
      </w:r>
      <w:r w:rsidR="00807248">
        <w:rPr>
          <w:color w:val="000000"/>
          <w:sz w:val="24"/>
          <w:szCs w:val="24"/>
          <w:lang w:val="en-US"/>
        </w:rPr>
        <w:t>(3p.)</w:t>
      </w:r>
    </w:p>
    <w:p w14:paraId="638FD87F" w14:textId="79EE376D" w:rsidR="00FD053A" w:rsidRPr="00D533C9" w:rsidRDefault="00FD053A" w:rsidP="00404D00">
      <w:pPr>
        <w:autoSpaceDE w:val="0"/>
        <w:autoSpaceDN w:val="0"/>
        <w:adjustRightInd w:val="0"/>
        <w:ind w:left="426"/>
        <w:rPr>
          <w:sz w:val="24"/>
          <w:szCs w:val="24"/>
          <w:lang w:val="en-US"/>
        </w:rPr>
      </w:pPr>
      <w:r w:rsidRPr="00D533C9">
        <w:rPr>
          <w:sz w:val="24"/>
          <w:szCs w:val="24"/>
          <w:lang w:val="en-US"/>
        </w:rPr>
        <w:t xml:space="preserve">2.2. Consider children's right to be protected from further victimization, </w:t>
      </w:r>
      <w:proofErr w:type="gramStart"/>
      <w:r w:rsidRPr="00D533C9">
        <w:rPr>
          <w:sz w:val="24"/>
          <w:szCs w:val="24"/>
          <w:lang w:val="en-US"/>
        </w:rPr>
        <w:t>reintegration</w:t>
      </w:r>
      <w:proofErr w:type="gramEnd"/>
      <w:r w:rsidRPr="00D533C9">
        <w:rPr>
          <w:sz w:val="24"/>
          <w:szCs w:val="24"/>
          <w:lang w:val="en-US"/>
        </w:rPr>
        <w:t xml:space="preserve"> and effective participation in criminal and alternative proceedings</w:t>
      </w:r>
      <w:r w:rsidR="00807248">
        <w:rPr>
          <w:sz w:val="24"/>
          <w:szCs w:val="24"/>
          <w:lang w:val="en-US"/>
        </w:rPr>
        <w:t xml:space="preserve"> </w:t>
      </w:r>
      <w:r w:rsidR="00807248">
        <w:rPr>
          <w:color w:val="000000"/>
          <w:sz w:val="24"/>
          <w:szCs w:val="24"/>
          <w:lang w:val="en-US"/>
        </w:rPr>
        <w:t>(5p.)</w:t>
      </w:r>
    </w:p>
    <w:p w14:paraId="207170FB" w14:textId="13F6F2D9" w:rsidR="00FD053A" w:rsidRPr="00D533C9" w:rsidRDefault="00FD053A" w:rsidP="00404D00">
      <w:pPr>
        <w:autoSpaceDE w:val="0"/>
        <w:autoSpaceDN w:val="0"/>
        <w:adjustRightInd w:val="0"/>
        <w:ind w:left="426"/>
        <w:rPr>
          <w:sz w:val="24"/>
          <w:szCs w:val="24"/>
          <w:lang w:val="en-US"/>
        </w:rPr>
      </w:pPr>
      <w:r w:rsidRPr="00D533C9">
        <w:rPr>
          <w:sz w:val="24"/>
          <w:szCs w:val="24"/>
          <w:lang w:val="en-US"/>
        </w:rPr>
        <w:t xml:space="preserve">2.3. Highlight the most frequent violations of the guarantees </w:t>
      </w:r>
      <w:proofErr w:type="gramStart"/>
      <w:r w:rsidRPr="00D533C9">
        <w:rPr>
          <w:sz w:val="24"/>
          <w:szCs w:val="24"/>
          <w:lang w:val="en-US"/>
        </w:rPr>
        <w:t>in order to</w:t>
      </w:r>
      <w:proofErr w:type="gramEnd"/>
      <w:r w:rsidRPr="00D533C9">
        <w:rPr>
          <w:sz w:val="24"/>
          <w:szCs w:val="24"/>
          <w:lang w:val="en-US"/>
        </w:rPr>
        <w:t xml:space="preserve"> ensure a fair trial for children, explaining the reason for their violation, with the recommendation of good practices</w:t>
      </w:r>
      <w:r w:rsidR="00807248">
        <w:rPr>
          <w:sz w:val="24"/>
          <w:szCs w:val="24"/>
          <w:lang w:val="en-US"/>
        </w:rPr>
        <w:t xml:space="preserve"> </w:t>
      </w:r>
      <w:r w:rsidR="00807248">
        <w:rPr>
          <w:color w:val="000000"/>
          <w:sz w:val="24"/>
          <w:szCs w:val="24"/>
          <w:lang w:val="en-US"/>
        </w:rPr>
        <w:t>(7p.)</w:t>
      </w:r>
    </w:p>
    <w:p w14:paraId="3B0815CA" w14:textId="77777777" w:rsidR="00FD053A" w:rsidRPr="00D533C9" w:rsidRDefault="00FD053A" w:rsidP="00FD053A">
      <w:pPr>
        <w:autoSpaceDE w:val="0"/>
        <w:autoSpaceDN w:val="0"/>
        <w:adjustRightInd w:val="0"/>
        <w:rPr>
          <w:sz w:val="24"/>
          <w:szCs w:val="24"/>
          <w:lang w:val="en-US"/>
        </w:rPr>
      </w:pPr>
    </w:p>
    <w:p w14:paraId="4038C099" w14:textId="42779A1C" w:rsidR="00FD053A" w:rsidRPr="00D533C9" w:rsidRDefault="00403E17" w:rsidP="00FD053A">
      <w:pPr>
        <w:autoSpaceDE w:val="0"/>
        <w:autoSpaceDN w:val="0"/>
        <w:adjustRightInd w:val="0"/>
        <w:rPr>
          <w:sz w:val="24"/>
          <w:szCs w:val="24"/>
          <w:lang w:val="en-US"/>
        </w:rPr>
      </w:pPr>
      <w:r>
        <w:rPr>
          <w:sz w:val="24"/>
          <w:szCs w:val="24"/>
          <w:lang w:val="en-US"/>
        </w:rPr>
        <w:t>Grading scale</w:t>
      </w:r>
    </w:p>
    <w:tbl>
      <w:tblPr>
        <w:tblStyle w:val="TableGrid"/>
        <w:tblW w:w="0" w:type="auto"/>
        <w:tblInd w:w="113" w:type="dxa"/>
        <w:tblLook w:val="04A0" w:firstRow="1" w:lastRow="0" w:firstColumn="1" w:lastColumn="0" w:noHBand="0" w:noVBand="1"/>
      </w:tblPr>
      <w:tblGrid>
        <w:gridCol w:w="870"/>
        <w:gridCol w:w="816"/>
        <w:gridCol w:w="816"/>
        <w:gridCol w:w="816"/>
        <w:gridCol w:w="816"/>
        <w:gridCol w:w="816"/>
        <w:gridCol w:w="803"/>
        <w:gridCol w:w="803"/>
        <w:gridCol w:w="803"/>
        <w:gridCol w:w="794"/>
        <w:gridCol w:w="794"/>
      </w:tblGrid>
      <w:tr w:rsidR="00403E17" w:rsidRPr="006C731A" w14:paraId="174B675B" w14:textId="77777777" w:rsidTr="00FF1E2F">
        <w:tc>
          <w:tcPr>
            <w:tcW w:w="876" w:type="dxa"/>
          </w:tcPr>
          <w:p w14:paraId="3E6E2BA9" w14:textId="7FD826E4" w:rsidR="00403E17" w:rsidRPr="006C731A" w:rsidRDefault="00403E17" w:rsidP="00FF1E2F">
            <w:pPr>
              <w:rPr>
                <w:sz w:val="24"/>
                <w:szCs w:val="24"/>
              </w:rPr>
            </w:pPr>
            <w:proofErr w:type="spellStart"/>
            <w:r w:rsidRPr="006C731A">
              <w:rPr>
                <w:sz w:val="24"/>
                <w:szCs w:val="24"/>
              </w:rPr>
              <w:t>P</w:t>
            </w:r>
            <w:r>
              <w:rPr>
                <w:sz w:val="24"/>
                <w:szCs w:val="24"/>
              </w:rPr>
              <w:t>oints</w:t>
            </w:r>
            <w:proofErr w:type="spellEnd"/>
          </w:p>
        </w:tc>
        <w:tc>
          <w:tcPr>
            <w:tcW w:w="850" w:type="dxa"/>
          </w:tcPr>
          <w:p w14:paraId="238DBDD9" w14:textId="77777777" w:rsidR="00403E17" w:rsidRPr="006C731A" w:rsidRDefault="00403E17" w:rsidP="00FF1E2F">
            <w:pPr>
              <w:rPr>
                <w:sz w:val="24"/>
                <w:szCs w:val="24"/>
              </w:rPr>
            </w:pPr>
            <w:r w:rsidRPr="006C731A">
              <w:rPr>
                <w:sz w:val="24"/>
                <w:szCs w:val="24"/>
              </w:rPr>
              <w:t>30-29</w:t>
            </w:r>
          </w:p>
        </w:tc>
        <w:tc>
          <w:tcPr>
            <w:tcW w:w="850" w:type="dxa"/>
          </w:tcPr>
          <w:p w14:paraId="0FB9044D" w14:textId="77777777" w:rsidR="00403E17" w:rsidRPr="006C731A" w:rsidRDefault="00403E17" w:rsidP="00FF1E2F">
            <w:pPr>
              <w:rPr>
                <w:sz w:val="24"/>
                <w:szCs w:val="24"/>
              </w:rPr>
            </w:pPr>
            <w:r w:rsidRPr="006C731A">
              <w:rPr>
                <w:sz w:val="24"/>
                <w:szCs w:val="24"/>
              </w:rPr>
              <w:t>28-26</w:t>
            </w:r>
          </w:p>
        </w:tc>
        <w:tc>
          <w:tcPr>
            <w:tcW w:w="850" w:type="dxa"/>
          </w:tcPr>
          <w:p w14:paraId="47E6C8FA" w14:textId="77777777" w:rsidR="00403E17" w:rsidRPr="006C731A" w:rsidRDefault="00403E17" w:rsidP="00FF1E2F">
            <w:pPr>
              <w:rPr>
                <w:sz w:val="24"/>
                <w:szCs w:val="24"/>
              </w:rPr>
            </w:pPr>
            <w:r w:rsidRPr="006C731A">
              <w:rPr>
                <w:sz w:val="24"/>
                <w:szCs w:val="24"/>
              </w:rPr>
              <w:t>25-19</w:t>
            </w:r>
          </w:p>
        </w:tc>
        <w:tc>
          <w:tcPr>
            <w:tcW w:w="850" w:type="dxa"/>
          </w:tcPr>
          <w:p w14:paraId="7BB8F1D6" w14:textId="77777777" w:rsidR="00403E17" w:rsidRPr="006C731A" w:rsidRDefault="00403E17" w:rsidP="00FF1E2F">
            <w:pPr>
              <w:rPr>
                <w:sz w:val="24"/>
                <w:szCs w:val="24"/>
              </w:rPr>
            </w:pPr>
            <w:r w:rsidRPr="006C731A">
              <w:rPr>
                <w:sz w:val="24"/>
                <w:szCs w:val="24"/>
              </w:rPr>
              <w:t>18-12</w:t>
            </w:r>
          </w:p>
        </w:tc>
        <w:tc>
          <w:tcPr>
            <w:tcW w:w="850" w:type="dxa"/>
          </w:tcPr>
          <w:p w14:paraId="0122A8D7" w14:textId="77777777" w:rsidR="00403E17" w:rsidRPr="006C731A" w:rsidRDefault="00403E17" w:rsidP="00FF1E2F">
            <w:pPr>
              <w:rPr>
                <w:sz w:val="24"/>
                <w:szCs w:val="24"/>
              </w:rPr>
            </w:pPr>
            <w:r w:rsidRPr="006C731A">
              <w:rPr>
                <w:sz w:val="24"/>
                <w:szCs w:val="24"/>
              </w:rPr>
              <w:t>11-9</w:t>
            </w:r>
          </w:p>
        </w:tc>
        <w:tc>
          <w:tcPr>
            <w:tcW w:w="850" w:type="dxa"/>
          </w:tcPr>
          <w:p w14:paraId="29B3EA97" w14:textId="77777777" w:rsidR="00403E17" w:rsidRPr="006C731A" w:rsidRDefault="00403E17" w:rsidP="00FF1E2F">
            <w:pPr>
              <w:rPr>
                <w:sz w:val="24"/>
                <w:szCs w:val="24"/>
              </w:rPr>
            </w:pPr>
            <w:r w:rsidRPr="006C731A">
              <w:rPr>
                <w:sz w:val="24"/>
                <w:szCs w:val="24"/>
              </w:rPr>
              <w:t>8-6</w:t>
            </w:r>
          </w:p>
        </w:tc>
        <w:tc>
          <w:tcPr>
            <w:tcW w:w="850" w:type="dxa"/>
          </w:tcPr>
          <w:p w14:paraId="763B7C51" w14:textId="77777777" w:rsidR="00403E17" w:rsidRPr="006C731A" w:rsidRDefault="00403E17" w:rsidP="00FF1E2F">
            <w:pPr>
              <w:rPr>
                <w:sz w:val="24"/>
                <w:szCs w:val="24"/>
              </w:rPr>
            </w:pPr>
            <w:r w:rsidRPr="006C731A">
              <w:rPr>
                <w:sz w:val="24"/>
                <w:szCs w:val="24"/>
              </w:rPr>
              <w:t>5-4</w:t>
            </w:r>
          </w:p>
        </w:tc>
        <w:tc>
          <w:tcPr>
            <w:tcW w:w="850" w:type="dxa"/>
          </w:tcPr>
          <w:p w14:paraId="631D367B" w14:textId="77777777" w:rsidR="00403E17" w:rsidRPr="006C731A" w:rsidRDefault="00403E17" w:rsidP="00FF1E2F">
            <w:pPr>
              <w:rPr>
                <w:sz w:val="24"/>
                <w:szCs w:val="24"/>
              </w:rPr>
            </w:pPr>
            <w:r w:rsidRPr="006C731A">
              <w:rPr>
                <w:sz w:val="24"/>
                <w:szCs w:val="24"/>
              </w:rPr>
              <w:t>3-2</w:t>
            </w:r>
          </w:p>
        </w:tc>
        <w:tc>
          <w:tcPr>
            <w:tcW w:w="850" w:type="dxa"/>
          </w:tcPr>
          <w:p w14:paraId="72C00949" w14:textId="77777777" w:rsidR="00403E17" w:rsidRPr="006C731A" w:rsidRDefault="00403E17" w:rsidP="00FF1E2F">
            <w:pPr>
              <w:rPr>
                <w:sz w:val="24"/>
                <w:szCs w:val="24"/>
              </w:rPr>
            </w:pPr>
            <w:r w:rsidRPr="006C731A">
              <w:rPr>
                <w:sz w:val="24"/>
                <w:szCs w:val="24"/>
              </w:rPr>
              <w:t>1</w:t>
            </w:r>
          </w:p>
        </w:tc>
        <w:tc>
          <w:tcPr>
            <w:tcW w:w="850" w:type="dxa"/>
          </w:tcPr>
          <w:p w14:paraId="4C313858" w14:textId="77777777" w:rsidR="00403E17" w:rsidRPr="006C731A" w:rsidRDefault="00403E17" w:rsidP="00FF1E2F">
            <w:pPr>
              <w:rPr>
                <w:sz w:val="24"/>
                <w:szCs w:val="24"/>
              </w:rPr>
            </w:pPr>
            <w:r w:rsidRPr="006C731A">
              <w:rPr>
                <w:sz w:val="24"/>
                <w:szCs w:val="24"/>
              </w:rPr>
              <w:t>0</w:t>
            </w:r>
          </w:p>
        </w:tc>
      </w:tr>
      <w:tr w:rsidR="00403E17" w:rsidRPr="006C731A" w14:paraId="5F6D3E59" w14:textId="77777777" w:rsidTr="00FF1E2F">
        <w:tc>
          <w:tcPr>
            <w:tcW w:w="876" w:type="dxa"/>
          </w:tcPr>
          <w:p w14:paraId="42C8CA4D" w14:textId="4B946EDF" w:rsidR="00403E17" w:rsidRPr="006C731A" w:rsidRDefault="00403E17" w:rsidP="00FF1E2F">
            <w:pPr>
              <w:rPr>
                <w:sz w:val="24"/>
                <w:szCs w:val="24"/>
              </w:rPr>
            </w:pPr>
            <w:r>
              <w:rPr>
                <w:sz w:val="24"/>
                <w:szCs w:val="24"/>
              </w:rPr>
              <w:t xml:space="preserve">Grade </w:t>
            </w:r>
          </w:p>
        </w:tc>
        <w:tc>
          <w:tcPr>
            <w:tcW w:w="850" w:type="dxa"/>
          </w:tcPr>
          <w:p w14:paraId="2C05C750" w14:textId="77777777" w:rsidR="00403E17" w:rsidRPr="006C731A" w:rsidRDefault="00403E17" w:rsidP="00FF1E2F">
            <w:pPr>
              <w:rPr>
                <w:sz w:val="24"/>
                <w:szCs w:val="24"/>
              </w:rPr>
            </w:pPr>
            <w:r w:rsidRPr="006C731A">
              <w:rPr>
                <w:sz w:val="24"/>
                <w:szCs w:val="24"/>
              </w:rPr>
              <w:t>10</w:t>
            </w:r>
          </w:p>
        </w:tc>
        <w:tc>
          <w:tcPr>
            <w:tcW w:w="850" w:type="dxa"/>
          </w:tcPr>
          <w:p w14:paraId="74BC0BA5" w14:textId="77777777" w:rsidR="00403E17" w:rsidRPr="006C731A" w:rsidRDefault="00403E17" w:rsidP="00FF1E2F">
            <w:pPr>
              <w:rPr>
                <w:sz w:val="24"/>
                <w:szCs w:val="24"/>
              </w:rPr>
            </w:pPr>
            <w:r w:rsidRPr="006C731A">
              <w:rPr>
                <w:sz w:val="24"/>
                <w:szCs w:val="24"/>
              </w:rPr>
              <w:t>9</w:t>
            </w:r>
          </w:p>
        </w:tc>
        <w:tc>
          <w:tcPr>
            <w:tcW w:w="850" w:type="dxa"/>
          </w:tcPr>
          <w:p w14:paraId="6D17B2FF" w14:textId="77777777" w:rsidR="00403E17" w:rsidRPr="006C731A" w:rsidRDefault="00403E17" w:rsidP="00FF1E2F">
            <w:pPr>
              <w:rPr>
                <w:sz w:val="24"/>
                <w:szCs w:val="24"/>
              </w:rPr>
            </w:pPr>
            <w:r w:rsidRPr="006C731A">
              <w:rPr>
                <w:sz w:val="24"/>
                <w:szCs w:val="24"/>
              </w:rPr>
              <w:t>8</w:t>
            </w:r>
          </w:p>
        </w:tc>
        <w:tc>
          <w:tcPr>
            <w:tcW w:w="850" w:type="dxa"/>
          </w:tcPr>
          <w:p w14:paraId="413ADCCB" w14:textId="77777777" w:rsidR="00403E17" w:rsidRPr="006C731A" w:rsidRDefault="00403E17" w:rsidP="00FF1E2F">
            <w:pPr>
              <w:rPr>
                <w:sz w:val="24"/>
                <w:szCs w:val="24"/>
              </w:rPr>
            </w:pPr>
            <w:r w:rsidRPr="006C731A">
              <w:rPr>
                <w:sz w:val="24"/>
                <w:szCs w:val="24"/>
              </w:rPr>
              <w:t>7</w:t>
            </w:r>
          </w:p>
        </w:tc>
        <w:tc>
          <w:tcPr>
            <w:tcW w:w="850" w:type="dxa"/>
          </w:tcPr>
          <w:p w14:paraId="0A3530D7" w14:textId="77777777" w:rsidR="00403E17" w:rsidRPr="006C731A" w:rsidRDefault="00403E17" w:rsidP="00FF1E2F">
            <w:pPr>
              <w:rPr>
                <w:sz w:val="24"/>
                <w:szCs w:val="24"/>
              </w:rPr>
            </w:pPr>
            <w:r w:rsidRPr="006C731A">
              <w:rPr>
                <w:sz w:val="24"/>
                <w:szCs w:val="24"/>
              </w:rPr>
              <w:t>6</w:t>
            </w:r>
          </w:p>
        </w:tc>
        <w:tc>
          <w:tcPr>
            <w:tcW w:w="850" w:type="dxa"/>
          </w:tcPr>
          <w:p w14:paraId="359F5A75" w14:textId="77777777" w:rsidR="00403E17" w:rsidRPr="006C731A" w:rsidRDefault="00403E17" w:rsidP="00FF1E2F">
            <w:pPr>
              <w:rPr>
                <w:sz w:val="24"/>
                <w:szCs w:val="24"/>
              </w:rPr>
            </w:pPr>
            <w:r w:rsidRPr="006C731A">
              <w:rPr>
                <w:sz w:val="24"/>
                <w:szCs w:val="24"/>
              </w:rPr>
              <w:t>5</w:t>
            </w:r>
          </w:p>
        </w:tc>
        <w:tc>
          <w:tcPr>
            <w:tcW w:w="850" w:type="dxa"/>
          </w:tcPr>
          <w:p w14:paraId="3D5E16BE" w14:textId="77777777" w:rsidR="00403E17" w:rsidRPr="006C731A" w:rsidRDefault="00403E17" w:rsidP="00FF1E2F">
            <w:pPr>
              <w:rPr>
                <w:sz w:val="24"/>
                <w:szCs w:val="24"/>
              </w:rPr>
            </w:pPr>
            <w:r w:rsidRPr="006C731A">
              <w:rPr>
                <w:sz w:val="24"/>
                <w:szCs w:val="24"/>
              </w:rPr>
              <w:t>4</w:t>
            </w:r>
          </w:p>
        </w:tc>
        <w:tc>
          <w:tcPr>
            <w:tcW w:w="850" w:type="dxa"/>
          </w:tcPr>
          <w:p w14:paraId="5D9B4180" w14:textId="77777777" w:rsidR="00403E17" w:rsidRPr="006C731A" w:rsidRDefault="00403E17" w:rsidP="00FF1E2F">
            <w:pPr>
              <w:rPr>
                <w:sz w:val="24"/>
                <w:szCs w:val="24"/>
              </w:rPr>
            </w:pPr>
            <w:r w:rsidRPr="006C731A">
              <w:rPr>
                <w:sz w:val="24"/>
                <w:szCs w:val="24"/>
              </w:rPr>
              <w:t>3</w:t>
            </w:r>
          </w:p>
        </w:tc>
        <w:tc>
          <w:tcPr>
            <w:tcW w:w="850" w:type="dxa"/>
          </w:tcPr>
          <w:p w14:paraId="282CBA78" w14:textId="77777777" w:rsidR="00403E17" w:rsidRPr="006C731A" w:rsidRDefault="00403E17" w:rsidP="00FF1E2F">
            <w:pPr>
              <w:rPr>
                <w:sz w:val="24"/>
                <w:szCs w:val="24"/>
              </w:rPr>
            </w:pPr>
            <w:r w:rsidRPr="006C731A">
              <w:rPr>
                <w:sz w:val="24"/>
                <w:szCs w:val="24"/>
              </w:rPr>
              <w:t>2</w:t>
            </w:r>
          </w:p>
        </w:tc>
        <w:tc>
          <w:tcPr>
            <w:tcW w:w="850" w:type="dxa"/>
          </w:tcPr>
          <w:p w14:paraId="56FA67CE" w14:textId="77777777" w:rsidR="00403E17" w:rsidRPr="006C731A" w:rsidRDefault="00403E17" w:rsidP="00FF1E2F">
            <w:pPr>
              <w:rPr>
                <w:sz w:val="24"/>
                <w:szCs w:val="24"/>
              </w:rPr>
            </w:pPr>
            <w:r w:rsidRPr="006C731A">
              <w:rPr>
                <w:sz w:val="24"/>
                <w:szCs w:val="24"/>
              </w:rPr>
              <w:t>1</w:t>
            </w:r>
          </w:p>
        </w:tc>
      </w:tr>
    </w:tbl>
    <w:p w14:paraId="18EE15BB" w14:textId="77777777" w:rsidR="00FD053A" w:rsidRPr="00D533C9" w:rsidRDefault="00FD053A" w:rsidP="00FD053A">
      <w:pPr>
        <w:autoSpaceDE w:val="0"/>
        <w:autoSpaceDN w:val="0"/>
        <w:adjustRightInd w:val="0"/>
        <w:rPr>
          <w:sz w:val="24"/>
          <w:szCs w:val="24"/>
          <w:lang w:val="en-US"/>
        </w:rPr>
      </w:pPr>
    </w:p>
    <w:p w14:paraId="00C46115" w14:textId="77777777" w:rsidR="00FD053A" w:rsidRPr="00D533C9" w:rsidRDefault="00FD053A" w:rsidP="00FD053A">
      <w:pPr>
        <w:autoSpaceDE w:val="0"/>
        <w:autoSpaceDN w:val="0"/>
        <w:adjustRightInd w:val="0"/>
        <w:rPr>
          <w:sz w:val="24"/>
          <w:szCs w:val="24"/>
          <w:lang w:val="en-US"/>
        </w:rPr>
      </w:pPr>
    </w:p>
    <w:p w14:paraId="399AC12D" w14:textId="3DD74FC7" w:rsidR="00684D44" w:rsidRPr="00D533C9" w:rsidRDefault="00FD053A" w:rsidP="00FD053A">
      <w:pPr>
        <w:autoSpaceDE w:val="0"/>
        <w:autoSpaceDN w:val="0"/>
        <w:adjustRightInd w:val="0"/>
        <w:rPr>
          <w:b/>
          <w:sz w:val="24"/>
          <w:szCs w:val="24"/>
          <w:lang w:val="en-US"/>
        </w:rPr>
      </w:pPr>
      <w:r w:rsidRPr="00D533C9">
        <w:rPr>
          <w:sz w:val="24"/>
          <w:szCs w:val="24"/>
          <w:lang w:val="en-US"/>
        </w:rPr>
        <w:t xml:space="preserve">"_____"_________2023          </w:t>
      </w:r>
      <w:r w:rsidR="00721EAB">
        <w:rPr>
          <w:sz w:val="24"/>
          <w:szCs w:val="24"/>
          <w:lang w:val="en-US"/>
        </w:rPr>
        <w:t xml:space="preserve">                                                  </w:t>
      </w:r>
      <w:r w:rsidRPr="00D533C9">
        <w:rPr>
          <w:sz w:val="24"/>
          <w:szCs w:val="24"/>
          <w:lang w:val="en-US"/>
        </w:rPr>
        <w:t xml:space="preserve">    Examiner _______________</w:t>
      </w:r>
    </w:p>
    <w:p w14:paraId="00F19EB6" w14:textId="77777777" w:rsidR="00684D44" w:rsidRPr="00D533C9" w:rsidRDefault="00684D44" w:rsidP="00684D44">
      <w:pPr>
        <w:tabs>
          <w:tab w:val="left" w:pos="540"/>
          <w:tab w:val="left" w:pos="1080"/>
        </w:tabs>
        <w:ind w:firstLine="284"/>
        <w:jc w:val="both"/>
        <w:rPr>
          <w:b/>
          <w:sz w:val="24"/>
          <w:szCs w:val="24"/>
          <w:lang w:val="en-US"/>
        </w:rPr>
      </w:pPr>
    </w:p>
    <w:p w14:paraId="250ED3C9" w14:textId="77777777" w:rsidR="00684D44" w:rsidRPr="00D533C9" w:rsidRDefault="00684D44" w:rsidP="00684D44">
      <w:pPr>
        <w:autoSpaceDE w:val="0"/>
        <w:autoSpaceDN w:val="0"/>
        <w:adjustRightInd w:val="0"/>
        <w:ind w:left="360"/>
        <w:jc w:val="both"/>
        <w:rPr>
          <w:color w:val="000000"/>
          <w:sz w:val="24"/>
          <w:szCs w:val="24"/>
          <w:lang w:val="en-US"/>
        </w:rPr>
      </w:pPr>
    </w:p>
    <w:p w14:paraId="44DF7A9F" w14:textId="77777777" w:rsidR="00684D44" w:rsidRPr="00D533C9" w:rsidRDefault="00684D44" w:rsidP="00684D44">
      <w:pPr>
        <w:ind w:left="360"/>
        <w:jc w:val="both"/>
        <w:rPr>
          <w:sz w:val="24"/>
          <w:szCs w:val="24"/>
          <w:lang w:val="en-US"/>
        </w:rPr>
      </w:pPr>
    </w:p>
    <w:p w14:paraId="4C6FECDE" w14:textId="77777777" w:rsidR="000875AB" w:rsidRPr="00D533C9" w:rsidRDefault="000875AB">
      <w:pPr>
        <w:rPr>
          <w:lang w:val="en-US"/>
        </w:rPr>
      </w:pPr>
    </w:p>
    <w:sectPr w:rsidR="000875AB" w:rsidRPr="00D533C9">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AB5"/>
    <w:multiLevelType w:val="multilevel"/>
    <w:tmpl w:val="27E04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33482"/>
    <w:multiLevelType w:val="hybridMultilevel"/>
    <w:tmpl w:val="6B2605B4"/>
    <w:lvl w:ilvl="0" w:tplc="298A03DA">
      <w:start w:val="1"/>
      <w:numFmt w:val="decimal"/>
      <w:lvlText w:val="%1."/>
      <w:lvlJc w:val="left"/>
      <w:pPr>
        <w:ind w:left="720" w:hanging="360"/>
      </w:pPr>
      <w:rPr>
        <w:rFonts w:ascii="Times New Roman" w:eastAsia="Calibri" w:hAnsi="Times New Roman" w:cs="Times New Roman" w:hint="default"/>
        <w:b w:val="0"/>
        <w:bCs/>
      </w:rPr>
    </w:lvl>
    <w:lvl w:ilvl="1" w:tplc="FFFFFFFF">
      <w:start w:val="1"/>
      <w:numFmt w:val="bullet"/>
      <w:lvlText w:val=""/>
      <w:lvlJc w:val="left"/>
      <w:pPr>
        <w:tabs>
          <w:tab w:val="num" w:pos="1080"/>
        </w:tabs>
        <w:ind w:left="1080" w:hanging="360"/>
      </w:pPr>
      <w:rPr>
        <w:rFonts w:ascii="Symbol" w:hAnsi="Symbol" w:hint="default"/>
        <w:b w:val="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5E69F1"/>
    <w:multiLevelType w:val="multilevel"/>
    <w:tmpl w:val="21E46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E87721"/>
    <w:multiLevelType w:val="hybridMultilevel"/>
    <w:tmpl w:val="FD2AB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039E4"/>
    <w:multiLevelType w:val="hybridMultilevel"/>
    <w:tmpl w:val="5E8CB082"/>
    <w:lvl w:ilvl="0" w:tplc="ABA8DE34">
      <w:start w:val="3"/>
      <w:numFmt w:val="bullet"/>
      <w:lvlText w:val="-"/>
      <w:lvlJc w:val="left"/>
      <w:pPr>
        <w:ind w:left="720" w:hanging="360"/>
      </w:pPr>
      <w:rPr>
        <w:rFonts w:ascii="Times New Roman" w:eastAsia="Calibri" w:hAnsi="Times New Roman" w:cs="Times New Roman" w:hint="default"/>
        <w:b w:val="0"/>
        <w:bCs/>
      </w:rPr>
    </w:lvl>
    <w:lvl w:ilvl="1" w:tplc="FFFFFFFF">
      <w:start w:val="1"/>
      <w:numFmt w:val="bullet"/>
      <w:lvlText w:val=""/>
      <w:lvlJc w:val="left"/>
      <w:pPr>
        <w:tabs>
          <w:tab w:val="num" w:pos="1080"/>
        </w:tabs>
        <w:ind w:left="1080" w:hanging="360"/>
      </w:pPr>
      <w:rPr>
        <w:rFonts w:ascii="Symbol" w:hAnsi="Symbol" w:hint="default"/>
        <w:b w:val="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BB37CE"/>
    <w:multiLevelType w:val="hybridMultilevel"/>
    <w:tmpl w:val="84BA5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E7595"/>
    <w:multiLevelType w:val="hybridMultilevel"/>
    <w:tmpl w:val="364EB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C50B8D"/>
    <w:multiLevelType w:val="hybridMultilevel"/>
    <w:tmpl w:val="9E02352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0CD87AA3"/>
    <w:multiLevelType w:val="hybridMultilevel"/>
    <w:tmpl w:val="D71E5924"/>
    <w:lvl w:ilvl="0" w:tplc="18666DB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72D7E"/>
    <w:multiLevelType w:val="hybridMultilevel"/>
    <w:tmpl w:val="FB78C83C"/>
    <w:lvl w:ilvl="0" w:tplc="BEA68E6A">
      <w:start w:val="1"/>
      <w:numFmt w:val="bullet"/>
      <w:lvlText w:val="-"/>
      <w:lvlJc w:val="left"/>
      <w:pPr>
        <w:ind w:left="502"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0A2F5D"/>
    <w:multiLevelType w:val="hybridMultilevel"/>
    <w:tmpl w:val="9FEC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55974"/>
    <w:multiLevelType w:val="multilevel"/>
    <w:tmpl w:val="E24AA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288281B"/>
    <w:multiLevelType w:val="hybridMultilevel"/>
    <w:tmpl w:val="44CA8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FD2F38"/>
    <w:multiLevelType w:val="hybridMultilevel"/>
    <w:tmpl w:val="7B889E20"/>
    <w:lvl w:ilvl="0" w:tplc="60DC2F28">
      <w:start w:val="1"/>
      <w:numFmt w:val="decimal"/>
      <w:lvlText w:val="%1."/>
      <w:lvlJc w:val="left"/>
      <w:pPr>
        <w:tabs>
          <w:tab w:val="num" w:pos="360"/>
        </w:tabs>
        <w:ind w:left="360" w:hanging="360"/>
      </w:pPr>
      <w:rPr>
        <w:rFonts w:hint="default"/>
        <w:b/>
      </w:rPr>
    </w:lvl>
    <w:lvl w:ilvl="1" w:tplc="649E7F1C">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3CA6765"/>
    <w:multiLevelType w:val="hybridMultilevel"/>
    <w:tmpl w:val="C678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0C1901"/>
    <w:multiLevelType w:val="hybridMultilevel"/>
    <w:tmpl w:val="D4486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730C5C"/>
    <w:multiLevelType w:val="hybridMultilevel"/>
    <w:tmpl w:val="7FD44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70001F"/>
    <w:multiLevelType w:val="hybridMultilevel"/>
    <w:tmpl w:val="9FDC33A8"/>
    <w:lvl w:ilvl="0" w:tplc="60DC2F28">
      <w:start w:val="1"/>
      <w:numFmt w:val="decimal"/>
      <w:lvlText w:val="%1."/>
      <w:lvlJc w:val="left"/>
      <w:pPr>
        <w:tabs>
          <w:tab w:val="num" w:pos="360"/>
        </w:tabs>
        <w:ind w:left="360" w:hanging="360"/>
      </w:pPr>
      <w:rPr>
        <w:rFonts w:hint="default"/>
        <w:b/>
      </w:rPr>
    </w:lvl>
    <w:lvl w:ilvl="1" w:tplc="649E7F1C">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6BC4DB0"/>
    <w:multiLevelType w:val="hybridMultilevel"/>
    <w:tmpl w:val="369C8A94"/>
    <w:lvl w:ilvl="0" w:tplc="02B8C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37537F"/>
    <w:multiLevelType w:val="hybridMultilevel"/>
    <w:tmpl w:val="CD4C9C3A"/>
    <w:lvl w:ilvl="0" w:tplc="F344F91A">
      <w:start w:val="1"/>
      <w:numFmt w:val="decimal"/>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626BCE"/>
    <w:multiLevelType w:val="hybridMultilevel"/>
    <w:tmpl w:val="0CC2C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928E9"/>
    <w:multiLevelType w:val="hybridMultilevel"/>
    <w:tmpl w:val="18EC6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E764FE4"/>
    <w:multiLevelType w:val="singleLevel"/>
    <w:tmpl w:val="1952ADA2"/>
    <w:lvl w:ilvl="0">
      <w:start w:val="5"/>
      <w:numFmt w:val="bullet"/>
      <w:lvlText w:val="•"/>
      <w:lvlJc w:val="left"/>
      <w:pPr>
        <w:ind w:left="720" w:hanging="360"/>
      </w:pPr>
      <w:rPr>
        <w:rFonts w:ascii="Times New Roman" w:hAnsi="Times New Roman" w:cs="Times New Roman" w:hint="default"/>
        <w:color w:val="auto"/>
      </w:rPr>
    </w:lvl>
  </w:abstractNum>
  <w:abstractNum w:abstractNumId="23" w15:restartNumberingAfterBreak="0">
    <w:nsid w:val="1F217309"/>
    <w:multiLevelType w:val="hybridMultilevel"/>
    <w:tmpl w:val="3F667ED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23CF6489"/>
    <w:multiLevelType w:val="multilevel"/>
    <w:tmpl w:val="3408A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41B5F14"/>
    <w:multiLevelType w:val="hybridMultilevel"/>
    <w:tmpl w:val="A386F0FC"/>
    <w:lvl w:ilvl="0" w:tplc="60DC2F28">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24422679"/>
    <w:multiLevelType w:val="hybridMultilevel"/>
    <w:tmpl w:val="6F86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742E51"/>
    <w:multiLevelType w:val="hybridMultilevel"/>
    <w:tmpl w:val="353ED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F90C8A"/>
    <w:multiLevelType w:val="hybridMultilevel"/>
    <w:tmpl w:val="62B086BC"/>
    <w:lvl w:ilvl="0" w:tplc="761CB4E6">
      <w:start w:val="5"/>
      <w:numFmt w:val="bullet"/>
      <w:lvlText w:val="-"/>
      <w:lvlJc w:val="left"/>
      <w:pPr>
        <w:ind w:left="502"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2EB4699C"/>
    <w:multiLevelType w:val="hybridMultilevel"/>
    <w:tmpl w:val="CC241914"/>
    <w:lvl w:ilvl="0" w:tplc="ABA8DE34">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406E88"/>
    <w:multiLevelType w:val="hybridMultilevel"/>
    <w:tmpl w:val="E2A0A670"/>
    <w:lvl w:ilvl="0" w:tplc="ABA8DE3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B81C6A"/>
    <w:multiLevelType w:val="hybridMultilevel"/>
    <w:tmpl w:val="6EECE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4F6460"/>
    <w:multiLevelType w:val="hybridMultilevel"/>
    <w:tmpl w:val="F9AAB5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35FC502E"/>
    <w:multiLevelType w:val="hybridMultilevel"/>
    <w:tmpl w:val="7E82C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B01D48"/>
    <w:multiLevelType w:val="hybridMultilevel"/>
    <w:tmpl w:val="531A88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967D2E"/>
    <w:multiLevelType w:val="hybridMultilevel"/>
    <w:tmpl w:val="2A2AF67C"/>
    <w:lvl w:ilvl="0" w:tplc="60DC2F28">
      <w:start w:val="1"/>
      <w:numFmt w:val="decimal"/>
      <w:lvlText w:val="%1."/>
      <w:lvlJc w:val="left"/>
      <w:pPr>
        <w:ind w:left="36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A23173A"/>
    <w:multiLevelType w:val="hybridMultilevel"/>
    <w:tmpl w:val="67AE1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A9A5769"/>
    <w:multiLevelType w:val="hybridMultilevel"/>
    <w:tmpl w:val="60BA3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ADD6217"/>
    <w:multiLevelType w:val="hybridMultilevel"/>
    <w:tmpl w:val="FE10326A"/>
    <w:lvl w:ilvl="0" w:tplc="ABA8DE34">
      <w:start w:val="3"/>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9" w15:restartNumberingAfterBreak="0">
    <w:nsid w:val="3C4A1009"/>
    <w:multiLevelType w:val="hybridMultilevel"/>
    <w:tmpl w:val="DC625EFC"/>
    <w:lvl w:ilvl="0" w:tplc="ABA8DE34">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9F2222"/>
    <w:multiLevelType w:val="hybridMultilevel"/>
    <w:tmpl w:val="7958AFE6"/>
    <w:lvl w:ilvl="0" w:tplc="BEA68E6A">
      <w:start w:val="1"/>
      <w:numFmt w:val="bullet"/>
      <w:lvlText w:val="-"/>
      <w:lvlJc w:val="left"/>
      <w:pPr>
        <w:ind w:left="502" w:hanging="360"/>
      </w:pPr>
      <w:rPr>
        <w:rFonts w:ascii="Times New Roman" w:eastAsia="Times New Roman" w:hAnsi="Times New Roman" w:cs="Times New Roman"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1" w15:restartNumberingAfterBreak="0">
    <w:nsid w:val="43554D32"/>
    <w:multiLevelType w:val="hybridMultilevel"/>
    <w:tmpl w:val="7B04C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B65ADA"/>
    <w:multiLevelType w:val="hybridMultilevel"/>
    <w:tmpl w:val="369C8A9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82D1DAC"/>
    <w:multiLevelType w:val="hybridMultilevel"/>
    <w:tmpl w:val="A68AA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A57EBA"/>
    <w:multiLevelType w:val="multilevel"/>
    <w:tmpl w:val="D5A6D3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4AC36FB7"/>
    <w:multiLevelType w:val="hybridMultilevel"/>
    <w:tmpl w:val="37AE93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CF46303"/>
    <w:multiLevelType w:val="singleLevel"/>
    <w:tmpl w:val="0C09000F"/>
    <w:lvl w:ilvl="0">
      <w:start w:val="1"/>
      <w:numFmt w:val="decimal"/>
      <w:lvlText w:val="%1."/>
      <w:lvlJc w:val="left"/>
      <w:pPr>
        <w:tabs>
          <w:tab w:val="num" w:pos="360"/>
        </w:tabs>
        <w:ind w:left="360" w:hanging="360"/>
      </w:pPr>
    </w:lvl>
  </w:abstractNum>
  <w:abstractNum w:abstractNumId="47" w15:restartNumberingAfterBreak="0">
    <w:nsid w:val="4DCB37AB"/>
    <w:multiLevelType w:val="hybridMultilevel"/>
    <w:tmpl w:val="9A761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EE43981"/>
    <w:multiLevelType w:val="multilevel"/>
    <w:tmpl w:val="992CC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F4B2F5B"/>
    <w:multiLevelType w:val="hybridMultilevel"/>
    <w:tmpl w:val="EC5AF74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0" w15:restartNumberingAfterBreak="0">
    <w:nsid w:val="50191A19"/>
    <w:multiLevelType w:val="hybridMultilevel"/>
    <w:tmpl w:val="B8146AD0"/>
    <w:lvl w:ilvl="0" w:tplc="104EC7F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B82C09"/>
    <w:multiLevelType w:val="hybridMultilevel"/>
    <w:tmpl w:val="EEBC4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D8697F"/>
    <w:multiLevelType w:val="hybridMultilevel"/>
    <w:tmpl w:val="DFFC4968"/>
    <w:lvl w:ilvl="0" w:tplc="0809000F">
      <w:start w:val="1"/>
      <w:numFmt w:val="decimal"/>
      <w:lvlText w:val="%1."/>
      <w:lvlJc w:val="left"/>
      <w:pPr>
        <w:ind w:left="738" w:hanging="360"/>
      </w:pPr>
    </w:lvl>
    <w:lvl w:ilvl="1" w:tplc="08090019" w:tentative="1">
      <w:start w:val="1"/>
      <w:numFmt w:val="lowerLetter"/>
      <w:lvlText w:val="%2."/>
      <w:lvlJc w:val="left"/>
      <w:pPr>
        <w:ind w:left="1458" w:hanging="360"/>
      </w:pPr>
    </w:lvl>
    <w:lvl w:ilvl="2" w:tplc="0809001B" w:tentative="1">
      <w:start w:val="1"/>
      <w:numFmt w:val="lowerRoman"/>
      <w:lvlText w:val="%3."/>
      <w:lvlJc w:val="right"/>
      <w:pPr>
        <w:ind w:left="2178" w:hanging="180"/>
      </w:pPr>
    </w:lvl>
    <w:lvl w:ilvl="3" w:tplc="0809000F" w:tentative="1">
      <w:start w:val="1"/>
      <w:numFmt w:val="decimal"/>
      <w:lvlText w:val="%4."/>
      <w:lvlJc w:val="left"/>
      <w:pPr>
        <w:ind w:left="2898" w:hanging="360"/>
      </w:pPr>
    </w:lvl>
    <w:lvl w:ilvl="4" w:tplc="08090019" w:tentative="1">
      <w:start w:val="1"/>
      <w:numFmt w:val="lowerLetter"/>
      <w:lvlText w:val="%5."/>
      <w:lvlJc w:val="left"/>
      <w:pPr>
        <w:ind w:left="3618" w:hanging="360"/>
      </w:pPr>
    </w:lvl>
    <w:lvl w:ilvl="5" w:tplc="0809001B" w:tentative="1">
      <w:start w:val="1"/>
      <w:numFmt w:val="lowerRoman"/>
      <w:lvlText w:val="%6."/>
      <w:lvlJc w:val="right"/>
      <w:pPr>
        <w:ind w:left="4338" w:hanging="180"/>
      </w:pPr>
    </w:lvl>
    <w:lvl w:ilvl="6" w:tplc="0809000F" w:tentative="1">
      <w:start w:val="1"/>
      <w:numFmt w:val="decimal"/>
      <w:lvlText w:val="%7."/>
      <w:lvlJc w:val="left"/>
      <w:pPr>
        <w:ind w:left="5058" w:hanging="360"/>
      </w:pPr>
    </w:lvl>
    <w:lvl w:ilvl="7" w:tplc="08090019" w:tentative="1">
      <w:start w:val="1"/>
      <w:numFmt w:val="lowerLetter"/>
      <w:lvlText w:val="%8."/>
      <w:lvlJc w:val="left"/>
      <w:pPr>
        <w:ind w:left="5778" w:hanging="360"/>
      </w:pPr>
    </w:lvl>
    <w:lvl w:ilvl="8" w:tplc="0809001B" w:tentative="1">
      <w:start w:val="1"/>
      <w:numFmt w:val="lowerRoman"/>
      <w:lvlText w:val="%9."/>
      <w:lvlJc w:val="right"/>
      <w:pPr>
        <w:ind w:left="6498" w:hanging="180"/>
      </w:pPr>
    </w:lvl>
  </w:abstractNum>
  <w:abstractNum w:abstractNumId="53" w15:restartNumberingAfterBreak="0">
    <w:nsid w:val="58853457"/>
    <w:multiLevelType w:val="hybridMultilevel"/>
    <w:tmpl w:val="95BE35F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4" w15:restartNumberingAfterBreak="0">
    <w:nsid w:val="5A2F192D"/>
    <w:multiLevelType w:val="hybridMultilevel"/>
    <w:tmpl w:val="F86E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8C05E8"/>
    <w:multiLevelType w:val="multilevel"/>
    <w:tmpl w:val="891EA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ADD155A"/>
    <w:multiLevelType w:val="hybridMultilevel"/>
    <w:tmpl w:val="57141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042A3"/>
    <w:multiLevelType w:val="hybridMultilevel"/>
    <w:tmpl w:val="241CAA48"/>
    <w:lvl w:ilvl="0" w:tplc="60DC2F28">
      <w:start w:val="1"/>
      <w:numFmt w:val="decimal"/>
      <w:lvlText w:val="%1."/>
      <w:lvlJc w:val="left"/>
      <w:pPr>
        <w:ind w:left="502" w:hanging="360"/>
      </w:pPr>
      <w:rPr>
        <w:rFonts w:hint="default"/>
        <w:b/>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58" w15:restartNumberingAfterBreak="0">
    <w:nsid w:val="61B92F26"/>
    <w:multiLevelType w:val="hybridMultilevel"/>
    <w:tmpl w:val="F4448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30D3AA7"/>
    <w:multiLevelType w:val="hybridMultilevel"/>
    <w:tmpl w:val="71CC0258"/>
    <w:lvl w:ilvl="0" w:tplc="CA0CE4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64AE2990"/>
    <w:multiLevelType w:val="hybridMultilevel"/>
    <w:tmpl w:val="8958996C"/>
    <w:lvl w:ilvl="0" w:tplc="60DC2F28">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1" w15:restartNumberingAfterBreak="0">
    <w:nsid w:val="656C3462"/>
    <w:multiLevelType w:val="hybridMultilevel"/>
    <w:tmpl w:val="A89AB56C"/>
    <w:lvl w:ilvl="0" w:tplc="60DC2F28">
      <w:start w:val="1"/>
      <w:numFmt w:val="decimal"/>
      <w:lvlText w:val="%1."/>
      <w:lvlJc w:val="left"/>
      <w:pPr>
        <w:ind w:left="360" w:hanging="360"/>
      </w:pPr>
      <w:rPr>
        <w:rFont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65B94201"/>
    <w:multiLevelType w:val="hybridMultilevel"/>
    <w:tmpl w:val="E58E331E"/>
    <w:lvl w:ilvl="0" w:tplc="7DFA51F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EF1B41"/>
    <w:multiLevelType w:val="hybridMultilevel"/>
    <w:tmpl w:val="714280DC"/>
    <w:lvl w:ilvl="0" w:tplc="761CB4E6">
      <w:start w:val="5"/>
      <w:numFmt w:val="bullet"/>
      <w:lvlText w:val="-"/>
      <w:lvlJc w:val="left"/>
      <w:pPr>
        <w:tabs>
          <w:tab w:val="num" w:pos="360"/>
        </w:tabs>
        <w:ind w:left="360" w:hanging="360"/>
      </w:pPr>
      <w:rPr>
        <w:rFonts w:ascii="Times New Roman" w:eastAsia="Times New Roman" w:hAnsi="Times New Roman" w:cs="Times New Roman" w:hint="default"/>
        <w:b/>
      </w:rPr>
    </w:lvl>
    <w:lvl w:ilvl="1" w:tplc="649E7F1C">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681F30F5"/>
    <w:multiLevelType w:val="hybridMultilevel"/>
    <w:tmpl w:val="689A53A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5" w15:restartNumberingAfterBreak="0">
    <w:nsid w:val="69890206"/>
    <w:multiLevelType w:val="hybridMultilevel"/>
    <w:tmpl w:val="FB36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8D253A"/>
    <w:multiLevelType w:val="hybridMultilevel"/>
    <w:tmpl w:val="362A3A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E45DB3"/>
    <w:multiLevelType w:val="multilevel"/>
    <w:tmpl w:val="B49EA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CE320AA"/>
    <w:multiLevelType w:val="hybridMultilevel"/>
    <w:tmpl w:val="9746C95E"/>
    <w:lvl w:ilvl="0" w:tplc="60DC2F28">
      <w:start w:val="1"/>
      <w:numFmt w:val="decimal"/>
      <w:lvlText w:val="%1."/>
      <w:lvlJc w:val="left"/>
      <w:pPr>
        <w:ind w:left="502" w:hanging="360"/>
      </w:pPr>
      <w:rPr>
        <w:rFonts w:hint="default"/>
        <w:b/>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69" w15:restartNumberingAfterBreak="0">
    <w:nsid w:val="6D1B7546"/>
    <w:multiLevelType w:val="hybridMultilevel"/>
    <w:tmpl w:val="BD40F264"/>
    <w:lvl w:ilvl="0" w:tplc="60DC2F28">
      <w:start w:val="1"/>
      <w:numFmt w:val="decimal"/>
      <w:lvlText w:val="%1."/>
      <w:lvlJc w:val="left"/>
      <w:pPr>
        <w:tabs>
          <w:tab w:val="num" w:pos="360"/>
        </w:tabs>
        <w:ind w:left="360" w:hanging="360"/>
      </w:pPr>
      <w:rPr>
        <w:rFonts w:hint="default"/>
        <w:b/>
      </w:rPr>
    </w:lvl>
    <w:lvl w:ilvl="1" w:tplc="649E7F1C">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6F351553"/>
    <w:multiLevelType w:val="hybridMultilevel"/>
    <w:tmpl w:val="FE26A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6D5C58"/>
    <w:multiLevelType w:val="hybridMultilevel"/>
    <w:tmpl w:val="37AE9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CB6C8E"/>
    <w:multiLevelType w:val="hybridMultilevel"/>
    <w:tmpl w:val="33F6E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4DD1576"/>
    <w:multiLevelType w:val="multilevel"/>
    <w:tmpl w:val="F39411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4" w15:restartNumberingAfterBreak="0">
    <w:nsid w:val="75394ADD"/>
    <w:multiLevelType w:val="hybridMultilevel"/>
    <w:tmpl w:val="199E18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754352BE"/>
    <w:multiLevelType w:val="hybridMultilevel"/>
    <w:tmpl w:val="87C4F720"/>
    <w:lvl w:ilvl="0" w:tplc="60DC2F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584279E"/>
    <w:multiLevelType w:val="singleLevel"/>
    <w:tmpl w:val="0419000F"/>
    <w:lvl w:ilvl="0">
      <w:start w:val="1"/>
      <w:numFmt w:val="decimal"/>
      <w:lvlText w:val="%1."/>
      <w:lvlJc w:val="left"/>
      <w:pPr>
        <w:tabs>
          <w:tab w:val="num" w:pos="360"/>
        </w:tabs>
        <w:ind w:left="360" w:hanging="360"/>
      </w:pPr>
    </w:lvl>
  </w:abstractNum>
  <w:abstractNum w:abstractNumId="77" w15:restartNumberingAfterBreak="0">
    <w:nsid w:val="75BA32D0"/>
    <w:multiLevelType w:val="hybridMultilevel"/>
    <w:tmpl w:val="3594D506"/>
    <w:lvl w:ilvl="0" w:tplc="761CB4E6">
      <w:start w:val="5"/>
      <w:numFmt w:val="bullet"/>
      <w:lvlText w:val="-"/>
      <w:lvlJc w:val="left"/>
      <w:pPr>
        <w:tabs>
          <w:tab w:val="num" w:pos="360"/>
        </w:tabs>
        <w:ind w:left="36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5BA4361"/>
    <w:multiLevelType w:val="hybridMultilevel"/>
    <w:tmpl w:val="D46CEE86"/>
    <w:lvl w:ilvl="0" w:tplc="6A8AB22C">
      <w:start w:val="1"/>
      <w:numFmt w:val="upp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15:restartNumberingAfterBreak="0">
    <w:nsid w:val="772E0155"/>
    <w:multiLevelType w:val="hybridMultilevel"/>
    <w:tmpl w:val="A9CEC430"/>
    <w:lvl w:ilvl="0" w:tplc="ABA8DE34">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8E23BEF"/>
    <w:multiLevelType w:val="hybridMultilevel"/>
    <w:tmpl w:val="1D3851D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7DDD67CB"/>
    <w:multiLevelType w:val="hybridMultilevel"/>
    <w:tmpl w:val="70A60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E084D1D"/>
    <w:multiLevelType w:val="hybridMultilevel"/>
    <w:tmpl w:val="33B28274"/>
    <w:lvl w:ilvl="0" w:tplc="DD5CCF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622839">
    <w:abstractNumId w:val="63"/>
  </w:num>
  <w:num w:numId="2" w16cid:durableId="1812211188">
    <w:abstractNumId w:val="75"/>
  </w:num>
  <w:num w:numId="3" w16cid:durableId="863901603">
    <w:abstractNumId w:val="74"/>
  </w:num>
  <w:num w:numId="4" w16cid:durableId="2022774703">
    <w:abstractNumId w:val="46"/>
  </w:num>
  <w:num w:numId="5" w16cid:durableId="1438981661">
    <w:abstractNumId w:val="76"/>
  </w:num>
  <w:num w:numId="6" w16cid:durableId="1902600102">
    <w:abstractNumId w:val="32"/>
  </w:num>
  <w:num w:numId="7" w16cid:durableId="1727146425">
    <w:abstractNumId w:val="7"/>
  </w:num>
  <w:num w:numId="8" w16cid:durableId="1424303801">
    <w:abstractNumId w:val="78"/>
  </w:num>
  <w:num w:numId="9" w16cid:durableId="546139460">
    <w:abstractNumId w:val="22"/>
  </w:num>
  <w:num w:numId="10" w16cid:durableId="752700361">
    <w:abstractNumId w:val="80"/>
  </w:num>
  <w:num w:numId="11" w16cid:durableId="1260601300">
    <w:abstractNumId w:val="18"/>
  </w:num>
  <w:num w:numId="12" w16cid:durableId="1345590911">
    <w:abstractNumId w:val="57"/>
  </w:num>
  <w:num w:numId="13" w16cid:durableId="1393844407">
    <w:abstractNumId w:val="40"/>
  </w:num>
  <w:num w:numId="14" w16cid:durableId="2018775240">
    <w:abstractNumId w:val="28"/>
  </w:num>
  <w:num w:numId="15" w16cid:durableId="1966888372">
    <w:abstractNumId w:val="59"/>
  </w:num>
  <w:num w:numId="16" w16cid:durableId="842234126">
    <w:abstractNumId w:val="23"/>
  </w:num>
  <w:num w:numId="17" w16cid:durableId="1926449925">
    <w:abstractNumId w:val="60"/>
  </w:num>
  <w:num w:numId="18" w16cid:durableId="1957906677">
    <w:abstractNumId w:val="17"/>
  </w:num>
  <w:num w:numId="19" w16cid:durableId="2118020944">
    <w:abstractNumId w:val="13"/>
  </w:num>
  <w:num w:numId="20" w16cid:durableId="991759041">
    <w:abstractNumId w:val="61"/>
  </w:num>
  <w:num w:numId="21" w16cid:durableId="1673990034">
    <w:abstractNumId w:val="35"/>
  </w:num>
  <w:num w:numId="22" w16cid:durableId="841547843">
    <w:abstractNumId w:val="68"/>
  </w:num>
  <w:num w:numId="23" w16cid:durableId="1285499078">
    <w:abstractNumId w:val="69"/>
  </w:num>
  <w:num w:numId="24" w16cid:durableId="1235970640">
    <w:abstractNumId w:val="25"/>
  </w:num>
  <w:num w:numId="25" w16cid:durableId="397245455">
    <w:abstractNumId w:val="49"/>
  </w:num>
  <w:num w:numId="26" w16cid:durableId="539172656">
    <w:abstractNumId w:val="64"/>
  </w:num>
  <w:num w:numId="27" w16cid:durableId="1981301704">
    <w:abstractNumId w:val="53"/>
  </w:num>
  <w:num w:numId="28" w16cid:durableId="1468670683">
    <w:abstractNumId w:val="38"/>
  </w:num>
  <w:num w:numId="29" w16cid:durableId="5837981">
    <w:abstractNumId w:val="67"/>
  </w:num>
  <w:num w:numId="30" w16cid:durableId="703017127">
    <w:abstractNumId w:val="41"/>
  </w:num>
  <w:num w:numId="31" w16cid:durableId="669798760">
    <w:abstractNumId w:val="81"/>
  </w:num>
  <w:num w:numId="32" w16cid:durableId="287782551">
    <w:abstractNumId w:val="51"/>
  </w:num>
  <w:num w:numId="33" w16cid:durableId="1643651599">
    <w:abstractNumId w:val="12"/>
  </w:num>
  <w:num w:numId="34" w16cid:durableId="1630746408">
    <w:abstractNumId w:val="2"/>
  </w:num>
  <w:num w:numId="35" w16cid:durableId="643238535">
    <w:abstractNumId w:val="73"/>
  </w:num>
  <w:num w:numId="36" w16cid:durableId="63601982">
    <w:abstractNumId w:val="62"/>
  </w:num>
  <w:num w:numId="37" w16cid:durableId="51396246">
    <w:abstractNumId w:val="55"/>
  </w:num>
  <w:num w:numId="38" w16cid:durableId="1485045901">
    <w:abstractNumId w:val="56"/>
  </w:num>
  <w:num w:numId="39" w16cid:durableId="314913136">
    <w:abstractNumId w:val="24"/>
  </w:num>
  <w:num w:numId="40" w16cid:durableId="269507748">
    <w:abstractNumId w:val="71"/>
  </w:num>
  <w:num w:numId="41" w16cid:durableId="941953956">
    <w:abstractNumId w:val="48"/>
  </w:num>
  <w:num w:numId="42" w16cid:durableId="1181050268">
    <w:abstractNumId w:val="44"/>
  </w:num>
  <w:num w:numId="43" w16cid:durableId="497428644">
    <w:abstractNumId w:val="0"/>
  </w:num>
  <w:num w:numId="44" w16cid:durableId="279577699">
    <w:abstractNumId w:val="11"/>
  </w:num>
  <w:num w:numId="45" w16cid:durableId="1903102427">
    <w:abstractNumId w:val="45"/>
  </w:num>
  <w:num w:numId="46" w16cid:durableId="1769618689">
    <w:abstractNumId w:val="8"/>
  </w:num>
  <w:num w:numId="47" w16cid:durableId="1666081548">
    <w:abstractNumId w:val="10"/>
  </w:num>
  <w:num w:numId="48" w16cid:durableId="274677052">
    <w:abstractNumId w:val="54"/>
  </w:num>
  <w:num w:numId="49" w16cid:durableId="1684937241">
    <w:abstractNumId w:val="65"/>
  </w:num>
  <w:num w:numId="50" w16cid:durableId="182598203">
    <w:abstractNumId w:val="21"/>
  </w:num>
  <w:num w:numId="51" w16cid:durableId="182790744">
    <w:abstractNumId w:val="26"/>
  </w:num>
  <w:num w:numId="52" w16cid:durableId="2091391397">
    <w:abstractNumId w:val="14"/>
  </w:num>
  <w:num w:numId="53" w16cid:durableId="1234583600">
    <w:abstractNumId w:val="16"/>
  </w:num>
  <w:num w:numId="54" w16cid:durableId="334259660">
    <w:abstractNumId w:val="27"/>
  </w:num>
  <w:num w:numId="55" w16cid:durableId="1450661711">
    <w:abstractNumId w:val="31"/>
  </w:num>
  <w:num w:numId="56" w16cid:durableId="965890813">
    <w:abstractNumId w:val="50"/>
  </w:num>
  <w:num w:numId="57" w16cid:durableId="1910842219">
    <w:abstractNumId w:val="20"/>
  </w:num>
  <w:num w:numId="58" w16cid:durableId="992757151">
    <w:abstractNumId w:val="34"/>
  </w:num>
  <w:num w:numId="59" w16cid:durableId="1965425103">
    <w:abstractNumId w:val="70"/>
  </w:num>
  <w:num w:numId="60" w16cid:durableId="1032803922">
    <w:abstractNumId w:val="43"/>
  </w:num>
  <w:num w:numId="61" w16cid:durableId="1444376306">
    <w:abstractNumId w:val="66"/>
  </w:num>
  <w:num w:numId="62" w16cid:durableId="1555655529">
    <w:abstractNumId w:val="15"/>
  </w:num>
  <w:num w:numId="63" w16cid:durableId="839733837">
    <w:abstractNumId w:val="19"/>
  </w:num>
  <w:num w:numId="64" w16cid:durableId="1335956213">
    <w:abstractNumId w:val="30"/>
  </w:num>
  <w:num w:numId="65" w16cid:durableId="2083795148">
    <w:abstractNumId w:val="39"/>
  </w:num>
  <w:num w:numId="66" w16cid:durableId="1537308072">
    <w:abstractNumId w:val="82"/>
  </w:num>
  <w:num w:numId="67" w16cid:durableId="461071269">
    <w:abstractNumId w:val="79"/>
  </w:num>
  <w:num w:numId="68" w16cid:durableId="237834030">
    <w:abstractNumId w:val="1"/>
  </w:num>
  <w:num w:numId="69" w16cid:durableId="873931173">
    <w:abstractNumId w:val="77"/>
  </w:num>
  <w:num w:numId="70" w16cid:durableId="33509466">
    <w:abstractNumId w:val="5"/>
  </w:num>
  <w:num w:numId="71" w16cid:durableId="302271907">
    <w:abstractNumId w:val="29"/>
  </w:num>
  <w:num w:numId="72" w16cid:durableId="285817762">
    <w:abstractNumId w:val="3"/>
  </w:num>
  <w:num w:numId="73" w16cid:durableId="357317860">
    <w:abstractNumId w:val="4"/>
  </w:num>
  <w:num w:numId="74" w16cid:durableId="690186902">
    <w:abstractNumId w:val="47"/>
  </w:num>
  <w:num w:numId="75" w16cid:durableId="36316887">
    <w:abstractNumId w:val="33"/>
  </w:num>
  <w:num w:numId="76" w16cid:durableId="484931720">
    <w:abstractNumId w:val="36"/>
  </w:num>
  <w:num w:numId="77" w16cid:durableId="23795885">
    <w:abstractNumId w:val="52"/>
  </w:num>
  <w:num w:numId="78" w16cid:durableId="100345388">
    <w:abstractNumId w:val="37"/>
  </w:num>
  <w:num w:numId="79" w16cid:durableId="1861040929">
    <w:abstractNumId w:val="9"/>
  </w:num>
  <w:num w:numId="80" w16cid:durableId="386729879">
    <w:abstractNumId w:val="58"/>
  </w:num>
  <w:num w:numId="81" w16cid:durableId="90007822">
    <w:abstractNumId w:val="6"/>
  </w:num>
  <w:num w:numId="82" w16cid:durableId="1772622155">
    <w:abstractNumId w:val="72"/>
  </w:num>
  <w:num w:numId="83" w16cid:durableId="69685390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44"/>
    <w:rsid w:val="00002037"/>
    <w:rsid w:val="00013E85"/>
    <w:rsid w:val="00014BDF"/>
    <w:rsid w:val="00043E62"/>
    <w:rsid w:val="000505E5"/>
    <w:rsid w:val="00075A9E"/>
    <w:rsid w:val="00080010"/>
    <w:rsid w:val="000875AB"/>
    <w:rsid w:val="00090618"/>
    <w:rsid w:val="00090A6E"/>
    <w:rsid w:val="000933F4"/>
    <w:rsid w:val="000A0DE1"/>
    <w:rsid w:val="000B242B"/>
    <w:rsid w:val="000C3F70"/>
    <w:rsid w:val="000C46DE"/>
    <w:rsid w:val="000D365D"/>
    <w:rsid w:val="000F3081"/>
    <w:rsid w:val="000F4AE4"/>
    <w:rsid w:val="00117D77"/>
    <w:rsid w:val="00123A98"/>
    <w:rsid w:val="00124B99"/>
    <w:rsid w:val="00146943"/>
    <w:rsid w:val="00147B10"/>
    <w:rsid w:val="00170F75"/>
    <w:rsid w:val="00176D77"/>
    <w:rsid w:val="001849BC"/>
    <w:rsid w:val="00185CD3"/>
    <w:rsid w:val="00190BE6"/>
    <w:rsid w:val="00190DEC"/>
    <w:rsid w:val="00204B43"/>
    <w:rsid w:val="00214C6A"/>
    <w:rsid w:val="00227D8C"/>
    <w:rsid w:val="0023416B"/>
    <w:rsid w:val="002417FD"/>
    <w:rsid w:val="00246A45"/>
    <w:rsid w:val="002813A7"/>
    <w:rsid w:val="00281CA8"/>
    <w:rsid w:val="002A5E12"/>
    <w:rsid w:val="002A6661"/>
    <w:rsid w:val="002C5829"/>
    <w:rsid w:val="002D2443"/>
    <w:rsid w:val="003374E0"/>
    <w:rsid w:val="003457D2"/>
    <w:rsid w:val="00357F5B"/>
    <w:rsid w:val="00364C98"/>
    <w:rsid w:val="003B2064"/>
    <w:rsid w:val="003B66C7"/>
    <w:rsid w:val="003C1BEC"/>
    <w:rsid w:val="003C7161"/>
    <w:rsid w:val="003E3C76"/>
    <w:rsid w:val="003E6CF7"/>
    <w:rsid w:val="003E7323"/>
    <w:rsid w:val="00403E17"/>
    <w:rsid w:val="00404D00"/>
    <w:rsid w:val="00427E57"/>
    <w:rsid w:val="004536BA"/>
    <w:rsid w:val="00460B4A"/>
    <w:rsid w:val="00460D7C"/>
    <w:rsid w:val="00471069"/>
    <w:rsid w:val="004B7085"/>
    <w:rsid w:val="004D45C1"/>
    <w:rsid w:val="004E2115"/>
    <w:rsid w:val="004F0351"/>
    <w:rsid w:val="004F22B8"/>
    <w:rsid w:val="004F4384"/>
    <w:rsid w:val="004F68A6"/>
    <w:rsid w:val="00515276"/>
    <w:rsid w:val="005174E8"/>
    <w:rsid w:val="00531BE9"/>
    <w:rsid w:val="005320AF"/>
    <w:rsid w:val="00543C1F"/>
    <w:rsid w:val="0055099C"/>
    <w:rsid w:val="00574187"/>
    <w:rsid w:val="005860B5"/>
    <w:rsid w:val="005A0357"/>
    <w:rsid w:val="005A0534"/>
    <w:rsid w:val="005D2EDE"/>
    <w:rsid w:val="005E4D97"/>
    <w:rsid w:val="005F43CE"/>
    <w:rsid w:val="00601E89"/>
    <w:rsid w:val="0062475B"/>
    <w:rsid w:val="00655FE2"/>
    <w:rsid w:val="0066510D"/>
    <w:rsid w:val="00684D44"/>
    <w:rsid w:val="006A1FBE"/>
    <w:rsid w:val="006A7361"/>
    <w:rsid w:val="006E044F"/>
    <w:rsid w:val="006E48E2"/>
    <w:rsid w:val="006E696E"/>
    <w:rsid w:val="007007ED"/>
    <w:rsid w:val="00721EAB"/>
    <w:rsid w:val="00734278"/>
    <w:rsid w:val="00736D5A"/>
    <w:rsid w:val="007706E0"/>
    <w:rsid w:val="00771263"/>
    <w:rsid w:val="00796771"/>
    <w:rsid w:val="007A14E8"/>
    <w:rsid w:val="007A6EBF"/>
    <w:rsid w:val="007B0051"/>
    <w:rsid w:val="007C5E30"/>
    <w:rsid w:val="007D44C8"/>
    <w:rsid w:val="007F7990"/>
    <w:rsid w:val="00807248"/>
    <w:rsid w:val="00814D74"/>
    <w:rsid w:val="0082308D"/>
    <w:rsid w:val="00833E69"/>
    <w:rsid w:val="0084177A"/>
    <w:rsid w:val="008516AA"/>
    <w:rsid w:val="00853F17"/>
    <w:rsid w:val="00884E18"/>
    <w:rsid w:val="008C5994"/>
    <w:rsid w:val="008C5CE4"/>
    <w:rsid w:val="008E4FF3"/>
    <w:rsid w:val="009117D9"/>
    <w:rsid w:val="00915B9E"/>
    <w:rsid w:val="0092133D"/>
    <w:rsid w:val="00924731"/>
    <w:rsid w:val="0093205D"/>
    <w:rsid w:val="00975670"/>
    <w:rsid w:val="00984131"/>
    <w:rsid w:val="0099089A"/>
    <w:rsid w:val="009921B0"/>
    <w:rsid w:val="009A3E13"/>
    <w:rsid w:val="009A4452"/>
    <w:rsid w:val="009B21BB"/>
    <w:rsid w:val="009D01D0"/>
    <w:rsid w:val="009E1F93"/>
    <w:rsid w:val="009E3C68"/>
    <w:rsid w:val="009F6E98"/>
    <w:rsid w:val="00A22E6C"/>
    <w:rsid w:val="00A24F4A"/>
    <w:rsid w:val="00A57B52"/>
    <w:rsid w:val="00AF02D1"/>
    <w:rsid w:val="00B0470E"/>
    <w:rsid w:val="00B10EEC"/>
    <w:rsid w:val="00B127D4"/>
    <w:rsid w:val="00B218F7"/>
    <w:rsid w:val="00B30B65"/>
    <w:rsid w:val="00B35C35"/>
    <w:rsid w:val="00B37916"/>
    <w:rsid w:val="00B4064C"/>
    <w:rsid w:val="00B50F60"/>
    <w:rsid w:val="00B60D37"/>
    <w:rsid w:val="00B8596F"/>
    <w:rsid w:val="00B96706"/>
    <w:rsid w:val="00BC0988"/>
    <w:rsid w:val="00BC0FA5"/>
    <w:rsid w:val="00BE78FB"/>
    <w:rsid w:val="00C33504"/>
    <w:rsid w:val="00C56F73"/>
    <w:rsid w:val="00C640FE"/>
    <w:rsid w:val="00C7097D"/>
    <w:rsid w:val="00C74D6F"/>
    <w:rsid w:val="00C805D4"/>
    <w:rsid w:val="00C8195D"/>
    <w:rsid w:val="00C859AB"/>
    <w:rsid w:val="00C85CE6"/>
    <w:rsid w:val="00C87CDF"/>
    <w:rsid w:val="00C920D0"/>
    <w:rsid w:val="00CE5857"/>
    <w:rsid w:val="00CF784E"/>
    <w:rsid w:val="00D13FA3"/>
    <w:rsid w:val="00D22D54"/>
    <w:rsid w:val="00D230B9"/>
    <w:rsid w:val="00D23742"/>
    <w:rsid w:val="00D45551"/>
    <w:rsid w:val="00D533C9"/>
    <w:rsid w:val="00D64D54"/>
    <w:rsid w:val="00D7521A"/>
    <w:rsid w:val="00D83060"/>
    <w:rsid w:val="00D86583"/>
    <w:rsid w:val="00D937D3"/>
    <w:rsid w:val="00DA170D"/>
    <w:rsid w:val="00DC50BF"/>
    <w:rsid w:val="00DE45B9"/>
    <w:rsid w:val="00E11781"/>
    <w:rsid w:val="00E16045"/>
    <w:rsid w:val="00E26311"/>
    <w:rsid w:val="00E57BD6"/>
    <w:rsid w:val="00E62F26"/>
    <w:rsid w:val="00E775E8"/>
    <w:rsid w:val="00E82665"/>
    <w:rsid w:val="00E87E07"/>
    <w:rsid w:val="00EE6DC6"/>
    <w:rsid w:val="00F15768"/>
    <w:rsid w:val="00F45310"/>
    <w:rsid w:val="00F52CE7"/>
    <w:rsid w:val="00F61F9D"/>
    <w:rsid w:val="00FD053A"/>
    <w:rsid w:val="00FD0B23"/>
    <w:rsid w:val="00FF0853"/>
    <w:rsid w:val="00FF6B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8620"/>
  <w15:docId w15:val="{613A5273-1DAC-4479-A6AF-6036B4B7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D44"/>
    <w:pPr>
      <w:spacing w:after="0" w:line="240" w:lineRule="auto"/>
    </w:pPr>
    <w:rPr>
      <w:rFonts w:ascii="Times New Roman" w:eastAsia="Times New Roman" w:hAnsi="Times New Roman" w:cs="Times New Roman"/>
      <w:sz w:val="20"/>
      <w:szCs w:val="20"/>
      <w:lang w:val="ro-RO" w:eastAsia="ru-RU"/>
    </w:rPr>
  </w:style>
  <w:style w:type="paragraph" w:styleId="Heading1">
    <w:name w:val="heading 1"/>
    <w:basedOn w:val="Normal"/>
    <w:next w:val="Normal"/>
    <w:link w:val="Heading1Char"/>
    <w:qFormat/>
    <w:rsid w:val="00E82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8266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6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665"/>
    <w:rPr>
      <w:rFonts w:ascii="Times New Roman" w:eastAsia="Times New Roman" w:hAnsi="Times New Roman" w:cs="Times New Roman"/>
      <w:b/>
      <w:bCs/>
      <w:sz w:val="36"/>
      <w:szCs w:val="36"/>
      <w:lang w:eastAsia="ru-RU"/>
    </w:rPr>
  </w:style>
  <w:style w:type="character" w:styleId="Strong">
    <w:name w:val="Strong"/>
    <w:basedOn w:val="DefaultParagraphFont"/>
    <w:uiPriority w:val="22"/>
    <w:qFormat/>
    <w:rsid w:val="00E82665"/>
    <w:rPr>
      <w:rFonts w:cs="Times New Roman"/>
      <w:b/>
      <w:bCs/>
    </w:rPr>
  </w:style>
  <w:style w:type="character" w:styleId="Emphasis">
    <w:name w:val="Emphasis"/>
    <w:basedOn w:val="DefaultParagraphFont"/>
    <w:uiPriority w:val="20"/>
    <w:qFormat/>
    <w:rsid w:val="00E82665"/>
    <w:rPr>
      <w:i/>
      <w:iCs/>
    </w:rPr>
  </w:style>
  <w:style w:type="paragraph" w:styleId="ListParagraph">
    <w:name w:val="List Paragraph"/>
    <w:basedOn w:val="Normal"/>
    <w:uiPriority w:val="34"/>
    <w:qFormat/>
    <w:rsid w:val="00E82665"/>
    <w:pPr>
      <w:ind w:left="720"/>
      <w:contextualSpacing/>
    </w:pPr>
  </w:style>
  <w:style w:type="paragraph" w:styleId="Title">
    <w:name w:val="Title"/>
    <w:basedOn w:val="Normal"/>
    <w:link w:val="TitleChar"/>
    <w:qFormat/>
    <w:rsid w:val="00684D44"/>
    <w:pPr>
      <w:jc w:val="center"/>
    </w:pPr>
    <w:rPr>
      <w:b/>
      <w:sz w:val="28"/>
    </w:rPr>
  </w:style>
  <w:style w:type="character" w:customStyle="1" w:styleId="TitleChar">
    <w:name w:val="Title Char"/>
    <w:basedOn w:val="DefaultParagraphFont"/>
    <w:link w:val="Title"/>
    <w:rsid w:val="00684D44"/>
    <w:rPr>
      <w:rFonts w:ascii="Times New Roman" w:eastAsia="Times New Roman" w:hAnsi="Times New Roman" w:cs="Times New Roman"/>
      <w:b/>
      <w:sz w:val="28"/>
      <w:szCs w:val="20"/>
      <w:lang w:val="ro-RO" w:eastAsia="ru-RU"/>
    </w:rPr>
  </w:style>
  <w:style w:type="paragraph" w:styleId="BodyText">
    <w:name w:val="Body Text"/>
    <w:basedOn w:val="Normal"/>
    <w:link w:val="BodyTextChar"/>
    <w:rsid w:val="00684D44"/>
    <w:pPr>
      <w:jc w:val="center"/>
    </w:pPr>
    <w:rPr>
      <w:b/>
      <w:sz w:val="28"/>
      <w:u w:val="single"/>
    </w:rPr>
  </w:style>
  <w:style w:type="character" w:customStyle="1" w:styleId="BodyTextChar">
    <w:name w:val="Body Text Char"/>
    <w:basedOn w:val="DefaultParagraphFont"/>
    <w:link w:val="BodyText"/>
    <w:rsid w:val="00684D44"/>
    <w:rPr>
      <w:rFonts w:ascii="Times New Roman" w:eastAsia="Times New Roman" w:hAnsi="Times New Roman" w:cs="Times New Roman"/>
      <w:b/>
      <w:sz w:val="28"/>
      <w:szCs w:val="20"/>
      <w:u w:val="single"/>
      <w:lang w:val="ro-RO" w:eastAsia="ru-RU"/>
    </w:rPr>
  </w:style>
  <w:style w:type="paragraph" w:styleId="BodyText3">
    <w:name w:val="Body Text 3"/>
    <w:basedOn w:val="Normal"/>
    <w:link w:val="BodyText3Char"/>
    <w:uiPriority w:val="99"/>
    <w:unhideWhenUsed/>
    <w:rsid w:val="00684D44"/>
    <w:pPr>
      <w:spacing w:after="120"/>
    </w:pPr>
    <w:rPr>
      <w:sz w:val="16"/>
      <w:szCs w:val="16"/>
    </w:rPr>
  </w:style>
  <w:style w:type="character" w:customStyle="1" w:styleId="BodyText3Char">
    <w:name w:val="Body Text 3 Char"/>
    <w:basedOn w:val="DefaultParagraphFont"/>
    <w:link w:val="BodyText3"/>
    <w:uiPriority w:val="99"/>
    <w:rsid w:val="00684D44"/>
    <w:rPr>
      <w:rFonts w:ascii="Times New Roman" w:eastAsia="Times New Roman" w:hAnsi="Times New Roman" w:cs="Times New Roman"/>
      <w:sz w:val="16"/>
      <w:szCs w:val="16"/>
      <w:lang w:val="ro-RO"/>
    </w:rPr>
  </w:style>
  <w:style w:type="paragraph" w:styleId="BodyTextIndent2">
    <w:name w:val="Body Text Indent 2"/>
    <w:basedOn w:val="Normal"/>
    <w:link w:val="BodyTextIndent2Char"/>
    <w:uiPriority w:val="99"/>
    <w:unhideWhenUsed/>
    <w:rsid w:val="00684D44"/>
    <w:pPr>
      <w:spacing w:after="120" w:line="480" w:lineRule="auto"/>
      <w:ind w:left="283"/>
    </w:pPr>
  </w:style>
  <w:style w:type="character" w:customStyle="1" w:styleId="BodyTextIndent2Char">
    <w:name w:val="Body Text Indent 2 Char"/>
    <w:basedOn w:val="DefaultParagraphFont"/>
    <w:link w:val="BodyTextIndent2"/>
    <w:uiPriority w:val="99"/>
    <w:rsid w:val="00684D44"/>
    <w:rPr>
      <w:rFonts w:ascii="Times New Roman" w:eastAsia="Times New Roman" w:hAnsi="Times New Roman" w:cs="Times New Roman"/>
      <w:sz w:val="20"/>
      <w:szCs w:val="20"/>
      <w:lang w:val="ro-RO"/>
    </w:rPr>
  </w:style>
  <w:style w:type="paragraph" w:styleId="FootnoteText">
    <w:name w:val="footnote text"/>
    <w:basedOn w:val="Normal"/>
    <w:link w:val="FootnoteTextChar"/>
    <w:unhideWhenUsed/>
    <w:rsid w:val="00684D44"/>
    <w:rPr>
      <w:lang w:val="en-US"/>
    </w:rPr>
  </w:style>
  <w:style w:type="character" w:customStyle="1" w:styleId="FootnoteTextChar">
    <w:name w:val="Footnote Text Char"/>
    <w:basedOn w:val="DefaultParagraphFont"/>
    <w:link w:val="FootnoteText"/>
    <w:rsid w:val="00684D44"/>
    <w:rPr>
      <w:rFonts w:ascii="Times New Roman" w:eastAsia="Times New Roman" w:hAnsi="Times New Roman" w:cs="Times New Roman"/>
      <w:sz w:val="20"/>
      <w:szCs w:val="20"/>
      <w:lang w:val="en-US" w:eastAsia="ru-RU"/>
    </w:rPr>
  </w:style>
  <w:style w:type="paragraph" w:styleId="BlockText">
    <w:name w:val="Block Text"/>
    <w:basedOn w:val="Normal"/>
    <w:rsid w:val="00684D44"/>
    <w:pPr>
      <w:ind w:left="567" w:right="-58" w:firstLine="567"/>
    </w:pPr>
    <w:rPr>
      <w:sz w:val="28"/>
      <w:lang w:val="ru-RU"/>
    </w:rPr>
  </w:style>
  <w:style w:type="paragraph" w:customStyle="1" w:styleId="ListParagraph1">
    <w:name w:val="List Paragraph1"/>
    <w:basedOn w:val="Normal"/>
    <w:qFormat/>
    <w:rsid w:val="00684D44"/>
    <w:pPr>
      <w:spacing w:after="160" w:line="259" w:lineRule="auto"/>
      <w:ind w:left="720"/>
      <w:contextualSpacing/>
    </w:pPr>
    <w:rPr>
      <w:rFonts w:ascii="Calibri" w:eastAsia="Calibri" w:hAnsi="Calibri"/>
      <w:sz w:val="22"/>
      <w:szCs w:val="22"/>
    </w:rPr>
  </w:style>
  <w:style w:type="paragraph" w:customStyle="1" w:styleId="Default">
    <w:name w:val="Default"/>
    <w:rsid w:val="00684D44"/>
    <w:pPr>
      <w:autoSpaceDE w:val="0"/>
      <w:autoSpaceDN w:val="0"/>
      <w:adjustRightInd w:val="0"/>
      <w:spacing w:after="0" w:line="240" w:lineRule="auto"/>
    </w:pPr>
    <w:rPr>
      <w:rFonts w:ascii="Times New Roman" w:hAnsi="Times New Roman" w:cs="Times New Roman"/>
      <w:color w:val="000000"/>
      <w:sz w:val="24"/>
      <w:szCs w:val="24"/>
      <w:lang w:val="ro-RO" w:eastAsia="ro-RO"/>
    </w:rPr>
  </w:style>
  <w:style w:type="character" w:customStyle="1" w:styleId="x193iq5w">
    <w:name w:val="x193iq5w"/>
    <w:basedOn w:val="DefaultParagraphFont"/>
    <w:rsid w:val="00190BE6"/>
  </w:style>
  <w:style w:type="paragraph" w:styleId="HTMLPreformatted">
    <w:name w:val="HTML Preformatted"/>
    <w:basedOn w:val="Normal"/>
    <w:link w:val="HTMLPreformattedChar"/>
    <w:uiPriority w:val="99"/>
    <w:unhideWhenUsed/>
    <w:rsid w:val="00851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o-RO"/>
    </w:rPr>
  </w:style>
  <w:style w:type="character" w:customStyle="1" w:styleId="HTMLPreformattedChar">
    <w:name w:val="HTML Preformatted Char"/>
    <w:basedOn w:val="DefaultParagraphFont"/>
    <w:link w:val="HTMLPreformatted"/>
    <w:uiPriority w:val="99"/>
    <w:rsid w:val="008516AA"/>
    <w:rPr>
      <w:rFonts w:ascii="Courier New" w:eastAsia="Times New Roman" w:hAnsi="Courier New" w:cs="Courier New"/>
      <w:sz w:val="20"/>
      <w:szCs w:val="20"/>
      <w:lang w:val="ro-RO" w:eastAsia="ro-RO"/>
    </w:rPr>
  </w:style>
  <w:style w:type="character" w:customStyle="1" w:styleId="y2iqfc">
    <w:name w:val="y2iqfc"/>
    <w:basedOn w:val="DefaultParagraphFont"/>
    <w:rsid w:val="008516AA"/>
  </w:style>
  <w:style w:type="character" w:styleId="Hyperlink">
    <w:name w:val="Hyperlink"/>
    <w:basedOn w:val="DefaultParagraphFont"/>
    <w:uiPriority w:val="99"/>
    <w:unhideWhenUsed/>
    <w:rsid w:val="007C5E30"/>
    <w:rPr>
      <w:color w:val="0000FF" w:themeColor="hyperlink"/>
      <w:u w:val="single"/>
    </w:rPr>
  </w:style>
  <w:style w:type="character" w:styleId="UnresolvedMention">
    <w:name w:val="Unresolved Mention"/>
    <w:basedOn w:val="DefaultParagraphFont"/>
    <w:uiPriority w:val="99"/>
    <w:semiHidden/>
    <w:unhideWhenUsed/>
    <w:rsid w:val="007C5E30"/>
    <w:rPr>
      <w:color w:val="605E5C"/>
      <w:shd w:val="clear" w:color="auto" w:fill="E1DFDD"/>
    </w:rPr>
  </w:style>
  <w:style w:type="table" w:styleId="TableGrid">
    <w:name w:val="Table Grid"/>
    <w:basedOn w:val="TableNormal"/>
    <w:uiPriority w:val="39"/>
    <w:rsid w:val="00403E17"/>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22743">
      <w:bodyDiv w:val="1"/>
      <w:marLeft w:val="0"/>
      <w:marRight w:val="0"/>
      <w:marTop w:val="0"/>
      <w:marBottom w:val="0"/>
      <w:divBdr>
        <w:top w:val="none" w:sz="0" w:space="0" w:color="auto"/>
        <w:left w:val="none" w:sz="0" w:space="0" w:color="auto"/>
        <w:bottom w:val="none" w:sz="0" w:space="0" w:color="auto"/>
        <w:right w:val="none" w:sz="0" w:space="0" w:color="auto"/>
      </w:divBdr>
    </w:div>
    <w:div w:id="5483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i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pRj5jhO4uv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leMlXkHA&amp;feature=emb_title" TargetMode="External"/><Relationship Id="rId11" Type="http://schemas.openxmlformats.org/officeDocument/2006/relationships/hyperlink" Target="http://www.unicef.org" TargetMode="External"/><Relationship Id="rId5" Type="http://schemas.openxmlformats.org/officeDocument/2006/relationships/hyperlink" Target="https://ec.europa.eu/info/policies/justice-and-fundamental-rights/rights-child_en" TargetMode="External"/><Relationship Id="rId10" Type="http://schemas.openxmlformats.org/officeDocument/2006/relationships/hyperlink" Target="http://www.ohchr.org/EN/HRBodies/CRC/Pages/CRCIndex.aspx" TargetMode="External"/><Relationship Id="rId4" Type="http://schemas.openxmlformats.org/officeDocument/2006/relationships/webSettings" Target="webSettings.xml"/><Relationship Id="rId9" Type="http://schemas.openxmlformats.org/officeDocument/2006/relationships/hyperlink" Target="http://www.childrightsconnec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22</Pages>
  <Words>6728</Words>
  <Characters>38351</Characters>
  <Application>Microsoft Office Word</Application>
  <DocSecurity>0</DocSecurity>
  <Lines>319</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Natalia Creciun</cp:lastModifiedBy>
  <cp:revision>55</cp:revision>
  <dcterms:created xsi:type="dcterms:W3CDTF">2024-01-30T07:50:00Z</dcterms:created>
  <dcterms:modified xsi:type="dcterms:W3CDTF">2024-03-10T15:33:00Z</dcterms:modified>
</cp:coreProperties>
</file>