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BBB44" w14:textId="7BC095BB" w:rsidR="004C147F" w:rsidRPr="004C147F" w:rsidRDefault="00FC0ECA" w:rsidP="004C147F">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Tema 4</w:t>
      </w:r>
      <w:r w:rsidR="004C147F" w:rsidRPr="004C147F">
        <w:rPr>
          <w:rFonts w:ascii="Times New Roman" w:eastAsia="Times New Roman" w:hAnsi="Times New Roman" w:cs="Times New Roman"/>
          <w:b/>
          <w:bCs/>
          <w:kern w:val="0"/>
          <w14:ligatures w14:val="none"/>
        </w:rPr>
        <w:t>: Gestionarea motivaţiei pentru învăţare</w:t>
      </w:r>
      <w:r>
        <w:rPr>
          <w:rFonts w:ascii="Times New Roman" w:eastAsia="Times New Roman" w:hAnsi="Times New Roman" w:cs="Times New Roman"/>
          <w:b/>
          <w:bCs/>
          <w:kern w:val="0"/>
          <w14:ligatures w14:val="none"/>
        </w:rPr>
        <w:t>.</w:t>
      </w:r>
    </w:p>
    <w:p w14:paraId="0CB365A5" w14:textId="30C5C7F8" w:rsidR="00FC0ECA" w:rsidRDefault="00FC0ECA" w:rsidP="001630B7">
      <w:pPr>
        <w:pStyle w:val="ListParagraph1"/>
        <w:spacing w:after="0"/>
        <w:ind w:left="0"/>
        <w:rPr>
          <w:rFonts w:ascii="Times New Roman" w:eastAsia="Times New Roman" w:hAnsi="Times New Roman"/>
          <w:i/>
          <w:iCs/>
          <w:sz w:val="24"/>
          <w:szCs w:val="24"/>
          <w:lang w:val="ro-MD" w:eastAsia="zh-CN"/>
        </w:rPr>
      </w:pPr>
      <w:r w:rsidRPr="00FC0ECA">
        <w:rPr>
          <w:rFonts w:ascii="Times New Roman" w:eastAsia="Times New Roman" w:hAnsi="Times New Roman"/>
          <w:i/>
          <w:iCs/>
          <w:sz w:val="24"/>
          <w:szCs w:val="24"/>
          <w:lang w:val="ro-MD" w:eastAsia="zh-CN"/>
        </w:rPr>
        <w:t>Abilități ale studentului:</w:t>
      </w:r>
    </w:p>
    <w:p w14:paraId="03548A66" w14:textId="77777777" w:rsidR="00732690" w:rsidRPr="001630B7" w:rsidRDefault="00732690" w:rsidP="001630B7">
      <w:pPr>
        <w:pStyle w:val="ListParagraph1"/>
        <w:spacing w:after="0"/>
        <w:ind w:left="0"/>
        <w:rPr>
          <w:rFonts w:ascii="Times New Roman" w:eastAsia="Times New Roman" w:hAnsi="Times New Roman"/>
          <w:i/>
          <w:iCs/>
          <w:sz w:val="24"/>
          <w:szCs w:val="24"/>
          <w:lang w:val="ro-MD" w:eastAsia="zh-CN"/>
        </w:rPr>
      </w:pPr>
    </w:p>
    <w:p w14:paraId="36321BA5" w14:textId="77777777" w:rsidR="00FC0ECA" w:rsidRPr="00FC0ECA" w:rsidRDefault="00FC0ECA" w:rsidP="00732690">
      <w:pPr>
        <w:pStyle w:val="ListParagraph"/>
        <w:numPr>
          <w:ilvl w:val="0"/>
          <w:numId w:val="13"/>
        </w:numPr>
        <w:spacing w:after="0" w:line="360" w:lineRule="auto"/>
        <w:rPr>
          <w:rFonts w:ascii="Times New Roman" w:eastAsia="Calibri" w:hAnsi="Times New Roman" w:cs="Times New Roman"/>
          <w:i/>
          <w:iCs/>
          <w:noProof/>
          <w:kern w:val="0"/>
          <w:lang w:eastAsia="ru-RU"/>
          <w14:ligatures w14:val="none"/>
        </w:rPr>
      </w:pPr>
      <w:r w:rsidRPr="00FC0ECA">
        <w:rPr>
          <w:rFonts w:ascii="Times New Roman" w:eastAsia="Calibri" w:hAnsi="Times New Roman" w:cs="Times New Roman"/>
          <w:i/>
          <w:iCs/>
          <w:noProof/>
          <w:kern w:val="0"/>
          <w:lang w:eastAsia="ru-RU"/>
          <w14:ligatures w14:val="none"/>
        </w:rPr>
        <w:t>cunoaște și operează în orice context educațional cu termenii-cheie;</w:t>
      </w:r>
    </w:p>
    <w:p w14:paraId="65766BAA" w14:textId="77777777" w:rsidR="00FC0ECA" w:rsidRPr="00FC0ECA" w:rsidRDefault="00FC0ECA" w:rsidP="00732690">
      <w:pPr>
        <w:pStyle w:val="ListParagraph"/>
        <w:numPr>
          <w:ilvl w:val="0"/>
          <w:numId w:val="13"/>
        </w:numPr>
        <w:spacing w:after="0" w:line="360" w:lineRule="auto"/>
        <w:rPr>
          <w:rFonts w:ascii="Times New Roman" w:eastAsia="Calibri" w:hAnsi="Times New Roman" w:cs="Times New Roman"/>
          <w:i/>
          <w:iCs/>
          <w:noProof/>
          <w:kern w:val="0"/>
          <w:lang w:eastAsia="ru-RU"/>
          <w14:ligatures w14:val="none"/>
        </w:rPr>
      </w:pPr>
      <w:r w:rsidRPr="00FC0ECA">
        <w:rPr>
          <w:rFonts w:ascii="Times New Roman" w:eastAsia="Calibri" w:hAnsi="Times New Roman" w:cs="Times New Roman"/>
          <w:i/>
          <w:iCs/>
          <w:noProof/>
          <w:kern w:val="0"/>
          <w:lang w:eastAsia="ru-RU"/>
          <w14:ligatures w14:val="none"/>
        </w:rPr>
        <w:t>înțelege mecanismul funcționării motivației;</w:t>
      </w:r>
    </w:p>
    <w:p w14:paraId="6E77DF95" w14:textId="77777777" w:rsidR="00FC0ECA" w:rsidRPr="00FC0ECA" w:rsidRDefault="00FC0ECA" w:rsidP="00732690">
      <w:pPr>
        <w:pStyle w:val="ListParagraph"/>
        <w:numPr>
          <w:ilvl w:val="0"/>
          <w:numId w:val="13"/>
        </w:numPr>
        <w:spacing w:after="0" w:line="360" w:lineRule="auto"/>
        <w:rPr>
          <w:rFonts w:ascii="Times New Roman" w:eastAsia="Calibri" w:hAnsi="Times New Roman" w:cs="Times New Roman"/>
          <w:i/>
          <w:iCs/>
          <w:noProof/>
          <w:kern w:val="0"/>
          <w:lang w:eastAsia="ru-RU"/>
          <w14:ligatures w14:val="none"/>
        </w:rPr>
      </w:pPr>
      <w:r w:rsidRPr="00FC0ECA">
        <w:rPr>
          <w:rFonts w:ascii="Times New Roman" w:eastAsia="Calibri" w:hAnsi="Times New Roman" w:cs="Times New Roman"/>
          <w:i/>
          <w:iCs/>
          <w:noProof/>
          <w:kern w:val="0"/>
          <w:lang w:eastAsia="ru-RU"/>
          <w14:ligatures w14:val="none"/>
        </w:rPr>
        <w:t>diferențiază dimensiunile motivației de învățare;</w:t>
      </w:r>
    </w:p>
    <w:p w14:paraId="5C3B5059" w14:textId="77777777" w:rsidR="00FC0ECA" w:rsidRPr="00FC0ECA" w:rsidRDefault="00FC0ECA" w:rsidP="00732690">
      <w:pPr>
        <w:pStyle w:val="ListParagraph"/>
        <w:numPr>
          <w:ilvl w:val="0"/>
          <w:numId w:val="13"/>
        </w:numPr>
        <w:spacing w:after="0" w:line="360" w:lineRule="auto"/>
        <w:rPr>
          <w:rFonts w:ascii="Times New Roman" w:eastAsia="Calibri" w:hAnsi="Times New Roman" w:cs="Times New Roman"/>
          <w:i/>
          <w:iCs/>
          <w:noProof/>
          <w:kern w:val="0"/>
          <w:lang w:eastAsia="ru-RU"/>
          <w14:ligatures w14:val="none"/>
        </w:rPr>
      </w:pPr>
      <w:r w:rsidRPr="00FC0ECA">
        <w:rPr>
          <w:rFonts w:ascii="Times New Roman" w:eastAsia="Calibri" w:hAnsi="Times New Roman" w:cs="Times New Roman"/>
          <w:i/>
          <w:iCs/>
          <w:noProof/>
          <w:kern w:val="0"/>
          <w:lang w:eastAsia="ru-RU"/>
          <w14:ligatures w14:val="none"/>
        </w:rPr>
        <w:t>conștientizează tipurile fundamentale ale motivației de învățare;</w:t>
      </w:r>
    </w:p>
    <w:p w14:paraId="2E5919F1" w14:textId="77777777" w:rsidR="00FC0ECA" w:rsidRPr="00FC0ECA" w:rsidRDefault="00FC0ECA" w:rsidP="00732690">
      <w:pPr>
        <w:pStyle w:val="ListParagraph"/>
        <w:numPr>
          <w:ilvl w:val="0"/>
          <w:numId w:val="13"/>
        </w:numPr>
        <w:spacing w:after="0" w:line="360" w:lineRule="auto"/>
        <w:rPr>
          <w:rFonts w:ascii="Times New Roman" w:eastAsia="Calibri" w:hAnsi="Times New Roman" w:cs="Times New Roman"/>
          <w:i/>
          <w:iCs/>
          <w:noProof/>
          <w:kern w:val="0"/>
          <w:lang w:eastAsia="ru-RU"/>
          <w14:ligatures w14:val="none"/>
        </w:rPr>
      </w:pPr>
      <w:r w:rsidRPr="00FC0ECA">
        <w:rPr>
          <w:rFonts w:ascii="Times New Roman" w:eastAsia="Calibri" w:hAnsi="Times New Roman" w:cs="Times New Roman"/>
          <w:i/>
          <w:iCs/>
          <w:noProof/>
          <w:kern w:val="0"/>
          <w:lang w:eastAsia="ru-RU"/>
          <w14:ligatures w14:val="none"/>
        </w:rPr>
        <w:t>explică impactul vectorilor motivaționali asupra propriei învățări academice;</w:t>
      </w:r>
    </w:p>
    <w:p w14:paraId="46AD6E3F" w14:textId="77777777" w:rsidR="00FC0ECA" w:rsidRPr="00FC0ECA" w:rsidRDefault="00FC0ECA" w:rsidP="00732690">
      <w:pPr>
        <w:pStyle w:val="ListParagraph"/>
        <w:numPr>
          <w:ilvl w:val="0"/>
          <w:numId w:val="13"/>
        </w:numPr>
        <w:spacing w:after="0" w:line="360" w:lineRule="auto"/>
        <w:rPr>
          <w:rFonts w:ascii="Times New Roman" w:eastAsia="Calibri" w:hAnsi="Times New Roman" w:cs="Times New Roman"/>
          <w:i/>
          <w:iCs/>
          <w:noProof/>
          <w:kern w:val="0"/>
          <w:lang w:eastAsia="ru-RU"/>
          <w14:ligatures w14:val="none"/>
        </w:rPr>
      </w:pPr>
      <w:r w:rsidRPr="00FC0ECA">
        <w:rPr>
          <w:rFonts w:ascii="Times New Roman" w:eastAsia="Calibri" w:hAnsi="Times New Roman" w:cs="Times New Roman"/>
          <w:i/>
          <w:iCs/>
          <w:noProof/>
          <w:kern w:val="0"/>
          <w:lang w:eastAsia="ru-RU"/>
          <w14:ligatures w14:val="none"/>
        </w:rPr>
        <w:t>își autoevaluează statutul propriei motivații pentru învățare;</w:t>
      </w:r>
    </w:p>
    <w:p w14:paraId="61336F5D" w14:textId="77777777" w:rsidR="00FC0ECA" w:rsidRPr="00FC0ECA" w:rsidRDefault="00FC0ECA" w:rsidP="00732690">
      <w:pPr>
        <w:pStyle w:val="ListParagraph"/>
        <w:numPr>
          <w:ilvl w:val="0"/>
          <w:numId w:val="13"/>
        </w:numPr>
        <w:spacing w:after="0" w:line="360" w:lineRule="auto"/>
        <w:rPr>
          <w:rFonts w:ascii="Times New Roman" w:eastAsia="Calibri" w:hAnsi="Times New Roman" w:cs="Times New Roman"/>
          <w:i/>
          <w:iCs/>
          <w:noProof/>
          <w:kern w:val="0"/>
          <w:lang w:eastAsia="ru-RU"/>
          <w14:ligatures w14:val="none"/>
        </w:rPr>
      </w:pPr>
      <w:r w:rsidRPr="00FC0ECA">
        <w:rPr>
          <w:rFonts w:ascii="Times New Roman" w:eastAsia="Calibri" w:hAnsi="Times New Roman" w:cs="Times New Roman"/>
          <w:i/>
          <w:iCs/>
          <w:noProof/>
          <w:kern w:val="0"/>
          <w:lang w:eastAsia="ru-RU"/>
          <w14:ligatures w14:val="none"/>
        </w:rPr>
        <w:t>își asumă responsabilitatea pentru automotivarea în învățare;</w:t>
      </w:r>
    </w:p>
    <w:p w14:paraId="730B446E" w14:textId="77777777" w:rsidR="00FC0ECA" w:rsidRPr="00FC0ECA" w:rsidRDefault="00FC0ECA" w:rsidP="00732690">
      <w:pPr>
        <w:pStyle w:val="ListParagraph"/>
        <w:numPr>
          <w:ilvl w:val="0"/>
          <w:numId w:val="13"/>
        </w:numPr>
        <w:spacing w:after="0" w:line="360" w:lineRule="auto"/>
        <w:rPr>
          <w:rFonts w:ascii="Times New Roman" w:eastAsia="Calibri" w:hAnsi="Times New Roman" w:cs="Times New Roman"/>
          <w:i/>
          <w:iCs/>
          <w:noProof/>
          <w:kern w:val="0"/>
          <w:lang w:eastAsia="ru-RU"/>
          <w14:ligatures w14:val="none"/>
        </w:rPr>
      </w:pPr>
      <w:r w:rsidRPr="00FC0ECA">
        <w:rPr>
          <w:rFonts w:ascii="Times New Roman" w:eastAsia="Calibri" w:hAnsi="Times New Roman" w:cs="Times New Roman"/>
          <w:i/>
          <w:iCs/>
          <w:noProof/>
          <w:kern w:val="0"/>
          <w:lang w:eastAsia="ru-RU"/>
          <w14:ligatures w14:val="none"/>
        </w:rPr>
        <w:t>elaborează propriul profil al motivației pentru învățare;</w:t>
      </w:r>
    </w:p>
    <w:p w14:paraId="7D82DB39" w14:textId="124D2381" w:rsidR="004C147F" w:rsidRDefault="00FC0ECA" w:rsidP="00732690">
      <w:pPr>
        <w:pStyle w:val="ListParagraph"/>
        <w:numPr>
          <w:ilvl w:val="0"/>
          <w:numId w:val="13"/>
        </w:numPr>
        <w:spacing w:after="0" w:line="360" w:lineRule="auto"/>
        <w:rPr>
          <w:rFonts w:ascii="Times New Roman" w:eastAsia="Calibri" w:hAnsi="Times New Roman" w:cs="Times New Roman"/>
          <w:i/>
          <w:iCs/>
          <w:noProof/>
          <w:kern w:val="0"/>
          <w:lang w:eastAsia="ru-RU"/>
          <w14:ligatures w14:val="none"/>
        </w:rPr>
      </w:pPr>
      <w:r w:rsidRPr="00FC0ECA">
        <w:rPr>
          <w:rFonts w:ascii="Times New Roman" w:eastAsia="Calibri" w:hAnsi="Times New Roman" w:cs="Times New Roman"/>
          <w:i/>
          <w:iCs/>
          <w:noProof/>
          <w:kern w:val="0"/>
          <w:lang w:eastAsia="ru-RU"/>
          <w14:ligatures w14:val="none"/>
        </w:rPr>
        <w:t>aplică strategii de automotivare în propriul demers academic.</w:t>
      </w:r>
    </w:p>
    <w:p w14:paraId="376C7305" w14:textId="77777777" w:rsidR="009C78A7" w:rsidRPr="00FC0ECA" w:rsidRDefault="009C78A7" w:rsidP="009C78A7">
      <w:pPr>
        <w:pStyle w:val="ListParagraph"/>
        <w:spacing w:after="0" w:line="276" w:lineRule="auto"/>
        <w:rPr>
          <w:rFonts w:ascii="Times New Roman" w:eastAsia="Calibri" w:hAnsi="Times New Roman" w:cs="Times New Roman"/>
          <w:i/>
          <w:iCs/>
          <w:noProof/>
          <w:kern w:val="0"/>
          <w:lang w:eastAsia="ru-RU"/>
          <w14:ligatures w14:val="none"/>
        </w:rPr>
      </w:pPr>
    </w:p>
    <w:p w14:paraId="471C1C30" w14:textId="77777777" w:rsidR="002379A1" w:rsidRDefault="004C147F" w:rsidP="002379A1">
      <w:pPr>
        <w:spacing w:after="0" w:line="360" w:lineRule="auto"/>
        <w:ind w:firstLine="360"/>
        <w:jc w:val="both"/>
        <w:rPr>
          <w:rFonts w:ascii="Times New Roman" w:eastAsia="Times New Roman" w:hAnsi="Times New Roman" w:cs="Times New Roman"/>
          <w:kern w:val="0"/>
          <w14:ligatures w14:val="none"/>
        </w:rPr>
      </w:pPr>
      <w:r w:rsidRPr="002379A1">
        <w:rPr>
          <w:rFonts w:ascii="Times New Roman" w:eastAsia="Times New Roman" w:hAnsi="Times New Roman" w:cs="Times New Roman"/>
          <w:kern w:val="0"/>
          <w14:ligatures w14:val="none"/>
        </w:rPr>
        <w:t xml:space="preserve">Termenul „motivație” derivă din cuvântul latin „movere”, care înseamnă „a mișca”. </w:t>
      </w:r>
      <w:r w:rsidR="002379A1" w:rsidRPr="002379A1">
        <w:rPr>
          <w:rFonts w:ascii="Times New Roman" w:eastAsia="Times New Roman" w:hAnsi="Times New Roman" w:cs="Times New Roman"/>
          <w:kern w:val="0"/>
          <w14:ligatures w14:val="none"/>
        </w:rPr>
        <w:t>Motivația este un concept fundamental în psihologie și educație, desemnând totalitatea forțelor interne și externe care declanșează, susțin și orientează comportamentul uman spre atingerea unor scopuri. De-a lungul timpului, diferiți autori au oferit definiții variate ale motivației, în funcție de perspectiva teoretică din care privesc acest fenomen complex.</w:t>
      </w:r>
      <w:r w:rsidR="002379A1">
        <w:rPr>
          <w:rFonts w:ascii="Times New Roman" w:eastAsia="Times New Roman" w:hAnsi="Times New Roman" w:cs="Times New Roman"/>
          <w:kern w:val="0"/>
          <w14:ligatures w14:val="none"/>
        </w:rPr>
        <w:t xml:space="preserve"> </w:t>
      </w:r>
    </w:p>
    <w:p w14:paraId="28AA4BA5" w14:textId="4A8DA898" w:rsidR="002379A1" w:rsidRPr="002379A1" w:rsidRDefault="002379A1" w:rsidP="009C78A7">
      <w:pPr>
        <w:spacing w:after="0" w:line="360" w:lineRule="auto"/>
        <w:ind w:firstLine="360"/>
        <w:jc w:val="both"/>
        <w:rPr>
          <w:rFonts w:ascii="Times New Roman" w:hAnsi="Times New Roman" w:cs="Times New Roman"/>
        </w:rPr>
      </w:pPr>
      <w:r w:rsidRPr="002379A1">
        <w:rPr>
          <w:rFonts w:ascii="Times New Roman" w:eastAsia="Times New Roman" w:hAnsi="Times New Roman" w:cs="Times New Roman"/>
          <w:kern w:val="0"/>
          <w14:ligatures w14:val="none"/>
        </w:rPr>
        <w:t xml:space="preserve">Potrivit lui </w:t>
      </w:r>
      <w:r w:rsidRPr="009C78A7">
        <w:rPr>
          <w:rFonts w:ascii="Times New Roman" w:eastAsia="Times New Roman" w:hAnsi="Times New Roman" w:cs="Times New Roman"/>
          <w:i/>
          <w:iCs/>
          <w:kern w:val="0"/>
          <w14:ligatures w14:val="none"/>
        </w:rPr>
        <w:t>David Ausubel (1968),</w:t>
      </w:r>
      <w:r w:rsidRPr="002379A1">
        <w:rPr>
          <w:rFonts w:ascii="Times New Roman" w:eastAsia="Times New Roman" w:hAnsi="Times New Roman" w:cs="Times New Roman"/>
          <w:kern w:val="0"/>
          <w14:ligatures w14:val="none"/>
        </w:rPr>
        <w:t xml:space="preserve"> motivația este o condiție internă necesară pentru învățarea semnificativă, fără de care implicarea cognitivă profundă nu este posibilă. În viziunea sa, interesul cognitiv și curiozitatea intelectuală sunt esențiale pentru activarea proceselor de învățare. </w:t>
      </w:r>
      <w:r w:rsidRPr="002379A1">
        <w:rPr>
          <w:rFonts w:ascii="Times New Roman" w:hAnsi="Times New Roman" w:cs="Times New Roman"/>
        </w:rPr>
        <w:t>În cadrul teoriei performanței</w:t>
      </w:r>
      <w:r w:rsidRPr="009C78A7">
        <w:rPr>
          <w:rFonts w:ascii="Times New Roman" w:hAnsi="Times New Roman" w:cs="Times New Roman"/>
          <w:i/>
          <w:iCs/>
        </w:rPr>
        <w:t xml:space="preserve">, </w:t>
      </w:r>
      <w:r w:rsidRPr="009C78A7">
        <w:rPr>
          <w:rStyle w:val="Strong"/>
          <w:rFonts w:ascii="Times New Roman" w:hAnsi="Times New Roman" w:cs="Times New Roman"/>
          <w:b w:val="0"/>
          <w:bCs w:val="0"/>
          <w:i/>
          <w:iCs/>
        </w:rPr>
        <w:t>John W. Atkinson (1964)</w:t>
      </w:r>
      <w:r w:rsidRPr="002379A1">
        <w:rPr>
          <w:rFonts w:ascii="Times New Roman" w:hAnsi="Times New Roman" w:cs="Times New Roman"/>
        </w:rPr>
        <w:t xml:space="preserve"> definește motivația ca o balanță între dorința de succes și frica de eșec. Comportamentul este astfel determinat de anticiparea reușitei sau a eșecului într-o anumită activitate. </w:t>
      </w:r>
      <w:r w:rsidR="009C78A7">
        <w:rPr>
          <w:rFonts w:ascii="Times New Roman" w:hAnsi="Times New Roman" w:cs="Times New Roman"/>
        </w:rPr>
        <w:t xml:space="preserve"> </w:t>
      </w:r>
      <w:r w:rsidRPr="002379A1">
        <w:rPr>
          <w:rFonts w:ascii="Times New Roman" w:hAnsi="Times New Roman" w:cs="Times New Roman"/>
        </w:rPr>
        <w:t xml:space="preserve">O contribuție importantă aduce </w:t>
      </w:r>
      <w:r w:rsidRPr="009C78A7">
        <w:rPr>
          <w:rFonts w:ascii="Times New Roman" w:hAnsi="Times New Roman" w:cs="Times New Roman"/>
          <w:i/>
          <w:iCs/>
        </w:rPr>
        <w:t>Albert Bandura (1977),</w:t>
      </w:r>
      <w:r w:rsidRPr="002379A1">
        <w:rPr>
          <w:rFonts w:ascii="Times New Roman" w:hAnsi="Times New Roman" w:cs="Times New Roman"/>
        </w:rPr>
        <w:t xml:space="preserve"> care introduce conceptul de autoeficacitate – convingerea individului că este capabil să-și atingă obiectivele. În acest cadru, motivația este strâns legată de percepția propriei competențe.</w:t>
      </w:r>
    </w:p>
    <w:p w14:paraId="58658927" w14:textId="7BD1096F" w:rsidR="009C78A7" w:rsidRPr="009C78A7" w:rsidRDefault="009C78A7" w:rsidP="009C78A7">
      <w:pPr>
        <w:spacing w:after="0" w:line="360" w:lineRule="auto"/>
        <w:ind w:firstLine="708"/>
        <w:jc w:val="both"/>
        <w:rPr>
          <w:rFonts w:ascii="Times New Roman" w:hAnsi="Times New Roman" w:cs="Times New Roman"/>
        </w:rPr>
      </w:pPr>
      <w:r w:rsidRPr="009C78A7">
        <w:rPr>
          <w:rFonts w:ascii="Times New Roman" w:hAnsi="Times New Roman" w:cs="Times New Roman"/>
        </w:rPr>
        <w:t xml:space="preserve">Motivația umană poate fi înțeleasă mai profund prin raportarea categoriilor fundamentale de motive la ierarhia nevoilor propusă de </w:t>
      </w:r>
      <w:r w:rsidRPr="009C78A7">
        <w:rPr>
          <w:rFonts w:ascii="Times New Roman" w:hAnsi="Times New Roman" w:cs="Times New Roman"/>
          <w:i/>
          <w:iCs/>
        </w:rPr>
        <w:t>Abraham Maslow (1954).</w:t>
      </w:r>
      <w:r w:rsidRPr="009C78A7">
        <w:rPr>
          <w:rFonts w:ascii="Times New Roman" w:hAnsi="Times New Roman" w:cs="Times New Roman"/>
        </w:rPr>
        <w:t xml:space="preserve"> Conform acestei teorii, comportamentul uman este determinat de nevoi organizate într-o structură piramidală, de la cele mai de bază până la cele de ordin superior. Fiecare nivel al piramidei reflectă o categorie specifică de motive, astfel:</w:t>
      </w:r>
    </w:p>
    <w:p w14:paraId="4DA847CF" w14:textId="79C5C02F" w:rsidR="009C78A7" w:rsidRPr="009C78A7" w:rsidRDefault="009C78A7" w:rsidP="009C78A7">
      <w:pPr>
        <w:spacing w:after="0" w:line="360" w:lineRule="auto"/>
        <w:jc w:val="both"/>
        <w:rPr>
          <w:rFonts w:ascii="Times New Roman" w:hAnsi="Times New Roman" w:cs="Times New Roman"/>
          <w:i/>
          <w:iCs/>
        </w:rPr>
      </w:pPr>
      <w:r w:rsidRPr="009C78A7">
        <w:rPr>
          <w:rFonts w:ascii="Times New Roman" w:hAnsi="Times New Roman" w:cs="Times New Roman"/>
          <w:i/>
          <w:iCs/>
        </w:rPr>
        <w:t>1. Motive biologice (primare)- Corespund nivelului 1 – Nevoi fiziologice</w:t>
      </w:r>
    </w:p>
    <w:p w14:paraId="2DD0BA38" w14:textId="5E90E3AC" w:rsidR="009C78A7" w:rsidRPr="009C78A7" w:rsidRDefault="009C78A7" w:rsidP="009C78A7">
      <w:pPr>
        <w:spacing w:after="0" w:line="360" w:lineRule="auto"/>
        <w:jc w:val="both"/>
        <w:rPr>
          <w:rFonts w:ascii="Times New Roman" w:hAnsi="Times New Roman" w:cs="Times New Roman"/>
        </w:rPr>
      </w:pPr>
      <w:r w:rsidRPr="009C78A7">
        <w:rPr>
          <w:rFonts w:ascii="Times New Roman" w:hAnsi="Times New Roman" w:cs="Times New Roman"/>
        </w:rPr>
        <w:lastRenderedPageBreak/>
        <w:t>Acestea includ foamea, setea, somnul, respirația, menținerea homeostaziei. Sunt motive fundamentale, înnăscute, fără de care supraviețuirea nu este posibilă. Ele stau la baza piramidei și trebuie satisfăcute înainte de orice alt tip de motivație.</w:t>
      </w:r>
    </w:p>
    <w:p w14:paraId="6C4E2521" w14:textId="47A0421F" w:rsidR="009C78A7" w:rsidRPr="009C78A7" w:rsidRDefault="009C78A7" w:rsidP="009C78A7">
      <w:pPr>
        <w:spacing w:after="0" w:line="360" w:lineRule="auto"/>
        <w:jc w:val="both"/>
        <w:rPr>
          <w:rFonts w:ascii="Times New Roman" w:hAnsi="Times New Roman" w:cs="Times New Roman"/>
          <w:i/>
          <w:iCs/>
        </w:rPr>
      </w:pPr>
      <w:r w:rsidRPr="009C78A7">
        <w:rPr>
          <w:rFonts w:ascii="Times New Roman" w:hAnsi="Times New Roman" w:cs="Times New Roman"/>
          <w:i/>
          <w:iCs/>
        </w:rPr>
        <w:t>2. Motive de securitate și protecție- Corespund nivelului 2 – Nevoia de siguranță</w:t>
      </w:r>
    </w:p>
    <w:p w14:paraId="6F2E6C2F" w14:textId="4999C545" w:rsidR="009C78A7" w:rsidRPr="009C78A7" w:rsidRDefault="009C78A7" w:rsidP="009C78A7">
      <w:pPr>
        <w:spacing w:after="0" w:line="360" w:lineRule="auto"/>
        <w:jc w:val="both"/>
        <w:rPr>
          <w:rFonts w:ascii="Times New Roman" w:hAnsi="Times New Roman" w:cs="Times New Roman"/>
        </w:rPr>
      </w:pPr>
      <w:r w:rsidRPr="009C78A7">
        <w:rPr>
          <w:rFonts w:ascii="Times New Roman" w:hAnsi="Times New Roman" w:cs="Times New Roman"/>
        </w:rPr>
        <w:t>Aici se regăsesc motive legate de stabilitate, protecție, ordine, predictibilitate, locuință, resurse. Sunt motive esențiale în perioade de incertitudine sau stres și determină comportamente de evitare a pericolului.</w:t>
      </w:r>
    </w:p>
    <w:p w14:paraId="0F41AB34" w14:textId="6A1578B9" w:rsidR="009C78A7" w:rsidRPr="009C78A7" w:rsidRDefault="009C78A7" w:rsidP="009C78A7">
      <w:pPr>
        <w:spacing w:after="0" w:line="360" w:lineRule="auto"/>
        <w:jc w:val="both"/>
        <w:rPr>
          <w:rFonts w:ascii="Times New Roman" w:hAnsi="Times New Roman" w:cs="Times New Roman"/>
          <w:i/>
          <w:iCs/>
        </w:rPr>
      </w:pPr>
      <w:r w:rsidRPr="009C78A7">
        <w:rPr>
          <w:rFonts w:ascii="Times New Roman" w:hAnsi="Times New Roman" w:cs="Times New Roman"/>
          <w:i/>
          <w:iCs/>
        </w:rPr>
        <w:t>3. Motive sociale (dobândite)-  Corespund nivelului 3 – Nevoia de apartenență și iubire</w:t>
      </w:r>
    </w:p>
    <w:p w14:paraId="06821729" w14:textId="6F1CDF1F" w:rsidR="009C78A7" w:rsidRPr="009C78A7" w:rsidRDefault="009C78A7" w:rsidP="009C78A7">
      <w:pPr>
        <w:spacing w:after="0" w:line="360" w:lineRule="auto"/>
        <w:jc w:val="both"/>
        <w:rPr>
          <w:rFonts w:ascii="Times New Roman" w:hAnsi="Times New Roman" w:cs="Times New Roman"/>
        </w:rPr>
      </w:pPr>
      <w:r w:rsidRPr="009C78A7">
        <w:rPr>
          <w:rFonts w:ascii="Times New Roman" w:hAnsi="Times New Roman" w:cs="Times New Roman"/>
        </w:rPr>
        <w:t>Motivele sociale se referă la dorința de a fi acceptat, inclus într-un grup, de a iubi și a fi iubit, de a coopera și interacționa. Aceste motive stimulează relațiile interumane și participarea la viața comunitară.</w:t>
      </w:r>
    </w:p>
    <w:p w14:paraId="0E956481" w14:textId="54C54CC3" w:rsidR="009C78A7" w:rsidRPr="009C78A7" w:rsidRDefault="009C78A7" w:rsidP="009C78A7">
      <w:pPr>
        <w:spacing w:after="0" w:line="360" w:lineRule="auto"/>
        <w:jc w:val="both"/>
        <w:rPr>
          <w:rFonts w:ascii="Times New Roman" w:hAnsi="Times New Roman" w:cs="Times New Roman"/>
          <w:i/>
          <w:iCs/>
        </w:rPr>
      </w:pPr>
      <w:r w:rsidRPr="009C78A7">
        <w:rPr>
          <w:rFonts w:ascii="Times New Roman" w:hAnsi="Times New Roman" w:cs="Times New Roman"/>
          <w:i/>
          <w:iCs/>
        </w:rPr>
        <w:t>4. Motive de autoafirmare și statut personal-  Corespund nivelului 4 – Nevoia de stimă</w:t>
      </w:r>
    </w:p>
    <w:p w14:paraId="11CCDE9E" w14:textId="25A54756" w:rsidR="009C78A7" w:rsidRPr="009C78A7" w:rsidRDefault="009C78A7" w:rsidP="009C78A7">
      <w:pPr>
        <w:spacing w:after="0" w:line="360" w:lineRule="auto"/>
        <w:jc w:val="both"/>
        <w:rPr>
          <w:rFonts w:ascii="Times New Roman" w:hAnsi="Times New Roman" w:cs="Times New Roman"/>
        </w:rPr>
      </w:pPr>
      <w:r w:rsidRPr="009C78A7">
        <w:rPr>
          <w:rFonts w:ascii="Times New Roman" w:hAnsi="Times New Roman" w:cs="Times New Roman"/>
        </w:rPr>
        <w:t>Cuprind dorința de recunoaștere, respect, prestigiu, competență și realizare personală. Sunt esențiale pentru consolidarea încrederii în sine și pentru succesul în plan social și profesional.</w:t>
      </w:r>
    </w:p>
    <w:p w14:paraId="76E2B826" w14:textId="27255819" w:rsidR="009C78A7" w:rsidRPr="009C78A7" w:rsidRDefault="009C78A7" w:rsidP="009C78A7">
      <w:pPr>
        <w:spacing w:after="0" w:line="360" w:lineRule="auto"/>
        <w:jc w:val="both"/>
        <w:rPr>
          <w:rFonts w:ascii="Times New Roman" w:hAnsi="Times New Roman" w:cs="Times New Roman"/>
        </w:rPr>
      </w:pPr>
      <w:r w:rsidRPr="009C78A7">
        <w:rPr>
          <w:rFonts w:ascii="Times New Roman" w:hAnsi="Times New Roman" w:cs="Times New Roman"/>
          <w:i/>
          <w:iCs/>
        </w:rPr>
        <w:t>5. Motive cognitive, estetice și etice- Se regăsesc între nivelurile 4 și 5, dar și într-o versiune extinsă a piramidei Maslow. Nevoia de cunoaștere, curiozitatea intelectuală, nevoia de ordine, armonie, frumos</w:t>
      </w:r>
      <w:r w:rsidRPr="009C78A7">
        <w:rPr>
          <w:rFonts w:ascii="Times New Roman" w:hAnsi="Times New Roman" w:cs="Times New Roman"/>
        </w:rPr>
        <w:t xml:space="preserve"> sau dreptate nu au fost inițial incluse explicit în piramidă, dar Maslow le-a adăugat ulterior, considerându-le componente importante ale motivației umane superioare.</w:t>
      </w:r>
    </w:p>
    <w:p w14:paraId="529EC831" w14:textId="77777777" w:rsidR="00E95DE0" w:rsidRDefault="009C78A7" w:rsidP="009C78A7">
      <w:pPr>
        <w:spacing w:after="0" w:line="360" w:lineRule="auto"/>
        <w:jc w:val="both"/>
        <w:rPr>
          <w:rFonts w:ascii="Times New Roman" w:hAnsi="Times New Roman" w:cs="Times New Roman"/>
          <w:i/>
          <w:iCs/>
        </w:rPr>
      </w:pPr>
      <w:r w:rsidRPr="009C78A7">
        <w:rPr>
          <w:rFonts w:ascii="Times New Roman" w:hAnsi="Times New Roman" w:cs="Times New Roman"/>
          <w:i/>
          <w:iCs/>
        </w:rPr>
        <w:t xml:space="preserve">6. Motive de autorealizare- </w:t>
      </w:r>
    </w:p>
    <w:p w14:paraId="3563EB69" w14:textId="273C6295" w:rsidR="009C78A7" w:rsidRPr="009C78A7" w:rsidRDefault="009C78A7" w:rsidP="009C78A7">
      <w:pPr>
        <w:spacing w:after="0" w:line="360" w:lineRule="auto"/>
        <w:jc w:val="both"/>
        <w:rPr>
          <w:rFonts w:ascii="Times New Roman" w:hAnsi="Times New Roman" w:cs="Times New Roman"/>
          <w:i/>
          <w:iCs/>
        </w:rPr>
      </w:pPr>
      <w:r w:rsidRPr="009C78A7">
        <w:rPr>
          <w:rFonts w:ascii="Times New Roman" w:hAnsi="Times New Roman" w:cs="Times New Roman"/>
          <w:i/>
          <w:iCs/>
        </w:rPr>
        <w:t>Corespund nivelului 5 – Nevoia de autorealizare</w:t>
      </w:r>
    </w:p>
    <w:p w14:paraId="09158BA3" w14:textId="77777777" w:rsidR="00774FCD" w:rsidRDefault="009C78A7" w:rsidP="00774FCD">
      <w:pPr>
        <w:spacing w:after="0" w:line="360" w:lineRule="auto"/>
        <w:jc w:val="both"/>
        <w:rPr>
          <w:rFonts w:ascii="Times New Roman" w:hAnsi="Times New Roman" w:cs="Times New Roman"/>
        </w:rPr>
      </w:pPr>
      <w:r w:rsidRPr="009C78A7">
        <w:rPr>
          <w:rFonts w:ascii="Times New Roman" w:hAnsi="Times New Roman" w:cs="Times New Roman"/>
        </w:rPr>
        <w:t>Reprezintă vârful piramidei și reflectă dorința individului de a-și valorifica potențialul maxim, de a-și dezvolta creativitatea, de a atinge scopuri personale și sens existențial. Sunt motive profund personale, intrinseci, și exprimă deplina maturizare psihologică.</w:t>
      </w:r>
    </w:p>
    <w:p w14:paraId="66D65763" w14:textId="1A9A9B33" w:rsidR="00774FCD" w:rsidRPr="009C78A7" w:rsidRDefault="00774FCD" w:rsidP="00774FCD">
      <w:pPr>
        <w:spacing w:after="0" w:line="360" w:lineRule="auto"/>
        <w:ind w:firstLine="708"/>
        <w:jc w:val="both"/>
        <w:rPr>
          <w:rFonts w:ascii="Times New Roman" w:hAnsi="Times New Roman" w:cs="Times New Roman"/>
        </w:rPr>
      </w:pPr>
      <w:r w:rsidRPr="004C147F">
        <w:rPr>
          <w:rFonts w:ascii="Times New Roman" w:eastAsia="Times New Roman" w:hAnsi="Times New Roman" w:cs="Times New Roman"/>
          <w:kern w:val="0"/>
          <w14:ligatures w14:val="none"/>
        </w:rPr>
        <w:t>Motivele pot fi conștientizate sau inconștiente, stabile sau schimbătoare, generale sau specifice.</w:t>
      </w:r>
      <w:r>
        <w:rPr>
          <w:rFonts w:ascii="Times New Roman" w:eastAsia="Times New Roman" w:hAnsi="Times New Roman" w:cs="Times New Roman"/>
          <w:kern w:val="0"/>
          <w14:ligatures w14:val="none"/>
        </w:rPr>
        <w:t xml:space="preserve"> </w:t>
      </w:r>
      <w:r w:rsidRPr="00F219E4">
        <w:rPr>
          <w:rFonts w:ascii="Times New Roman" w:eastAsia="Times New Roman" w:hAnsi="Times New Roman" w:cs="Times New Roman"/>
          <w:kern w:val="0"/>
          <w14:ligatures w14:val="none"/>
        </w:rPr>
        <w:t>Exemplu:</w:t>
      </w:r>
      <w:r w:rsidRPr="004C147F">
        <w:rPr>
          <w:rFonts w:ascii="Times New Roman" w:eastAsia="Times New Roman" w:hAnsi="Times New Roman" w:cs="Times New Roman"/>
          <w:kern w:val="0"/>
          <w14:ligatures w14:val="none"/>
        </w:rPr>
        <w:t xml:space="preserve"> Un student poate fi motivat să învețe pentru a obține o bursă (motiv extrinsec) sau din dorința de a deveni un profesionist bun (motiv intrinsec).</w:t>
      </w:r>
    </w:p>
    <w:p w14:paraId="63B8DEFC" w14:textId="2AAC3CFB" w:rsidR="004C147F" w:rsidRPr="00774FCD" w:rsidRDefault="009C78A7" w:rsidP="00774FCD">
      <w:pPr>
        <w:spacing w:after="0" w:line="360" w:lineRule="auto"/>
        <w:ind w:firstLine="708"/>
        <w:jc w:val="both"/>
        <w:rPr>
          <w:rFonts w:ascii="Times New Roman" w:hAnsi="Times New Roman" w:cs="Times New Roman"/>
        </w:rPr>
      </w:pPr>
      <w:r w:rsidRPr="009C78A7">
        <w:rPr>
          <w:rFonts w:ascii="Times New Roman" w:hAnsi="Times New Roman" w:cs="Times New Roman"/>
        </w:rPr>
        <w:t>În context educațional, înțelegerea acestor relații ajută cadrele didactice să identifice nevoile reale ale studenților, să creeze un climat de învățare favorabil și să sprijine dezvoltarea motivației intrinseci, esențială pentru învățarea profundă și de durată.</w:t>
      </w:r>
      <w:r w:rsidR="00774FCD">
        <w:rPr>
          <w:rFonts w:ascii="Times New Roman" w:hAnsi="Times New Roman" w:cs="Times New Roman"/>
        </w:rPr>
        <w:t xml:space="preserve"> </w:t>
      </w:r>
    </w:p>
    <w:p w14:paraId="73285E5C" w14:textId="77777777" w:rsidR="0051494A" w:rsidRPr="0051494A" w:rsidRDefault="0051494A" w:rsidP="0051494A">
      <w:pPr>
        <w:spacing w:after="0" w:line="360" w:lineRule="auto"/>
        <w:ind w:firstLine="708"/>
        <w:jc w:val="both"/>
        <w:rPr>
          <w:rFonts w:ascii="Times New Roman" w:hAnsi="Times New Roman" w:cs="Times New Roman"/>
        </w:rPr>
      </w:pPr>
      <w:r w:rsidRPr="0051494A">
        <w:rPr>
          <w:rFonts w:ascii="Times New Roman" w:hAnsi="Times New Roman" w:cs="Times New Roman"/>
        </w:rPr>
        <w:t xml:space="preserve">Motivația de învățare, în viziunea lui Anita Woolfolk, este un construct complex, influențat de multiple surse interne și externe, care acționează simultan și interactiv. Autoarea evidențiază </w:t>
      </w:r>
      <w:r w:rsidRPr="0051494A">
        <w:rPr>
          <w:rFonts w:ascii="Times New Roman" w:hAnsi="Times New Roman" w:cs="Times New Roman"/>
          <w:i/>
          <w:iCs/>
          <w:u w:val="single"/>
        </w:rPr>
        <w:t>patru dimensiuni fundamentale ale motivației,</w:t>
      </w:r>
      <w:r w:rsidRPr="0051494A">
        <w:rPr>
          <w:rFonts w:ascii="Times New Roman" w:hAnsi="Times New Roman" w:cs="Times New Roman"/>
        </w:rPr>
        <w:t xml:space="preserve"> care permit o înțelegere mai profundă a comportamentului elevilor și studenților în context educațional:</w:t>
      </w:r>
    </w:p>
    <w:p w14:paraId="68DF08AF" w14:textId="110550EF" w:rsidR="0051494A" w:rsidRPr="0051494A" w:rsidRDefault="0051494A" w:rsidP="0051494A">
      <w:pPr>
        <w:spacing w:after="0" w:line="360" w:lineRule="auto"/>
        <w:jc w:val="both"/>
        <w:rPr>
          <w:rFonts w:ascii="Times New Roman" w:hAnsi="Times New Roman" w:cs="Times New Roman"/>
          <w:i/>
          <w:iCs/>
        </w:rPr>
      </w:pPr>
      <w:r w:rsidRPr="0051494A">
        <w:rPr>
          <w:rFonts w:ascii="Times New Roman" w:hAnsi="Times New Roman" w:cs="Times New Roman"/>
          <w:i/>
          <w:iCs/>
        </w:rPr>
        <w:lastRenderedPageBreak/>
        <w:t xml:space="preserve"> 1. Dimensiunea cognitivă</w:t>
      </w:r>
      <w:r>
        <w:rPr>
          <w:rFonts w:ascii="Times New Roman" w:hAnsi="Times New Roman" w:cs="Times New Roman"/>
          <w:i/>
          <w:iCs/>
        </w:rPr>
        <w:t xml:space="preserve">. </w:t>
      </w:r>
      <w:r w:rsidRPr="0051494A">
        <w:rPr>
          <w:rFonts w:ascii="Times New Roman" w:hAnsi="Times New Roman" w:cs="Times New Roman"/>
        </w:rPr>
        <w:t>Această dimensiune se referă la gândirea și credințele studentului despre propria învățare. Include:</w:t>
      </w:r>
    </w:p>
    <w:p w14:paraId="4F5D1710" w14:textId="0ACFA9C4" w:rsidR="0051494A" w:rsidRPr="0051494A" w:rsidRDefault="0051494A" w:rsidP="0051494A">
      <w:pPr>
        <w:pStyle w:val="ListParagraph"/>
        <w:numPr>
          <w:ilvl w:val="0"/>
          <w:numId w:val="24"/>
        </w:numPr>
        <w:spacing w:line="360" w:lineRule="auto"/>
        <w:jc w:val="both"/>
        <w:rPr>
          <w:rFonts w:ascii="Times New Roman" w:hAnsi="Times New Roman" w:cs="Times New Roman"/>
        </w:rPr>
      </w:pPr>
      <w:r w:rsidRPr="0051494A">
        <w:rPr>
          <w:rFonts w:ascii="Times New Roman" w:hAnsi="Times New Roman" w:cs="Times New Roman"/>
        </w:rPr>
        <w:t>convingeri despre autoeficacitate („Sunt capabil să reușesc?”)</w:t>
      </w:r>
      <w:r>
        <w:rPr>
          <w:rFonts w:ascii="Times New Roman" w:hAnsi="Times New Roman" w:cs="Times New Roman"/>
          <w:lang w:val="en-US"/>
        </w:rPr>
        <w:t>;</w:t>
      </w:r>
    </w:p>
    <w:p w14:paraId="414A9375" w14:textId="1E8701E2" w:rsidR="0051494A" w:rsidRPr="0051494A" w:rsidRDefault="0051494A" w:rsidP="0051494A">
      <w:pPr>
        <w:pStyle w:val="ListParagraph"/>
        <w:numPr>
          <w:ilvl w:val="0"/>
          <w:numId w:val="24"/>
        </w:numPr>
        <w:spacing w:line="360" w:lineRule="auto"/>
        <w:jc w:val="both"/>
        <w:rPr>
          <w:rFonts w:ascii="Times New Roman" w:hAnsi="Times New Roman" w:cs="Times New Roman"/>
        </w:rPr>
      </w:pPr>
      <w:r w:rsidRPr="0051494A">
        <w:rPr>
          <w:rFonts w:ascii="Times New Roman" w:hAnsi="Times New Roman" w:cs="Times New Roman"/>
        </w:rPr>
        <w:t>atitudini față de sarcina de învățare („Este important ceea ce învăț?”)</w:t>
      </w:r>
      <w:r>
        <w:rPr>
          <w:rFonts w:ascii="Times New Roman" w:hAnsi="Times New Roman" w:cs="Times New Roman"/>
        </w:rPr>
        <w:t>;</w:t>
      </w:r>
    </w:p>
    <w:p w14:paraId="3EBE9EF9" w14:textId="47B2310A" w:rsidR="0051494A" w:rsidRDefault="0051494A" w:rsidP="0051494A">
      <w:pPr>
        <w:pStyle w:val="ListParagraph"/>
        <w:numPr>
          <w:ilvl w:val="0"/>
          <w:numId w:val="24"/>
        </w:numPr>
        <w:spacing w:after="0" w:line="360" w:lineRule="auto"/>
        <w:jc w:val="both"/>
        <w:rPr>
          <w:rFonts w:ascii="Times New Roman" w:hAnsi="Times New Roman" w:cs="Times New Roman"/>
        </w:rPr>
      </w:pPr>
      <w:r w:rsidRPr="0051494A">
        <w:rPr>
          <w:rFonts w:ascii="Times New Roman" w:hAnsi="Times New Roman" w:cs="Times New Roman"/>
        </w:rPr>
        <w:t>atribuțiile cauzale (explicațiile pentru succes sau eșec)</w:t>
      </w:r>
      <w:r>
        <w:rPr>
          <w:rFonts w:ascii="Times New Roman" w:hAnsi="Times New Roman" w:cs="Times New Roman"/>
        </w:rPr>
        <w:t>.</w:t>
      </w:r>
    </w:p>
    <w:p w14:paraId="747BA565" w14:textId="1A3001B8" w:rsidR="0051494A" w:rsidRPr="0051494A" w:rsidRDefault="0051494A" w:rsidP="0051494A">
      <w:pPr>
        <w:spacing w:after="0" w:line="360" w:lineRule="auto"/>
        <w:ind w:firstLine="360"/>
        <w:jc w:val="both"/>
        <w:rPr>
          <w:rFonts w:ascii="Times New Roman" w:hAnsi="Times New Roman" w:cs="Times New Roman"/>
        </w:rPr>
      </w:pPr>
      <w:r w:rsidRPr="0051494A">
        <w:rPr>
          <w:rFonts w:ascii="Times New Roman" w:hAnsi="Times New Roman" w:cs="Times New Roman"/>
        </w:rPr>
        <w:t>Motivația cognitivă stimulează alegerea sarcinilor, efortul depus și perseverența, fiind asociată cu scopuri de învățare  și autoreglare.</w:t>
      </w:r>
    </w:p>
    <w:p w14:paraId="6EC1A398" w14:textId="05B0F4E4" w:rsidR="0051494A" w:rsidRPr="0051494A" w:rsidRDefault="0051494A" w:rsidP="0051494A">
      <w:pPr>
        <w:spacing w:after="0" w:line="360" w:lineRule="auto"/>
        <w:jc w:val="both"/>
        <w:rPr>
          <w:rFonts w:ascii="Times New Roman" w:hAnsi="Times New Roman" w:cs="Times New Roman"/>
          <w:i/>
          <w:iCs/>
        </w:rPr>
      </w:pPr>
      <w:r w:rsidRPr="0051494A">
        <w:rPr>
          <w:rFonts w:ascii="Times New Roman" w:hAnsi="Times New Roman" w:cs="Times New Roman"/>
          <w:i/>
          <w:iCs/>
        </w:rPr>
        <w:t xml:space="preserve"> 2. Dimensiunea personală</w:t>
      </w:r>
      <w:r>
        <w:rPr>
          <w:rFonts w:ascii="Times New Roman" w:hAnsi="Times New Roman" w:cs="Times New Roman"/>
          <w:i/>
          <w:iCs/>
        </w:rPr>
        <w:t xml:space="preserve">. </w:t>
      </w:r>
      <w:r w:rsidRPr="0051494A">
        <w:rPr>
          <w:rFonts w:ascii="Times New Roman" w:hAnsi="Times New Roman" w:cs="Times New Roman"/>
        </w:rPr>
        <w:t xml:space="preserve">Aici este vizată identitatea </w:t>
      </w:r>
      <w:r>
        <w:rPr>
          <w:rFonts w:ascii="Times New Roman" w:hAnsi="Times New Roman" w:cs="Times New Roman"/>
        </w:rPr>
        <w:t>student</w:t>
      </w:r>
      <w:r w:rsidRPr="0051494A">
        <w:rPr>
          <w:rFonts w:ascii="Times New Roman" w:hAnsi="Times New Roman" w:cs="Times New Roman"/>
        </w:rPr>
        <w:t>ului, valorile personale, interesele, dar și emoțiile implicate în actul învățării. Această dimensiune reflectă:</w:t>
      </w:r>
    </w:p>
    <w:p w14:paraId="15ADF788" w14:textId="0F8D66EB" w:rsidR="0051494A" w:rsidRPr="0051494A" w:rsidRDefault="0051494A" w:rsidP="0051494A">
      <w:pPr>
        <w:pStyle w:val="ListParagraph"/>
        <w:numPr>
          <w:ilvl w:val="0"/>
          <w:numId w:val="25"/>
        </w:numPr>
        <w:spacing w:after="0" w:line="360" w:lineRule="auto"/>
        <w:jc w:val="both"/>
        <w:rPr>
          <w:rFonts w:ascii="Times New Roman" w:hAnsi="Times New Roman" w:cs="Times New Roman"/>
        </w:rPr>
      </w:pPr>
      <w:r w:rsidRPr="0051494A">
        <w:rPr>
          <w:rFonts w:ascii="Times New Roman" w:hAnsi="Times New Roman" w:cs="Times New Roman"/>
        </w:rPr>
        <w:t>propriile nevoi psihologice (de competență, autonomie, relaționare – după Deci &amp; Ryan)</w:t>
      </w:r>
      <w:r>
        <w:rPr>
          <w:rFonts w:ascii="Times New Roman" w:hAnsi="Times New Roman" w:cs="Times New Roman"/>
        </w:rPr>
        <w:t>;</w:t>
      </w:r>
    </w:p>
    <w:p w14:paraId="4DFDD2E1" w14:textId="4CC9CCD2" w:rsidR="0051494A" w:rsidRPr="0051494A" w:rsidRDefault="0051494A" w:rsidP="0051494A">
      <w:pPr>
        <w:pStyle w:val="ListParagraph"/>
        <w:numPr>
          <w:ilvl w:val="0"/>
          <w:numId w:val="25"/>
        </w:numPr>
        <w:spacing w:line="360" w:lineRule="auto"/>
        <w:jc w:val="both"/>
        <w:rPr>
          <w:rFonts w:ascii="Times New Roman" w:hAnsi="Times New Roman" w:cs="Times New Roman"/>
        </w:rPr>
      </w:pPr>
      <w:r w:rsidRPr="0051494A">
        <w:rPr>
          <w:rFonts w:ascii="Times New Roman" w:hAnsi="Times New Roman" w:cs="Times New Roman"/>
        </w:rPr>
        <w:t>motivarea intrinsecă</w:t>
      </w:r>
      <w:r>
        <w:rPr>
          <w:rFonts w:ascii="Times New Roman" w:hAnsi="Times New Roman" w:cs="Times New Roman"/>
        </w:rPr>
        <w:t>;</w:t>
      </w:r>
    </w:p>
    <w:p w14:paraId="1D8FDD9A" w14:textId="0BCBB27A" w:rsidR="0051494A" w:rsidRPr="0051494A" w:rsidRDefault="0051494A" w:rsidP="0051494A">
      <w:pPr>
        <w:pStyle w:val="ListParagraph"/>
        <w:numPr>
          <w:ilvl w:val="0"/>
          <w:numId w:val="25"/>
        </w:numPr>
        <w:spacing w:line="360" w:lineRule="auto"/>
        <w:jc w:val="both"/>
        <w:rPr>
          <w:rFonts w:ascii="Times New Roman" w:hAnsi="Times New Roman" w:cs="Times New Roman"/>
        </w:rPr>
      </w:pPr>
      <w:r w:rsidRPr="0051494A">
        <w:rPr>
          <w:rFonts w:ascii="Times New Roman" w:hAnsi="Times New Roman" w:cs="Times New Roman"/>
        </w:rPr>
        <w:t>autoobservarea și autoevaluarea</w:t>
      </w:r>
      <w:r>
        <w:rPr>
          <w:rFonts w:ascii="Times New Roman" w:hAnsi="Times New Roman" w:cs="Times New Roman"/>
        </w:rPr>
        <w:t>;</w:t>
      </w:r>
    </w:p>
    <w:p w14:paraId="33352AF2" w14:textId="75CE9B5F" w:rsidR="0051494A" w:rsidRPr="0051494A" w:rsidRDefault="0051494A" w:rsidP="0051494A">
      <w:pPr>
        <w:pStyle w:val="ListParagraph"/>
        <w:numPr>
          <w:ilvl w:val="0"/>
          <w:numId w:val="25"/>
        </w:numPr>
        <w:spacing w:after="0" w:line="360" w:lineRule="auto"/>
        <w:jc w:val="both"/>
        <w:rPr>
          <w:rFonts w:ascii="Times New Roman" w:hAnsi="Times New Roman" w:cs="Times New Roman"/>
        </w:rPr>
      </w:pPr>
      <w:r w:rsidRPr="0051494A">
        <w:rPr>
          <w:rFonts w:ascii="Times New Roman" w:hAnsi="Times New Roman" w:cs="Times New Roman"/>
        </w:rPr>
        <w:t>percepția despre sine ca persoană aflată în proces de învățare</w:t>
      </w:r>
      <w:r>
        <w:rPr>
          <w:rFonts w:ascii="Times New Roman" w:hAnsi="Times New Roman" w:cs="Times New Roman"/>
        </w:rPr>
        <w:t>.</w:t>
      </w:r>
    </w:p>
    <w:p w14:paraId="11909AF8" w14:textId="2820A552" w:rsidR="0051494A" w:rsidRPr="0051494A" w:rsidRDefault="0051494A" w:rsidP="0051494A">
      <w:pPr>
        <w:spacing w:after="0" w:line="360" w:lineRule="auto"/>
        <w:jc w:val="both"/>
        <w:rPr>
          <w:rFonts w:ascii="Times New Roman" w:hAnsi="Times New Roman" w:cs="Times New Roman"/>
        </w:rPr>
      </w:pPr>
      <w:r w:rsidRPr="0051494A">
        <w:rPr>
          <w:rFonts w:ascii="Times New Roman" w:hAnsi="Times New Roman" w:cs="Times New Roman"/>
        </w:rPr>
        <w:t>Studentul motivat personal are o implicare autentică în învățare și tinde să caute sens și semnificație în ceea ce studiază.</w:t>
      </w:r>
    </w:p>
    <w:p w14:paraId="562BFB7E" w14:textId="727483CB" w:rsidR="0051494A" w:rsidRPr="0051494A" w:rsidRDefault="0051494A" w:rsidP="00E95DE0">
      <w:pPr>
        <w:spacing w:after="0" w:line="360" w:lineRule="auto"/>
        <w:jc w:val="both"/>
        <w:rPr>
          <w:rFonts w:ascii="Times New Roman" w:hAnsi="Times New Roman" w:cs="Times New Roman"/>
          <w:i/>
          <w:iCs/>
        </w:rPr>
      </w:pPr>
      <w:r w:rsidRPr="0051494A">
        <w:rPr>
          <w:rFonts w:ascii="Times New Roman" w:hAnsi="Times New Roman" w:cs="Times New Roman"/>
          <w:i/>
          <w:iCs/>
        </w:rPr>
        <w:t xml:space="preserve"> 3. Dimensiunea comportamentală</w:t>
      </w:r>
      <w:r>
        <w:rPr>
          <w:rFonts w:ascii="Times New Roman" w:hAnsi="Times New Roman" w:cs="Times New Roman"/>
          <w:i/>
          <w:iCs/>
        </w:rPr>
        <w:t xml:space="preserve">. </w:t>
      </w:r>
      <w:r w:rsidRPr="0051494A">
        <w:rPr>
          <w:rFonts w:ascii="Times New Roman" w:hAnsi="Times New Roman" w:cs="Times New Roman"/>
        </w:rPr>
        <w:t>Aceasta are în vedere acțiunile vizibile care reflectă motivația, cum ar fi:</w:t>
      </w:r>
    </w:p>
    <w:p w14:paraId="705BFDF1" w14:textId="0490F78F" w:rsidR="0051494A" w:rsidRPr="0051494A" w:rsidRDefault="0051494A" w:rsidP="00E95DE0">
      <w:pPr>
        <w:pStyle w:val="ListParagraph"/>
        <w:numPr>
          <w:ilvl w:val="0"/>
          <w:numId w:val="26"/>
        </w:numPr>
        <w:spacing w:after="0" w:line="360" w:lineRule="auto"/>
        <w:jc w:val="both"/>
        <w:rPr>
          <w:rFonts w:ascii="Times New Roman" w:hAnsi="Times New Roman" w:cs="Times New Roman"/>
        </w:rPr>
      </w:pPr>
      <w:r w:rsidRPr="0051494A">
        <w:rPr>
          <w:rFonts w:ascii="Times New Roman" w:hAnsi="Times New Roman" w:cs="Times New Roman"/>
        </w:rPr>
        <w:t>efortul depus în sarcinile de învățare;</w:t>
      </w:r>
    </w:p>
    <w:p w14:paraId="1429F958" w14:textId="6AECA668" w:rsidR="0051494A" w:rsidRPr="0051494A" w:rsidRDefault="0051494A" w:rsidP="0051494A">
      <w:pPr>
        <w:pStyle w:val="ListParagraph"/>
        <w:numPr>
          <w:ilvl w:val="0"/>
          <w:numId w:val="26"/>
        </w:numPr>
        <w:spacing w:line="360" w:lineRule="auto"/>
        <w:jc w:val="both"/>
        <w:rPr>
          <w:rFonts w:ascii="Times New Roman" w:hAnsi="Times New Roman" w:cs="Times New Roman"/>
        </w:rPr>
      </w:pPr>
      <w:r w:rsidRPr="0051494A">
        <w:rPr>
          <w:rFonts w:ascii="Times New Roman" w:hAnsi="Times New Roman" w:cs="Times New Roman"/>
        </w:rPr>
        <w:t>angajarea în activități;</w:t>
      </w:r>
    </w:p>
    <w:p w14:paraId="294F62F0" w14:textId="366853CC" w:rsidR="0051494A" w:rsidRPr="0051494A" w:rsidRDefault="0051494A" w:rsidP="0051494A">
      <w:pPr>
        <w:pStyle w:val="ListParagraph"/>
        <w:numPr>
          <w:ilvl w:val="0"/>
          <w:numId w:val="26"/>
        </w:numPr>
        <w:spacing w:line="360" w:lineRule="auto"/>
        <w:jc w:val="both"/>
        <w:rPr>
          <w:rFonts w:ascii="Times New Roman" w:hAnsi="Times New Roman" w:cs="Times New Roman"/>
        </w:rPr>
      </w:pPr>
      <w:r w:rsidRPr="0051494A">
        <w:rPr>
          <w:rFonts w:ascii="Times New Roman" w:hAnsi="Times New Roman" w:cs="Times New Roman"/>
        </w:rPr>
        <w:t>participarea la lecții;</w:t>
      </w:r>
    </w:p>
    <w:p w14:paraId="65934CFA" w14:textId="1296CDA8" w:rsidR="0051494A" w:rsidRPr="0051494A" w:rsidRDefault="0051494A" w:rsidP="0051494A">
      <w:pPr>
        <w:pStyle w:val="ListParagraph"/>
        <w:numPr>
          <w:ilvl w:val="0"/>
          <w:numId w:val="26"/>
        </w:numPr>
        <w:spacing w:line="360" w:lineRule="auto"/>
        <w:jc w:val="both"/>
        <w:rPr>
          <w:rFonts w:ascii="Times New Roman" w:hAnsi="Times New Roman" w:cs="Times New Roman"/>
        </w:rPr>
      </w:pPr>
      <w:r w:rsidRPr="0051494A">
        <w:rPr>
          <w:rFonts w:ascii="Times New Roman" w:hAnsi="Times New Roman" w:cs="Times New Roman"/>
        </w:rPr>
        <w:t>persistența în fața obstacolelor;</w:t>
      </w:r>
    </w:p>
    <w:p w14:paraId="5EFD1113" w14:textId="77777777" w:rsidR="0051494A" w:rsidRPr="0051494A" w:rsidRDefault="0051494A" w:rsidP="00266352">
      <w:pPr>
        <w:pStyle w:val="ListParagraph"/>
        <w:numPr>
          <w:ilvl w:val="0"/>
          <w:numId w:val="26"/>
        </w:numPr>
        <w:spacing w:after="0" w:line="360" w:lineRule="auto"/>
        <w:jc w:val="both"/>
        <w:rPr>
          <w:rFonts w:ascii="Times New Roman" w:hAnsi="Times New Roman" w:cs="Times New Roman"/>
        </w:rPr>
      </w:pPr>
      <w:r w:rsidRPr="0051494A">
        <w:rPr>
          <w:rFonts w:ascii="Times New Roman" w:hAnsi="Times New Roman" w:cs="Times New Roman"/>
        </w:rPr>
        <w:t>respectarea termenelor sau implicarea în proiecte.</w:t>
      </w:r>
    </w:p>
    <w:p w14:paraId="16F690C9" w14:textId="77777777" w:rsidR="0051494A" w:rsidRDefault="0051494A" w:rsidP="00266352">
      <w:pPr>
        <w:spacing w:after="0" w:line="360" w:lineRule="auto"/>
        <w:jc w:val="both"/>
        <w:rPr>
          <w:rFonts w:ascii="Times New Roman" w:hAnsi="Times New Roman" w:cs="Times New Roman"/>
        </w:rPr>
      </w:pPr>
      <w:r w:rsidRPr="0051494A">
        <w:rPr>
          <w:rFonts w:ascii="Times New Roman" w:hAnsi="Times New Roman" w:cs="Times New Roman"/>
        </w:rPr>
        <w:t>Din această perspectivă, motivația este dedusă din comportamentul observabil. Este strâns legată de teoriile comportamentiste ale învățării (recompense, pedepse, feedback).</w:t>
      </w:r>
    </w:p>
    <w:p w14:paraId="47026101" w14:textId="26ACFCDF" w:rsidR="0051494A" w:rsidRPr="0051494A" w:rsidRDefault="0051494A" w:rsidP="00266352">
      <w:pPr>
        <w:spacing w:after="0" w:line="360" w:lineRule="auto"/>
        <w:jc w:val="both"/>
        <w:rPr>
          <w:rFonts w:ascii="Times New Roman" w:hAnsi="Times New Roman" w:cs="Times New Roman"/>
          <w:i/>
          <w:iCs/>
        </w:rPr>
      </w:pPr>
      <w:r w:rsidRPr="0051494A">
        <w:rPr>
          <w:rFonts w:ascii="Times New Roman" w:hAnsi="Times New Roman" w:cs="Times New Roman"/>
          <w:i/>
          <w:iCs/>
        </w:rPr>
        <w:t>4. Dimensiunea socioculturală</w:t>
      </w:r>
      <w:r>
        <w:rPr>
          <w:rFonts w:ascii="Times New Roman" w:hAnsi="Times New Roman" w:cs="Times New Roman"/>
          <w:i/>
          <w:iCs/>
        </w:rPr>
        <w:t xml:space="preserve">. </w:t>
      </w:r>
      <w:r w:rsidRPr="0051494A">
        <w:rPr>
          <w:rFonts w:ascii="Times New Roman" w:hAnsi="Times New Roman" w:cs="Times New Roman"/>
        </w:rPr>
        <w:t>Motivația nu este exclusiv internă, ci este modelată de contextul social și cultural. Această dimensiune subliniază:</w:t>
      </w:r>
    </w:p>
    <w:p w14:paraId="41502DFE" w14:textId="77B1C418" w:rsidR="0051494A" w:rsidRPr="0051494A" w:rsidRDefault="0051494A" w:rsidP="00266352">
      <w:pPr>
        <w:pStyle w:val="ListParagraph"/>
        <w:numPr>
          <w:ilvl w:val="0"/>
          <w:numId w:val="27"/>
        </w:numPr>
        <w:spacing w:after="0" w:line="360" w:lineRule="auto"/>
        <w:jc w:val="both"/>
        <w:rPr>
          <w:rFonts w:ascii="Times New Roman" w:hAnsi="Times New Roman" w:cs="Times New Roman"/>
        </w:rPr>
      </w:pPr>
      <w:r w:rsidRPr="0051494A">
        <w:rPr>
          <w:rFonts w:ascii="Times New Roman" w:hAnsi="Times New Roman" w:cs="Times New Roman"/>
        </w:rPr>
        <w:t>influența așteptărilor sociale și familiale;</w:t>
      </w:r>
    </w:p>
    <w:p w14:paraId="3C013FD1" w14:textId="59FD37B1" w:rsidR="0051494A" w:rsidRPr="0051494A" w:rsidRDefault="0051494A" w:rsidP="0051494A">
      <w:pPr>
        <w:pStyle w:val="ListParagraph"/>
        <w:numPr>
          <w:ilvl w:val="0"/>
          <w:numId w:val="27"/>
        </w:numPr>
        <w:spacing w:line="360" w:lineRule="auto"/>
        <w:jc w:val="both"/>
        <w:rPr>
          <w:rFonts w:ascii="Times New Roman" w:hAnsi="Times New Roman" w:cs="Times New Roman"/>
        </w:rPr>
      </w:pPr>
      <w:r w:rsidRPr="0051494A">
        <w:rPr>
          <w:rFonts w:ascii="Times New Roman" w:hAnsi="Times New Roman" w:cs="Times New Roman"/>
        </w:rPr>
        <w:t>rolul normelor grupului, al limbajului și al identității culturale;</w:t>
      </w:r>
    </w:p>
    <w:p w14:paraId="16FA06E6" w14:textId="742AB8D1" w:rsidR="0051494A" w:rsidRPr="0051494A" w:rsidRDefault="0051494A" w:rsidP="0051494A">
      <w:pPr>
        <w:pStyle w:val="ListParagraph"/>
        <w:numPr>
          <w:ilvl w:val="0"/>
          <w:numId w:val="27"/>
        </w:numPr>
        <w:spacing w:line="360" w:lineRule="auto"/>
        <w:jc w:val="both"/>
        <w:rPr>
          <w:rFonts w:ascii="Times New Roman" w:hAnsi="Times New Roman" w:cs="Times New Roman"/>
        </w:rPr>
      </w:pPr>
      <w:r w:rsidRPr="0051494A">
        <w:rPr>
          <w:rFonts w:ascii="Times New Roman" w:hAnsi="Times New Roman" w:cs="Times New Roman"/>
        </w:rPr>
        <w:t>valoarea relațiilor interpersonale și a mediului de învățare colaborativ;</w:t>
      </w:r>
    </w:p>
    <w:p w14:paraId="10E77475" w14:textId="77777777" w:rsidR="0051494A" w:rsidRPr="0051494A" w:rsidRDefault="0051494A" w:rsidP="00266352">
      <w:pPr>
        <w:pStyle w:val="ListParagraph"/>
        <w:numPr>
          <w:ilvl w:val="0"/>
          <w:numId w:val="27"/>
        </w:numPr>
        <w:spacing w:after="0" w:line="360" w:lineRule="auto"/>
        <w:jc w:val="both"/>
        <w:rPr>
          <w:rFonts w:ascii="Times New Roman" w:hAnsi="Times New Roman" w:cs="Times New Roman"/>
        </w:rPr>
      </w:pPr>
      <w:r w:rsidRPr="0051494A">
        <w:rPr>
          <w:rFonts w:ascii="Times New Roman" w:hAnsi="Times New Roman" w:cs="Times New Roman"/>
        </w:rPr>
        <w:t>impactul comunității și al experiențelor sociale asupra motivației.</w:t>
      </w:r>
    </w:p>
    <w:p w14:paraId="25D7C024" w14:textId="2A2E2385" w:rsidR="0051494A" w:rsidRPr="0051494A" w:rsidRDefault="0051494A" w:rsidP="00266352">
      <w:pPr>
        <w:spacing w:after="0" w:line="360" w:lineRule="auto"/>
        <w:jc w:val="both"/>
        <w:rPr>
          <w:rFonts w:ascii="Times New Roman" w:hAnsi="Times New Roman" w:cs="Times New Roman"/>
        </w:rPr>
      </w:pPr>
      <w:r w:rsidRPr="0051494A">
        <w:rPr>
          <w:rFonts w:ascii="Times New Roman" w:hAnsi="Times New Roman" w:cs="Times New Roman"/>
        </w:rPr>
        <w:t>În viziunea socioculturală, motivația este construită prin interacțiune, mediere și apartenență.</w:t>
      </w:r>
    </w:p>
    <w:p w14:paraId="60FA1F48" w14:textId="4BB79466" w:rsidR="0051494A" w:rsidRDefault="0051494A" w:rsidP="00E95DE0">
      <w:pPr>
        <w:spacing w:after="0" w:line="360" w:lineRule="auto"/>
        <w:ind w:firstLine="708"/>
        <w:jc w:val="both"/>
        <w:rPr>
          <w:rFonts w:ascii="Times New Roman" w:hAnsi="Times New Roman" w:cs="Times New Roman"/>
        </w:rPr>
      </w:pPr>
      <w:r w:rsidRPr="0051494A">
        <w:rPr>
          <w:rFonts w:ascii="Times New Roman" w:hAnsi="Times New Roman" w:cs="Times New Roman"/>
        </w:rPr>
        <w:t xml:space="preserve">Prin această clasificare, Woolfolk oferă o viziune holistică asupra motivației, demonstrând că aceasta nu poate fi redusă doar la emoții sau recompense, ci trebuie analizată în relație cu persoana, contextul și </w:t>
      </w:r>
      <w:r w:rsidRPr="0051494A">
        <w:rPr>
          <w:rFonts w:ascii="Times New Roman" w:hAnsi="Times New Roman" w:cs="Times New Roman"/>
        </w:rPr>
        <w:lastRenderedPageBreak/>
        <w:t xml:space="preserve">procesele cognitive implicate în învățare. Înțelegerea acestor patru dimensiuni permite </w:t>
      </w:r>
      <w:r w:rsidR="00266352">
        <w:rPr>
          <w:rFonts w:ascii="Times New Roman" w:hAnsi="Times New Roman" w:cs="Times New Roman"/>
        </w:rPr>
        <w:t>profesorilor</w:t>
      </w:r>
      <w:r w:rsidRPr="0051494A">
        <w:rPr>
          <w:rFonts w:ascii="Times New Roman" w:hAnsi="Times New Roman" w:cs="Times New Roman"/>
        </w:rPr>
        <w:t xml:space="preserve"> să proiecteze intervenții educaționale eficiente și adaptate nevoilor reale ale studenților.</w:t>
      </w:r>
    </w:p>
    <w:p w14:paraId="125187D5" w14:textId="7A8709AE" w:rsidR="00E95DE0" w:rsidRPr="00E95DE0" w:rsidRDefault="00E95DE0" w:rsidP="00E95DE0">
      <w:pPr>
        <w:spacing w:after="0" w:line="360" w:lineRule="auto"/>
        <w:ind w:firstLine="708"/>
        <w:jc w:val="both"/>
        <w:rPr>
          <w:rFonts w:ascii="Segoe UI Emoji" w:hAnsi="Segoe UI Emoji" w:cs="Segoe UI Emoji"/>
          <w:lang w:val="pt-BR"/>
        </w:rPr>
      </w:pPr>
      <w:r w:rsidRPr="00E95DE0">
        <w:rPr>
          <w:rFonts w:ascii="Times New Roman" w:hAnsi="Times New Roman" w:cs="Times New Roman"/>
        </w:rPr>
        <w:t>Conform teoriei lui Pintrich, motivația pentru învățare este determinată de o serie de factori interdependenți, care acționează atât la nivel social și cultural, cât și la nivel individual și contextual</w:t>
      </w:r>
      <w:r w:rsidRPr="00E95DE0">
        <w:rPr>
          <w:rFonts w:ascii="Times New Roman" w:hAnsi="Times New Roman" w:cs="Times New Roman"/>
          <w:lang w:val="pt-BR"/>
        </w:rPr>
        <w:t>:</w:t>
      </w:r>
    </w:p>
    <w:p w14:paraId="0FED1B48" w14:textId="539D3139" w:rsidR="00E95DE0" w:rsidRPr="00E95DE0" w:rsidRDefault="00E95DE0" w:rsidP="00E95DE0">
      <w:pPr>
        <w:spacing w:after="0" w:line="360" w:lineRule="auto"/>
        <w:jc w:val="both"/>
        <w:rPr>
          <w:rFonts w:ascii="Times New Roman" w:hAnsi="Times New Roman" w:cs="Times New Roman"/>
          <w:i/>
          <w:iCs/>
        </w:rPr>
      </w:pPr>
      <w:r w:rsidRPr="00E95DE0">
        <w:rPr>
          <w:rFonts w:ascii="Times New Roman" w:hAnsi="Times New Roman" w:cs="Times New Roman"/>
          <w:i/>
          <w:iCs/>
        </w:rPr>
        <w:t xml:space="preserve"> 1. Factorii sociali și culturali</w:t>
      </w:r>
      <w:r>
        <w:rPr>
          <w:rFonts w:ascii="Times New Roman" w:hAnsi="Times New Roman" w:cs="Times New Roman"/>
          <w:i/>
          <w:iCs/>
        </w:rPr>
        <w:t xml:space="preserve">. </w:t>
      </w:r>
      <w:r w:rsidRPr="00E95DE0">
        <w:rPr>
          <w:rFonts w:ascii="Times New Roman" w:hAnsi="Times New Roman" w:cs="Times New Roman"/>
        </w:rPr>
        <w:t>Acești factori provin din mediul social și cultural care influențează atitudinea față de educație:</w:t>
      </w:r>
    </w:p>
    <w:p w14:paraId="163C6330" w14:textId="77777777" w:rsidR="00E95DE0" w:rsidRPr="00E95DE0" w:rsidRDefault="00E95DE0" w:rsidP="00E95DE0">
      <w:pPr>
        <w:pStyle w:val="ListParagraph"/>
        <w:numPr>
          <w:ilvl w:val="0"/>
          <w:numId w:val="31"/>
        </w:numPr>
        <w:spacing w:line="360" w:lineRule="auto"/>
        <w:jc w:val="both"/>
        <w:rPr>
          <w:rFonts w:ascii="Times New Roman" w:hAnsi="Times New Roman" w:cs="Times New Roman"/>
        </w:rPr>
      </w:pPr>
      <w:r w:rsidRPr="00E95DE0">
        <w:rPr>
          <w:rFonts w:ascii="Times New Roman" w:hAnsi="Times New Roman" w:cs="Times New Roman"/>
        </w:rPr>
        <w:t>Așteptările familiei – părinți care încurajează învățarea, pun accent pe educație ca valoare fundamentală;</w:t>
      </w:r>
    </w:p>
    <w:p w14:paraId="25B5ED99" w14:textId="77777777" w:rsidR="00E95DE0" w:rsidRPr="00E95DE0" w:rsidRDefault="00E95DE0" w:rsidP="00E95DE0">
      <w:pPr>
        <w:pStyle w:val="ListParagraph"/>
        <w:numPr>
          <w:ilvl w:val="0"/>
          <w:numId w:val="31"/>
        </w:numPr>
        <w:spacing w:line="360" w:lineRule="auto"/>
        <w:jc w:val="both"/>
        <w:rPr>
          <w:rFonts w:ascii="Times New Roman" w:hAnsi="Times New Roman" w:cs="Times New Roman"/>
        </w:rPr>
      </w:pPr>
      <w:r w:rsidRPr="00E95DE0">
        <w:rPr>
          <w:rFonts w:ascii="Times New Roman" w:hAnsi="Times New Roman" w:cs="Times New Roman"/>
        </w:rPr>
        <w:t>Modelele de rol – frați mai mari sau alte persoane din familie care au succes academic;</w:t>
      </w:r>
    </w:p>
    <w:p w14:paraId="4F68D328" w14:textId="156A53C4" w:rsidR="00E95DE0" w:rsidRPr="00E95DE0" w:rsidRDefault="00E95DE0" w:rsidP="00E95DE0">
      <w:pPr>
        <w:pStyle w:val="ListParagraph"/>
        <w:numPr>
          <w:ilvl w:val="0"/>
          <w:numId w:val="31"/>
        </w:numPr>
        <w:spacing w:line="360" w:lineRule="auto"/>
        <w:jc w:val="both"/>
        <w:rPr>
          <w:rFonts w:ascii="Times New Roman" w:hAnsi="Times New Roman" w:cs="Times New Roman"/>
        </w:rPr>
      </w:pPr>
      <w:r w:rsidRPr="00E95DE0">
        <w:rPr>
          <w:rFonts w:ascii="Times New Roman" w:hAnsi="Times New Roman" w:cs="Times New Roman"/>
        </w:rPr>
        <w:t>Normele culturale – în unele culturi, succesul academic este văzut ca o responsabilitate socială importantă</w:t>
      </w:r>
      <w:r>
        <w:rPr>
          <w:rFonts w:ascii="Times New Roman" w:hAnsi="Times New Roman" w:cs="Times New Roman"/>
        </w:rPr>
        <w:t xml:space="preserve"> sau invers</w:t>
      </w:r>
      <w:r w:rsidRPr="00E95DE0">
        <w:rPr>
          <w:rFonts w:ascii="Times New Roman" w:hAnsi="Times New Roman" w:cs="Times New Roman"/>
        </w:rPr>
        <w:t>;</w:t>
      </w:r>
    </w:p>
    <w:p w14:paraId="037997CD" w14:textId="77777777" w:rsidR="00E95DE0" w:rsidRPr="00E95DE0" w:rsidRDefault="00E95DE0" w:rsidP="00E95DE0">
      <w:pPr>
        <w:pStyle w:val="ListParagraph"/>
        <w:numPr>
          <w:ilvl w:val="0"/>
          <w:numId w:val="31"/>
        </w:numPr>
        <w:spacing w:line="360" w:lineRule="auto"/>
        <w:jc w:val="both"/>
        <w:rPr>
          <w:rFonts w:ascii="Times New Roman" w:hAnsi="Times New Roman" w:cs="Times New Roman"/>
        </w:rPr>
      </w:pPr>
      <w:r w:rsidRPr="00E95DE0">
        <w:rPr>
          <w:rFonts w:ascii="Times New Roman" w:hAnsi="Times New Roman" w:cs="Times New Roman"/>
        </w:rPr>
        <w:t>Presiunea socială – colegii care pun accent pe performanță sau pe participare activă la studiu;</w:t>
      </w:r>
    </w:p>
    <w:p w14:paraId="6AC14705" w14:textId="77777777" w:rsidR="00E95DE0" w:rsidRPr="00E95DE0" w:rsidRDefault="00E95DE0" w:rsidP="00E95DE0">
      <w:pPr>
        <w:pStyle w:val="ListParagraph"/>
        <w:numPr>
          <w:ilvl w:val="0"/>
          <w:numId w:val="31"/>
        </w:numPr>
        <w:spacing w:line="360" w:lineRule="auto"/>
        <w:jc w:val="both"/>
        <w:rPr>
          <w:rFonts w:ascii="Times New Roman" w:hAnsi="Times New Roman" w:cs="Times New Roman"/>
        </w:rPr>
      </w:pPr>
      <w:r w:rsidRPr="00E95DE0">
        <w:rPr>
          <w:rFonts w:ascii="Times New Roman" w:hAnsi="Times New Roman" w:cs="Times New Roman"/>
        </w:rPr>
        <w:t>Tradițiile comunității – comunități care organizează activități educative extracurriculare sau sprijină învățarea prin programe locale;</w:t>
      </w:r>
    </w:p>
    <w:p w14:paraId="758A128E" w14:textId="1E3BC716" w:rsidR="00E95DE0" w:rsidRPr="00E95DE0" w:rsidRDefault="00E95DE0" w:rsidP="00E95DE0">
      <w:pPr>
        <w:pStyle w:val="ListParagraph"/>
        <w:numPr>
          <w:ilvl w:val="0"/>
          <w:numId w:val="31"/>
        </w:numPr>
        <w:spacing w:after="0" w:line="360" w:lineRule="auto"/>
        <w:jc w:val="both"/>
        <w:rPr>
          <w:rFonts w:ascii="Times New Roman" w:hAnsi="Times New Roman" w:cs="Times New Roman"/>
        </w:rPr>
      </w:pPr>
      <w:r w:rsidRPr="00E95DE0">
        <w:rPr>
          <w:rFonts w:ascii="Times New Roman" w:hAnsi="Times New Roman" w:cs="Times New Roman"/>
        </w:rPr>
        <w:t>Mediatizarea valorilor – mass-media și mesajele sociale care promovează educația ca mijloc de progres personal și profesional.</w:t>
      </w:r>
    </w:p>
    <w:p w14:paraId="322BD788" w14:textId="5904E009" w:rsidR="00E95DE0" w:rsidRPr="00E95DE0" w:rsidRDefault="00E95DE0" w:rsidP="00E95DE0">
      <w:pPr>
        <w:spacing w:after="0" w:line="360" w:lineRule="auto"/>
        <w:jc w:val="both"/>
        <w:rPr>
          <w:rFonts w:ascii="Times New Roman" w:hAnsi="Times New Roman" w:cs="Times New Roman"/>
          <w:i/>
          <w:iCs/>
        </w:rPr>
      </w:pPr>
      <w:r w:rsidRPr="00E95DE0">
        <w:rPr>
          <w:rFonts w:ascii="Times New Roman" w:hAnsi="Times New Roman" w:cs="Times New Roman"/>
          <w:i/>
          <w:iCs/>
        </w:rPr>
        <w:t>2. Factorii contextuali</w:t>
      </w:r>
      <w:r>
        <w:rPr>
          <w:rFonts w:ascii="Times New Roman" w:hAnsi="Times New Roman" w:cs="Times New Roman"/>
          <w:i/>
          <w:iCs/>
        </w:rPr>
        <w:t xml:space="preserve">. </w:t>
      </w:r>
      <w:r w:rsidRPr="00E95DE0">
        <w:rPr>
          <w:rFonts w:ascii="Times New Roman" w:hAnsi="Times New Roman" w:cs="Times New Roman"/>
        </w:rPr>
        <w:t>Acești factori țin de mediul educațional concret, care poate susține sau inhiba motivația:</w:t>
      </w:r>
    </w:p>
    <w:p w14:paraId="56F83ABF" w14:textId="77777777" w:rsidR="00E95DE0" w:rsidRPr="00E95DE0" w:rsidRDefault="00E95DE0" w:rsidP="00E95DE0">
      <w:pPr>
        <w:pStyle w:val="ListParagraph"/>
        <w:numPr>
          <w:ilvl w:val="0"/>
          <w:numId w:val="32"/>
        </w:numPr>
        <w:spacing w:after="0" w:line="360" w:lineRule="auto"/>
        <w:jc w:val="both"/>
        <w:rPr>
          <w:rFonts w:ascii="Times New Roman" w:hAnsi="Times New Roman" w:cs="Times New Roman"/>
        </w:rPr>
      </w:pPr>
      <w:r w:rsidRPr="00E95DE0">
        <w:rPr>
          <w:rFonts w:ascii="Times New Roman" w:hAnsi="Times New Roman" w:cs="Times New Roman"/>
        </w:rPr>
        <w:t>Calitatea relației profesor-elev – un profesor care oferă feedback constructiv și susținere;</w:t>
      </w:r>
    </w:p>
    <w:p w14:paraId="0BF29006" w14:textId="77777777" w:rsidR="00E95DE0" w:rsidRPr="00E95DE0" w:rsidRDefault="00E95DE0" w:rsidP="00E95DE0">
      <w:pPr>
        <w:pStyle w:val="ListParagraph"/>
        <w:numPr>
          <w:ilvl w:val="0"/>
          <w:numId w:val="32"/>
        </w:numPr>
        <w:spacing w:line="360" w:lineRule="auto"/>
        <w:jc w:val="both"/>
        <w:rPr>
          <w:rFonts w:ascii="Times New Roman" w:hAnsi="Times New Roman" w:cs="Times New Roman"/>
        </w:rPr>
      </w:pPr>
      <w:r w:rsidRPr="00E95DE0">
        <w:rPr>
          <w:rFonts w:ascii="Times New Roman" w:hAnsi="Times New Roman" w:cs="Times New Roman"/>
        </w:rPr>
        <w:t>Metodele didactice folosite – activități interactive, proiecte practice, învățare prin descoperire;</w:t>
      </w:r>
    </w:p>
    <w:p w14:paraId="738BF976" w14:textId="77777777" w:rsidR="00E95DE0" w:rsidRPr="00E95DE0" w:rsidRDefault="00E95DE0" w:rsidP="00E95DE0">
      <w:pPr>
        <w:pStyle w:val="ListParagraph"/>
        <w:numPr>
          <w:ilvl w:val="0"/>
          <w:numId w:val="32"/>
        </w:numPr>
        <w:spacing w:line="360" w:lineRule="auto"/>
        <w:jc w:val="both"/>
        <w:rPr>
          <w:rFonts w:ascii="Times New Roman" w:hAnsi="Times New Roman" w:cs="Times New Roman"/>
        </w:rPr>
      </w:pPr>
      <w:r w:rsidRPr="00E95DE0">
        <w:rPr>
          <w:rFonts w:ascii="Times New Roman" w:hAnsi="Times New Roman" w:cs="Times New Roman"/>
        </w:rPr>
        <w:t>Climatul clasei – un mediu în care elevii se simt în siguranță, respectați și încurajați;</w:t>
      </w:r>
    </w:p>
    <w:p w14:paraId="5BEE286A" w14:textId="77777777" w:rsidR="00E95DE0" w:rsidRPr="00E95DE0" w:rsidRDefault="00E95DE0" w:rsidP="00E95DE0">
      <w:pPr>
        <w:pStyle w:val="ListParagraph"/>
        <w:numPr>
          <w:ilvl w:val="0"/>
          <w:numId w:val="32"/>
        </w:numPr>
        <w:spacing w:line="360" w:lineRule="auto"/>
        <w:jc w:val="both"/>
        <w:rPr>
          <w:rFonts w:ascii="Times New Roman" w:hAnsi="Times New Roman" w:cs="Times New Roman"/>
        </w:rPr>
      </w:pPr>
      <w:r w:rsidRPr="00E95DE0">
        <w:rPr>
          <w:rFonts w:ascii="Times New Roman" w:hAnsi="Times New Roman" w:cs="Times New Roman"/>
        </w:rPr>
        <w:t>Resursele disponibile – accesul la laboratoare, biblioteci, tehnologie educațională modernă;</w:t>
      </w:r>
    </w:p>
    <w:p w14:paraId="5A9150C9" w14:textId="77777777" w:rsidR="00E95DE0" w:rsidRPr="00E95DE0" w:rsidRDefault="00E95DE0" w:rsidP="00E95DE0">
      <w:pPr>
        <w:pStyle w:val="ListParagraph"/>
        <w:numPr>
          <w:ilvl w:val="0"/>
          <w:numId w:val="32"/>
        </w:numPr>
        <w:spacing w:line="360" w:lineRule="auto"/>
        <w:jc w:val="both"/>
        <w:rPr>
          <w:rFonts w:ascii="Times New Roman" w:hAnsi="Times New Roman" w:cs="Times New Roman"/>
        </w:rPr>
      </w:pPr>
      <w:r w:rsidRPr="00E95DE0">
        <w:rPr>
          <w:rFonts w:ascii="Times New Roman" w:hAnsi="Times New Roman" w:cs="Times New Roman"/>
        </w:rPr>
        <w:t>Stilul de evaluare – evaluări formative, care sprijină progresul și nu doar notează;</w:t>
      </w:r>
    </w:p>
    <w:p w14:paraId="13D5068A" w14:textId="77777777" w:rsidR="00E95DE0" w:rsidRPr="00E95DE0" w:rsidRDefault="00E95DE0" w:rsidP="00E95DE0">
      <w:pPr>
        <w:pStyle w:val="ListParagraph"/>
        <w:numPr>
          <w:ilvl w:val="0"/>
          <w:numId w:val="32"/>
        </w:numPr>
        <w:spacing w:line="360" w:lineRule="auto"/>
        <w:jc w:val="both"/>
        <w:rPr>
          <w:rFonts w:ascii="Times New Roman" w:hAnsi="Times New Roman" w:cs="Times New Roman"/>
        </w:rPr>
      </w:pPr>
      <w:r w:rsidRPr="00E95DE0">
        <w:rPr>
          <w:rFonts w:ascii="Times New Roman" w:hAnsi="Times New Roman" w:cs="Times New Roman"/>
        </w:rPr>
        <w:t>Organizarea spațiului – săli de clasă bine amenajate, facilități care stimulează concentrarea;</w:t>
      </w:r>
    </w:p>
    <w:p w14:paraId="3D401B00" w14:textId="586E8640" w:rsidR="00E95DE0" w:rsidRPr="00E95DE0" w:rsidRDefault="00E95DE0" w:rsidP="00E95DE0">
      <w:pPr>
        <w:pStyle w:val="ListParagraph"/>
        <w:numPr>
          <w:ilvl w:val="0"/>
          <w:numId w:val="32"/>
        </w:numPr>
        <w:spacing w:after="0" w:line="360" w:lineRule="auto"/>
        <w:jc w:val="both"/>
        <w:rPr>
          <w:rFonts w:ascii="Times New Roman" w:hAnsi="Times New Roman" w:cs="Times New Roman"/>
        </w:rPr>
      </w:pPr>
      <w:r w:rsidRPr="00E95DE0">
        <w:rPr>
          <w:rFonts w:ascii="Times New Roman" w:hAnsi="Times New Roman" w:cs="Times New Roman"/>
        </w:rPr>
        <w:t>Suportul instituțional – programe de mentorat, consiliere educațională, grupuri de studiu.</w:t>
      </w:r>
    </w:p>
    <w:p w14:paraId="63DCB99C" w14:textId="6717A075" w:rsidR="00E95DE0" w:rsidRPr="00E95DE0" w:rsidRDefault="00E95DE0" w:rsidP="00E95DE0">
      <w:pPr>
        <w:spacing w:after="0" w:line="360" w:lineRule="auto"/>
        <w:jc w:val="both"/>
        <w:rPr>
          <w:rFonts w:ascii="Times New Roman" w:hAnsi="Times New Roman" w:cs="Times New Roman"/>
          <w:i/>
          <w:iCs/>
        </w:rPr>
      </w:pPr>
      <w:r w:rsidRPr="00E95DE0">
        <w:rPr>
          <w:rFonts w:ascii="Times New Roman" w:hAnsi="Times New Roman" w:cs="Times New Roman"/>
          <w:i/>
          <w:iCs/>
        </w:rPr>
        <w:t>3. Convingerile și valorile personale</w:t>
      </w:r>
      <w:r>
        <w:rPr>
          <w:rFonts w:ascii="Times New Roman" w:hAnsi="Times New Roman" w:cs="Times New Roman"/>
          <w:i/>
          <w:iCs/>
        </w:rPr>
        <w:t xml:space="preserve">. </w:t>
      </w:r>
      <w:r w:rsidRPr="00E95DE0">
        <w:rPr>
          <w:rFonts w:ascii="Times New Roman" w:hAnsi="Times New Roman" w:cs="Times New Roman"/>
        </w:rPr>
        <w:t>Acești factori sunt intrinseci și determină modul în care studentul se raportează la învățare:</w:t>
      </w:r>
    </w:p>
    <w:p w14:paraId="25C9725C" w14:textId="77777777" w:rsidR="00E95DE0" w:rsidRPr="00E95DE0" w:rsidRDefault="00E95DE0" w:rsidP="00E95DE0">
      <w:pPr>
        <w:pStyle w:val="ListParagraph"/>
        <w:numPr>
          <w:ilvl w:val="0"/>
          <w:numId w:val="33"/>
        </w:numPr>
        <w:spacing w:line="360" w:lineRule="auto"/>
        <w:jc w:val="both"/>
        <w:rPr>
          <w:rFonts w:ascii="Times New Roman" w:hAnsi="Times New Roman" w:cs="Times New Roman"/>
        </w:rPr>
      </w:pPr>
      <w:r w:rsidRPr="00E95DE0">
        <w:rPr>
          <w:rFonts w:ascii="Times New Roman" w:hAnsi="Times New Roman" w:cs="Times New Roman"/>
        </w:rPr>
        <w:t>Percepția propriei competențe (autoeficacitatea) – credința că poate reuși la o anumită sarcină;</w:t>
      </w:r>
    </w:p>
    <w:p w14:paraId="3C350159" w14:textId="77777777" w:rsidR="00E95DE0" w:rsidRPr="00E95DE0" w:rsidRDefault="00E95DE0" w:rsidP="00E95DE0">
      <w:pPr>
        <w:pStyle w:val="ListParagraph"/>
        <w:numPr>
          <w:ilvl w:val="0"/>
          <w:numId w:val="33"/>
        </w:numPr>
        <w:spacing w:line="360" w:lineRule="auto"/>
        <w:jc w:val="both"/>
        <w:rPr>
          <w:rFonts w:ascii="Times New Roman" w:hAnsi="Times New Roman" w:cs="Times New Roman"/>
        </w:rPr>
      </w:pPr>
      <w:r w:rsidRPr="00E95DE0">
        <w:rPr>
          <w:rFonts w:ascii="Times New Roman" w:hAnsi="Times New Roman" w:cs="Times New Roman"/>
        </w:rPr>
        <w:t>Scopurile personale – dorința de a obține o diplomă, de a avea o carieră, de a învăța pentru satisfacție personală;</w:t>
      </w:r>
    </w:p>
    <w:p w14:paraId="58818993" w14:textId="77777777" w:rsidR="00E95DE0" w:rsidRPr="00E95DE0" w:rsidRDefault="00E95DE0" w:rsidP="00E95DE0">
      <w:pPr>
        <w:pStyle w:val="ListParagraph"/>
        <w:numPr>
          <w:ilvl w:val="0"/>
          <w:numId w:val="33"/>
        </w:numPr>
        <w:spacing w:line="360" w:lineRule="auto"/>
        <w:jc w:val="both"/>
        <w:rPr>
          <w:rFonts w:ascii="Times New Roman" w:hAnsi="Times New Roman" w:cs="Times New Roman"/>
        </w:rPr>
      </w:pPr>
      <w:r w:rsidRPr="00E95DE0">
        <w:rPr>
          <w:rFonts w:ascii="Times New Roman" w:hAnsi="Times New Roman" w:cs="Times New Roman"/>
        </w:rPr>
        <w:t>Valoarea atribuită învățării – credința că studiul este important pentru dezvoltarea personală;</w:t>
      </w:r>
    </w:p>
    <w:p w14:paraId="7C87A8DC" w14:textId="77777777" w:rsidR="00E95DE0" w:rsidRPr="00E95DE0" w:rsidRDefault="00E95DE0" w:rsidP="00E95DE0">
      <w:pPr>
        <w:pStyle w:val="ListParagraph"/>
        <w:numPr>
          <w:ilvl w:val="0"/>
          <w:numId w:val="33"/>
        </w:numPr>
        <w:spacing w:line="360" w:lineRule="auto"/>
        <w:jc w:val="both"/>
        <w:rPr>
          <w:rFonts w:ascii="Times New Roman" w:hAnsi="Times New Roman" w:cs="Times New Roman"/>
        </w:rPr>
      </w:pPr>
      <w:r w:rsidRPr="00E95DE0">
        <w:rPr>
          <w:rFonts w:ascii="Times New Roman" w:hAnsi="Times New Roman" w:cs="Times New Roman"/>
        </w:rPr>
        <w:t>Atitudinea față de efort – perceperea efortului ca pe o cale spre succes, nu ca pe o povară;</w:t>
      </w:r>
    </w:p>
    <w:p w14:paraId="7B6605AA" w14:textId="75F24DA1" w:rsidR="00E95DE0" w:rsidRPr="00E95DE0" w:rsidRDefault="00E95DE0" w:rsidP="00E95DE0">
      <w:pPr>
        <w:pStyle w:val="ListParagraph"/>
        <w:numPr>
          <w:ilvl w:val="0"/>
          <w:numId w:val="33"/>
        </w:numPr>
        <w:spacing w:line="360" w:lineRule="auto"/>
        <w:jc w:val="both"/>
        <w:rPr>
          <w:rFonts w:ascii="Times New Roman" w:hAnsi="Times New Roman" w:cs="Times New Roman"/>
        </w:rPr>
      </w:pPr>
      <w:r w:rsidRPr="00E95DE0">
        <w:rPr>
          <w:rFonts w:ascii="Times New Roman" w:hAnsi="Times New Roman" w:cs="Times New Roman"/>
        </w:rPr>
        <w:lastRenderedPageBreak/>
        <w:t>Convingeri legate de control – credința că rezultatele depind în mare măsură de propria muncă;</w:t>
      </w:r>
    </w:p>
    <w:p w14:paraId="13F453CE" w14:textId="77777777" w:rsidR="00E95DE0" w:rsidRPr="00E95DE0" w:rsidRDefault="00E95DE0" w:rsidP="00E95DE0">
      <w:pPr>
        <w:pStyle w:val="ListParagraph"/>
        <w:numPr>
          <w:ilvl w:val="0"/>
          <w:numId w:val="33"/>
        </w:numPr>
        <w:spacing w:line="360" w:lineRule="auto"/>
        <w:jc w:val="both"/>
        <w:rPr>
          <w:rFonts w:ascii="Times New Roman" w:hAnsi="Times New Roman" w:cs="Times New Roman"/>
        </w:rPr>
      </w:pPr>
      <w:r w:rsidRPr="00E95DE0">
        <w:rPr>
          <w:rFonts w:ascii="Times New Roman" w:hAnsi="Times New Roman" w:cs="Times New Roman"/>
        </w:rPr>
        <w:t>Interesele și pasiunile – domenii de studiu care corespund unor interese autentice;</w:t>
      </w:r>
    </w:p>
    <w:p w14:paraId="6BFCB4FD" w14:textId="6C7FC824" w:rsidR="00E95DE0" w:rsidRPr="00E95DE0" w:rsidRDefault="00E95DE0" w:rsidP="00E95DE0">
      <w:pPr>
        <w:pStyle w:val="ListParagraph"/>
        <w:numPr>
          <w:ilvl w:val="0"/>
          <w:numId w:val="33"/>
        </w:numPr>
        <w:spacing w:after="0" w:line="360" w:lineRule="auto"/>
        <w:jc w:val="both"/>
        <w:rPr>
          <w:rFonts w:ascii="Times New Roman" w:hAnsi="Times New Roman" w:cs="Times New Roman"/>
        </w:rPr>
      </w:pPr>
      <w:r w:rsidRPr="00E95DE0">
        <w:rPr>
          <w:rFonts w:ascii="Times New Roman" w:hAnsi="Times New Roman" w:cs="Times New Roman"/>
        </w:rPr>
        <w:t>Emoțiile asociate învățării – entuziasmul, curiozitatea, dar și gestionarea anxietății sau frustrării.</w:t>
      </w:r>
    </w:p>
    <w:p w14:paraId="2A99AC6D" w14:textId="77777777" w:rsidR="00E82F7D" w:rsidRDefault="00E95DE0" w:rsidP="00E82F7D">
      <w:pPr>
        <w:spacing w:after="0" w:line="360" w:lineRule="auto"/>
        <w:jc w:val="both"/>
        <w:rPr>
          <w:rFonts w:ascii="Times New Roman" w:hAnsi="Times New Roman" w:cs="Times New Roman"/>
        </w:rPr>
      </w:pPr>
      <w:r w:rsidRPr="00E95DE0">
        <w:rPr>
          <w:rFonts w:ascii="Times New Roman" w:hAnsi="Times New Roman" w:cs="Times New Roman"/>
        </w:rPr>
        <w:t>Exemplu integrat</w:t>
      </w:r>
      <w:r>
        <w:rPr>
          <w:rFonts w:ascii="Times New Roman" w:hAnsi="Times New Roman" w:cs="Times New Roman"/>
        </w:rPr>
        <w:t xml:space="preserve">: </w:t>
      </w:r>
      <w:r w:rsidRPr="00E95DE0">
        <w:rPr>
          <w:rFonts w:ascii="Times New Roman" w:hAnsi="Times New Roman" w:cs="Times New Roman"/>
        </w:rPr>
        <w:t>Un elev care provine dintr-o familie care pune accent pe educație (factor social), studiază într-o clasă în care profesorul îi oferă sprijin constant și resurse adecvate (factor context), și are o convingere fermă că efortul său poate aduce succes (factor personal), va avea o motivație puternică și stabilă pentru învățare.</w:t>
      </w:r>
    </w:p>
    <w:p w14:paraId="23E017A2" w14:textId="503A8D57" w:rsidR="004C147F" w:rsidRDefault="00E82F7D" w:rsidP="00E82F7D">
      <w:pPr>
        <w:spacing w:line="360" w:lineRule="auto"/>
        <w:ind w:firstLine="708"/>
        <w:jc w:val="both"/>
        <w:rPr>
          <w:rFonts w:ascii="Times New Roman" w:hAnsi="Times New Roman" w:cs="Times New Roman"/>
        </w:rPr>
      </w:pPr>
      <w:r w:rsidRPr="00E82F7D">
        <w:rPr>
          <w:rFonts w:ascii="Times New Roman" w:hAnsi="Times New Roman" w:cs="Times New Roman"/>
        </w:rPr>
        <w:t xml:space="preserve">Motivația reprezintă forța care determină și susține comportamentele orientate spre atingerea unor scopuri, iar în domeniul educației, este esențială pentru procesul de învățare. Aceasta poate fi </w:t>
      </w:r>
      <w:r w:rsidRPr="00E82F7D">
        <w:rPr>
          <w:rFonts w:ascii="Times New Roman" w:hAnsi="Times New Roman" w:cs="Times New Roman"/>
          <w:i/>
          <w:iCs/>
          <w:u w:val="single"/>
        </w:rPr>
        <w:t>clasificată în două mari categorii:</w:t>
      </w:r>
      <w:r w:rsidRPr="00E82F7D">
        <w:rPr>
          <w:rFonts w:ascii="Times New Roman" w:hAnsi="Times New Roman" w:cs="Times New Roman"/>
        </w:rPr>
        <w:t xml:space="preserve"> </w:t>
      </w:r>
      <w:r w:rsidRPr="00E82F7D">
        <w:rPr>
          <w:rFonts w:ascii="Times New Roman" w:hAnsi="Times New Roman" w:cs="Times New Roman"/>
          <w:i/>
          <w:iCs/>
          <w:u w:val="single"/>
        </w:rPr>
        <w:t>motivația intrinsecă și motivația extrinsecă</w:t>
      </w:r>
      <w:r w:rsidRPr="00E82F7D">
        <w:rPr>
          <w:rFonts w:ascii="Times New Roman" w:hAnsi="Times New Roman" w:cs="Times New Roman"/>
        </w:rPr>
        <w:t>, fiecare având un statut diferit și un rol dinamic în dezvoltarea și susținerea învățării</w:t>
      </w:r>
      <w:r>
        <w:rPr>
          <w:rFonts w:ascii="Times New Roman" w:hAnsi="Times New Roman" w:cs="Times New Roman"/>
        </w:rPr>
        <w:t>.</w:t>
      </w:r>
    </w:p>
    <w:p w14:paraId="5775539D" w14:textId="77777777" w:rsidR="00E82F7D" w:rsidRPr="00E82F7D" w:rsidRDefault="00E82F7D" w:rsidP="00E82F7D">
      <w:pPr>
        <w:jc w:val="center"/>
        <w:rPr>
          <w:rFonts w:ascii="Times New Roman" w:hAnsi="Times New Roman" w:cs="Times New Roman"/>
          <w:b/>
          <w:bCs/>
        </w:rPr>
      </w:pPr>
      <w:r w:rsidRPr="00E82F7D">
        <w:rPr>
          <w:rFonts w:ascii="Times New Roman" w:hAnsi="Times New Roman" w:cs="Times New Roman"/>
          <w:b/>
          <w:bCs/>
        </w:rPr>
        <w:t>Analiză comparativă a motivației intrinseci și extrinseci</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top w:w="15" w:type="dxa"/>
          <w:left w:w="15" w:type="dxa"/>
          <w:bottom w:w="15" w:type="dxa"/>
          <w:right w:w="15" w:type="dxa"/>
        </w:tblCellMar>
        <w:tblLook w:val="04A0" w:firstRow="1" w:lastRow="0" w:firstColumn="1" w:lastColumn="0" w:noHBand="0" w:noVBand="1"/>
      </w:tblPr>
      <w:tblGrid>
        <w:gridCol w:w="1967"/>
        <w:gridCol w:w="3877"/>
        <w:gridCol w:w="4493"/>
      </w:tblGrid>
      <w:tr w:rsidR="00E82F7D" w:rsidRPr="00E82F7D" w14:paraId="2CE49565" w14:textId="77777777" w:rsidTr="00E82F7D">
        <w:trPr>
          <w:tblHeader/>
          <w:tblCellSpacing w:w="15" w:type="dxa"/>
        </w:trPr>
        <w:tc>
          <w:tcPr>
            <w:tcW w:w="0" w:type="auto"/>
            <w:shd w:val="clear" w:color="auto" w:fill="F2F2F2" w:themeFill="background1" w:themeFillShade="F2"/>
            <w:vAlign w:val="center"/>
            <w:hideMark/>
          </w:tcPr>
          <w:p w14:paraId="4B159F4A" w14:textId="77777777" w:rsidR="00E82F7D" w:rsidRPr="00E82F7D" w:rsidRDefault="00E82F7D" w:rsidP="00E82F7D">
            <w:pPr>
              <w:spacing w:after="0" w:line="240" w:lineRule="auto"/>
              <w:jc w:val="center"/>
              <w:rPr>
                <w:rFonts w:ascii="Times New Roman" w:eastAsia="Times New Roman" w:hAnsi="Times New Roman" w:cs="Times New Roman"/>
                <w:b/>
                <w:bCs/>
                <w:kern w:val="0"/>
                <w14:ligatures w14:val="none"/>
              </w:rPr>
            </w:pPr>
            <w:r w:rsidRPr="00E82F7D">
              <w:rPr>
                <w:rFonts w:ascii="Times New Roman" w:eastAsia="Times New Roman" w:hAnsi="Times New Roman" w:cs="Times New Roman"/>
                <w:b/>
                <w:bCs/>
                <w:kern w:val="0"/>
                <w14:ligatures w14:val="none"/>
              </w:rPr>
              <w:t>Criteriu</w:t>
            </w:r>
          </w:p>
        </w:tc>
        <w:tc>
          <w:tcPr>
            <w:tcW w:w="0" w:type="auto"/>
            <w:shd w:val="clear" w:color="auto" w:fill="F2F2F2" w:themeFill="background1" w:themeFillShade="F2"/>
            <w:vAlign w:val="center"/>
            <w:hideMark/>
          </w:tcPr>
          <w:p w14:paraId="178CB599" w14:textId="77777777" w:rsidR="00E82F7D" w:rsidRPr="00E82F7D" w:rsidRDefault="00E82F7D" w:rsidP="00E82F7D">
            <w:pPr>
              <w:spacing w:after="0" w:line="240" w:lineRule="auto"/>
              <w:jc w:val="center"/>
              <w:rPr>
                <w:rFonts w:ascii="Times New Roman" w:eastAsia="Times New Roman" w:hAnsi="Times New Roman" w:cs="Times New Roman"/>
                <w:b/>
                <w:bCs/>
                <w:kern w:val="0"/>
                <w14:ligatures w14:val="none"/>
              </w:rPr>
            </w:pPr>
            <w:r w:rsidRPr="00E82F7D">
              <w:rPr>
                <w:rFonts w:ascii="Times New Roman" w:eastAsia="Times New Roman" w:hAnsi="Times New Roman" w:cs="Times New Roman"/>
                <w:b/>
                <w:bCs/>
                <w:kern w:val="0"/>
                <w14:ligatures w14:val="none"/>
              </w:rPr>
              <w:t>Motivația intrinsecă</w:t>
            </w:r>
          </w:p>
        </w:tc>
        <w:tc>
          <w:tcPr>
            <w:tcW w:w="0" w:type="auto"/>
            <w:shd w:val="clear" w:color="auto" w:fill="F2F2F2" w:themeFill="background1" w:themeFillShade="F2"/>
            <w:vAlign w:val="center"/>
            <w:hideMark/>
          </w:tcPr>
          <w:p w14:paraId="0C1F6EA6" w14:textId="77777777" w:rsidR="00E82F7D" w:rsidRPr="00E82F7D" w:rsidRDefault="00E82F7D" w:rsidP="00E82F7D">
            <w:pPr>
              <w:spacing w:after="0" w:line="240" w:lineRule="auto"/>
              <w:jc w:val="center"/>
              <w:rPr>
                <w:rFonts w:ascii="Times New Roman" w:eastAsia="Times New Roman" w:hAnsi="Times New Roman" w:cs="Times New Roman"/>
                <w:b/>
                <w:bCs/>
                <w:kern w:val="0"/>
                <w14:ligatures w14:val="none"/>
              </w:rPr>
            </w:pPr>
            <w:r w:rsidRPr="00E82F7D">
              <w:rPr>
                <w:rFonts w:ascii="Times New Roman" w:eastAsia="Times New Roman" w:hAnsi="Times New Roman" w:cs="Times New Roman"/>
                <w:b/>
                <w:bCs/>
                <w:kern w:val="0"/>
                <w14:ligatures w14:val="none"/>
              </w:rPr>
              <w:t>Motivația extrinsecă</w:t>
            </w:r>
          </w:p>
        </w:tc>
      </w:tr>
      <w:tr w:rsidR="00E82F7D" w:rsidRPr="00E82F7D" w14:paraId="1ABAA92D" w14:textId="77777777" w:rsidTr="00E82F7D">
        <w:trPr>
          <w:tblCellSpacing w:w="15" w:type="dxa"/>
        </w:trPr>
        <w:tc>
          <w:tcPr>
            <w:tcW w:w="0" w:type="auto"/>
            <w:shd w:val="clear" w:color="auto" w:fill="F2F2F2" w:themeFill="background1" w:themeFillShade="F2"/>
            <w:vAlign w:val="center"/>
            <w:hideMark/>
          </w:tcPr>
          <w:p w14:paraId="58441B48" w14:textId="77777777" w:rsidR="00E82F7D" w:rsidRPr="00011D88" w:rsidRDefault="00E82F7D" w:rsidP="00E82F7D">
            <w:pPr>
              <w:spacing w:after="0" w:line="240" w:lineRule="auto"/>
              <w:rPr>
                <w:rFonts w:ascii="Times New Roman" w:eastAsia="Times New Roman" w:hAnsi="Times New Roman" w:cs="Times New Roman"/>
                <w:kern w:val="0"/>
                <w14:ligatures w14:val="none"/>
              </w:rPr>
            </w:pPr>
            <w:r w:rsidRPr="00011D88">
              <w:rPr>
                <w:rFonts w:ascii="Times New Roman" w:eastAsia="Times New Roman" w:hAnsi="Times New Roman" w:cs="Times New Roman"/>
                <w:kern w:val="0"/>
                <w14:ligatures w14:val="none"/>
              </w:rPr>
              <w:t>Definiție</w:t>
            </w:r>
          </w:p>
        </w:tc>
        <w:tc>
          <w:tcPr>
            <w:tcW w:w="0" w:type="auto"/>
            <w:shd w:val="clear" w:color="auto" w:fill="F2F2F2" w:themeFill="background1" w:themeFillShade="F2"/>
            <w:vAlign w:val="center"/>
            <w:hideMark/>
          </w:tcPr>
          <w:p w14:paraId="47D77FF5" w14:textId="77777777" w:rsidR="00E82F7D" w:rsidRPr="00E82F7D" w:rsidRDefault="00E82F7D" w:rsidP="00E82F7D">
            <w:pPr>
              <w:spacing w:after="0" w:line="240" w:lineRule="auto"/>
              <w:rPr>
                <w:rFonts w:ascii="Times New Roman" w:eastAsia="Times New Roman" w:hAnsi="Times New Roman" w:cs="Times New Roman"/>
                <w:kern w:val="0"/>
                <w14:ligatures w14:val="none"/>
              </w:rPr>
            </w:pPr>
            <w:r w:rsidRPr="00E82F7D">
              <w:rPr>
                <w:rFonts w:ascii="Times New Roman" w:eastAsia="Times New Roman" w:hAnsi="Times New Roman" w:cs="Times New Roman"/>
                <w:kern w:val="0"/>
                <w14:ligatures w14:val="none"/>
              </w:rPr>
              <w:t>Dorința de a realiza o activitate pentru satisfacția personală și plăcerea inerentă a acesteia.</w:t>
            </w:r>
          </w:p>
        </w:tc>
        <w:tc>
          <w:tcPr>
            <w:tcW w:w="0" w:type="auto"/>
            <w:shd w:val="clear" w:color="auto" w:fill="F2F2F2" w:themeFill="background1" w:themeFillShade="F2"/>
            <w:vAlign w:val="center"/>
            <w:hideMark/>
          </w:tcPr>
          <w:p w14:paraId="3154BBF0" w14:textId="77777777" w:rsidR="00E82F7D" w:rsidRPr="00E82F7D" w:rsidRDefault="00E82F7D" w:rsidP="00E82F7D">
            <w:pPr>
              <w:spacing w:after="0" w:line="240" w:lineRule="auto"/>
              <w:rPr>
                <w:rFonts w:ascii="Times New Roman" w:eastAsia="Times New Roman" w:hAnsi="Times New Roman" w:cs="Times New Roman"/>
                <w:kern w:val="0"/>
                <w14:ligatures w14:val="none"/>
              </w:rPr>
            </w:pPr>
            <w:r w:rsidRPr="00E82F7D">
              <w:rPr>
                <w:rFonts w:ascii="Times New Roman" w:eastAsia="Times New Roman" w:hAnsi="Times New Roman" w:cs="Times New Roman"/>
                <w:kern w:val="0"/>
                <w14:ligatures w14:val="none"/>
              </w:rPr>
              <w:t>Dorința de a realiza o activitate pentru a obține recompense externe sau a evita pedepse.</w:t>
            </w:r>
          </w:p>
        </w:tc>
      </w:tr>
      <w:tr w:rsidR="00E82F7D" w:rsidRPr="00E82F7D" w14:paraId="5CCD4DDE" w14:textId="77777777" w:rsidTr="00E82F7D">
        <w:trPr>
          <w:tblCellSpacing w:w="15" w:type="dxa"/>
        </w:trPr>
        <w:tc>
          <w:tcPr>
            <w:tcW w:w="0" w:type="auto"/>
            <w:shd w:val="clear" w:color="auto" w:fill="F2F2F2" w:themeFill="background1" w:themeFillShade="F2"/>
            <w:vAlign w:val="center"/>
            <w:hideMark/>
          </w:tcPr>
          <w:p w14:paraId="05F8E5AA" w14:textId="77777777" w:rsidR="00E82F7D" w:rsidRPr="00011D88" w:rsidRDefault="00E82F7D" w:rsidP="00E82F7D">
            <w:pPr>
              <w:spacing w:after="0" w:line="240" w:lineRule="auto"/>
              <w:rPr>
                <w:rFonts w:ascii="Times New Roman" w:eastAsia="Times New Roman" w:hAnsi="Times New Roman" w:cs="Times New Roman"/>
                <w:kern w:val="0"/>
                <w14:ligatures w14:val="none"/>
              </w:rPr>
            </w:pPr>
            <w:r w:rsidRPr="00011D88">
              <w:rPr>
                <w:rFonts w:ascii="Times New Roman" w:eastAsia="Times New Roman" w:hAnsi="Times New Roman" w:cs="Times New Roman"/>
                <w:kern w:val="0"/>
                <w14:ligatures w14:val="none"/>
              </w:rPr>
              <w:t>Sursa motivației</w:t>
            </w:r>
          </w:p>
        </w:tc>
        <w:tc>
          <w:tcPr>
            <w:tcW w:w="0" w:type="auto"/>
            <w:shd w:val="clear" w:color="auto" w:fill="F2F2F2" w:themeFill="background1" w:themeFillShade="F2"/>
            <w:vAlign w:val="center"/>
            <w:hideMark/>
          </w:tcPr>
          <w:p w14:paraId="388F54B8" w14:textId="77777777" w:rsidR="00E82F7D" w:rsidRPr="00E82F7D" w:rsidRDefault="00E82F7D" w:rsidP="00E82F7D">
            <w:pPr>
              <w:spacing w:after="0" w:line="240" w:lineRule="auto"/>
              <w:rPr>
                <w:rFonts w:ascii="Times New Roman" w:eastAsia="Times New Roman" w:hAnsi="Times New Roman" w:cs="Times New Roman"/>
                <w:kern w:val="0"/>
                <w14:ligatures w14:val="none"/>
              </w:rPr>
            </w:pPr>
            <w:r w:rsidRPr="00E82F7D">
              <w:rPr>
                <w:rFonts w:ascii="Times New Roman" w:eastAsia="Times New Roman" w:hAnsi="Times New Roman" w:cs="Times New Roman"/>
                <w:kern w:val="0"/>
                <w14:ligatures w14:val="none"/>
              </w:rPr>
              <w:t>Internă, din dorința și interesul propriu pentru activitate.</w:t>
            </w:r>
          </w:p>
        </w:tc>
        <w:tc>
          <w:tcPr>
            <w:tcW w:w="0" w:type="auto"/>
            <w:shd w:val="clear" w:color="auto" w:fill="F2F2F2" w:themeFill="background1" w:themeFillShade="F2"/>
            <w:vAlign w:val="center"/>
            <w:hideMark/>
          </w:tcPr>
          <w:p w14:paraId="6DB1E5E4" w14:textId="77777777" w:rsidR="00E82F7D" w:rsidRPr="00E82F7D" w:rsidRDefault="00E82F7D" w:rsidP="00E82F7D">
            <w:pPr>
              <w:spacing w:after="0" w:line="240" w:lineRule="auto"/>
              <w:rPr>
                <w:rFonts w:ascii="Times New Roman" w:eastAsia="Times New Roman" w:hAnsi="Times New Roman" w:cs="Times New Roman"/>
                <w:kern w:val="0"/>
                <w14:ligatures w14:val="none"/>
              </w:rPr>
            </w:pPr>
            <w:r w:rsidRPr="00E82F7D">
              <w:rPr>
                <w:rFonts w:ascii="Times New Roman" w:eastAsia="Times New Roman" w:hAnsi="Times New Roman" w:cs="Times New Roman"/>
                <w:kern w:val="0"/>
                <w14:ligatures w14:val="none"/>
              </w:rPr>
              <w:t>Externă, bazată pe factori și recompense din mediul înconjurător.</w:t>
            </w:r>
          </w:p>
        </w:tc>
      </w:tr>
      <w:tr w:rsidR="00E82F7D" w:rsidRPr="00E82F7D" w14:paraId="6ADD48E4" w14:textId="77777777" w:rsidTr="00E82F7D">
        <w:trPr>
          <w:tblCellSpacing w:w="15" w:type="dxa"/>
        </w:trPr>
        <w:tc>
          <w:tcPr>
            <w:tcW w:w="0" w:type="auto"/>
            <w:shd w:val="clear" w:color="auto" w:fill="F2F2F2" w:themeFill="background1" w:themeFillShade="F2"/>
            <w:vAlign w:val="center"/>
            <w:hideMark/>
          </w:tcPr>
          <w:p w14:paraId="4B31292C" w14:textId="77777777" w:rsidR="00E82F7D" w:rsidRPr="00011D88" w:rsidRDefault="00E82F7D" w:rsidP="00E82F7D">
            <w:pPr>
              <w:spacing w:after="0" w:line="240" w:lineRule="auto"/>
              <w:rPr>
                <w:rFonts w:ascii="Times New Roman" w:eastAsia="Times New Roman" w:hAnsi="Times New Roman" w:cs="Times New Roman"/>
                <w:kern w:val="0"/>
                <w14:ligatures w14:val="none"/>
              </w:rPr>
            </w:pPr>
            <w:r w:rsidRPr="00011D88">
              <w:rPr>
                <w:rFonts w:ascii="Times New Roman" w:eastAsia="Times New Roman" w:hAnsi="Times New Roman" w:cs="Times New Roman"/>
                <w:kern w:val="0"/>
                <w14:ligatures w14:val="none"/>
              </w:rPr>
              <w:t>Durabilitate</w:t>
            </w:r>
          </w:p>
        </w:tc>
        <w:tc>
          <w:tcPr>
            <w:tcW w:w="0" w:type="auto"/>
            <w:shd w:val="clear" w:color="auto" w:fill="F2F2F2" w:themeFill="background1" w:themeFillShade="F2"/>
            <w:vAlign w:val="center"/>
            <w:hideMark/>
          </w:tcPr>
          <w:p w14:paraId="38054990" w14:textId="77777777" w:rsidR="00E82F7D" w:rsidRPr="00E82F7D" w:rsidRDefault="00E82F7D" w:rsidP="00E82F7D">
            <w:pPr>
              <w:spacing w:after="0" w:line="240" w:lineRule="auto"/>
              <w:rPr>
                <w:rFonts w:ascii="Times New Roman" w:eastAsia="Times New Roman" w:hAnsi="Times New Roman" w:cs="Times New Roman"/>
                <w:kern w:val="0"/>
                <w14:ligatures w14:val="none"/>
              </w:rPr>
            </w:pPr>
            <w:r w:rsidRPr="00E82F7D">
              <w:rPr>
                <w:rFonts w:ascii="Times New Roman" w:eastAsia="Times New Roman" w:hAnsi="Times New Roman" w:cs="Times New Roman"/>
                <w:kern w:val="0"/>
                <w14:ligatures w14:val="none"/>
              </w:rPr>
              <w:t>De obicei, mai durabilă și susținută pe termen lung.</w:t>
            </w:r>
          </w:p>
        </w:tc>
        <w:tc>
          <w:tcPr>
            <w:tcW w:w="0" w:type="auto"/>
            <w:shd w:val="clear" w:color="auto" w:fill="F2F2F2" w:themeFill="background1" w:themeFillShade="F2"/>
            <w:vAlign w:val="center"/>
            <w:hideMark/>
          </w:tcPr>
          <w:p w14:paraId="3DE3E537" w14:textId="77777777" w:rsidR="00E82F7D" w:rsidRPr="00E82F7D" w:rsidRDefault="00E82F7D" w:rsidP="00E82F7D">
            <w:pPr>
              <w:spacing w:after="0" w:line="240" w:lineRule="auto"/>
              <w:rPr>
                <w:rFonts w:ascii="Times New Roman" w:eastAsia="Times New Roman" w:hAnsi="Times New Roman" w:cs="Times New Roman"/>
                <w:kern w:val="0"/>
                <w14:ligatures w14:val="none"/>
              </w:rPr>
            </w:pPr>
            <w:r w:rsidRPr="00E82F7D">
              <w:rPr>
                <w:rFonts w:ascii="Times New Roman" w:eastAsia="Times New Roman" w:hAnsi="Times New Roman" w:cs="Times New Roman"/>
                <w:kern w:val="0"/>
                <w14:ligatures w14:val="none"/>
              </w:rPr>
              <w:t>Poate fi temporară și depinde de menținerea stimulilor externi.</w:t>
            </w:r>
          </w:p>
        </w:tc>
      </w:tr>
      <w:tr w:rsidR="00E82F7D" w:rsidRPr="00E82F7D" w14:paraId="0F70818E" w14:textId="77777777" w:rsidTr="00E82F7D">
        <w:trPr>
          <w:tblCellSpacing w:w="15" w:type="dxa"/>
        </w:trPr>
        <w:tc>
          <w:tcPr>
            <w:tcW w:w="0" w:type="auto"/>
            <w:shd w:val="clear" w:color="auto" w:fill="F2F2F2" w:themeFill="background1" w:themeFillShade="F2"/>
            <w:vAlign w:val="center"/>
            <w:hideMark/>
          </w:tcPr>
          <w:p w14:paraId="464251D5" w14:textId="77777777" w:rsidR="00E82F7D" w:rsidRPr="00011D88" w:rsidRDefault="00E82F7D" w:rsidP="00E82F7D">
            <w:pPr>
              <w:spacing w:after="0" w:line="240" w:lineRule="auto"/>
              <w:rPr>
                <w:rFonts w:ascii="Times New Roman" w:eastAsia="Times New Roman" w:hAnsi="Times New Roman" w:cs="Times New Roman"/>
                <w:kern w:val="0"/>
                <w14:ligatures w14:val="none"/>
              </w:rPr>
            </w:pPr>
            <w:r w:rsidRPr="00011D88">
              <w:rPr>
                <w:rFonts w:ascii="Times New Roman" w:eastAsia="Times New Roman" w:hAnsi="Times New Roman" w:cs="Times New Roman"/>
                <w:kern w:val="0"/>
                <w14:ligatures w14:val="none"/>
              </w:rPr>
              <w:t>Calitatea angajamentului</w:t>
            </w:r>
          </w:p>
        </w:tc>
        <w:tc>
          <w:tcPr>
            <w:tcW w:w="0" w:type="auto"/>
            <w:shd w:val="clear" w:color="auto" w:fill="F2F2F2" w:themeFill="background1" w:themeFillShade="F2"/>
            <w:vAlign w:val="center"/>
            <w:hideMark/>
          </w:tcPr>
          <w:p w14:paraId="794A2DB8" w14:textId="77777777" w:rsidR="00E82F7D" w:rsidRPr="00E82F7D" w:rsidRDefault="00E82F7D" w:rsidP="00E82F7D">
            <w:pPr>
              <w:spacing w:after="0" w:line="240" w:lineRule="auto"/>
              <w:rPr>
                <w:rFonts w:ascii="Times New Roman" w:eastAsia="Times New Roman" w:hAnsi="Times New Roman" w:cs="Times New Roman"/>
                <w:kern w:val="0"/>
                <w14:ligatures w14:val="none"/>
              </w:rPr>
            </w:pPr>
            <w:r w:rsidRPr="00E82F7D">
              <w:rPr>
                <w:rFonts w:ascii="Times New Roman" w:eastAsia="Times New Roman" w:hAnsi="Times New Roman" w:cs="Times New Roman"/>
                <w:kern w:val="0"/>
                <w14:ligatures w14:val="none"/>
              </w:rPr>
              <w:t>Implicare profundă, perseverență și implicare activă.</w:t>
            </w:r>
          </w:p>
        </w:tc>
        <w:tc>
          <w:tcPr>
            <w:tcW w:w="0" w:type="auto"/>
            <w:shd w:val="clear" w:color="auto" w:fill="F2F2F2" w:themeFill="background1" w:themeFillShade="F2"/>
            <w:vAlign w:val="center"/>
            <w:hideMark/>
          </w:tcPr>
          <w:p w14:paraId="2DC8E7C7" w14:textId="77777777" w:rsidR="00E82F7D" w:rsidRPr="00E82F7D" w:rsidRDefault="00E82F7D" w:rsidP="00E82F7D">
            <w:pPr>
              <w:spacing w:after="0" w:line="240" w:lineRule="auto"/>
              <w:rPr>
                <w:rFonts w:ascii="Times New Roman" w:eastAsia="Times New Roman" w:hAnsi="Times New Roman" w:cs="Times New Roman"/>
                <w:kern w:val="0"/>
                <w14:ligatures w14:val="none"/>
              </w:rPr>
            </w:pPr>
            <w:r w:rsidRPr="00E82F7D">
              <w:rPr>
                <w:rFonts w:ascii="Times New Roman" w:eastAsia="Times New Roman" w:hAnsi="Times New Roman" w:cs="Times New Roman"/>
                <w:kern w:val="0"/>
                <w14:ligatures w14:val="none"/>
              </w:rPr>
              <w:t>Implicare posibilă, dar adesea condiționată și limitată la evitarea sancțiunilor sau obținerea recompenselor.</w:t>
            </w:r>
          </w:p>
        </w:tc>
      </w:tr>
      <w:tr w:rsidR="00E82F7D" w:rsidRPr="00E82F7D" w14:paraId="385C1530" w14:textId="77777777" w:rsidTr="00E82F7D">
        <w:trPr>
          <w:tblCellSpacing w:w="15" w:type="dxa"/>
        </w:trPr>
        <w:tc>
          <w:tcPr>
            <w:tcW w:w="0" w:type="auto"/>
            <w:shd w:val="clear" w:color="auto" w:fill="F2F2F2" w:themeFill="background1" w:themeFillShade="F2"/>
            <w:vAlign w:val="center"/>
            <w:hideMark/>
          </w:tcPr>
          <w:p w14:paraId="6A26EA44" w14:textId="77777777" w:rsidR="00E82F7D" w:rsidRPr="00011D88" w:rsidRDefault="00E82F7D" w:rsidP="00E82F7D">
            <w:pPr>
              <w:spacing w:after="0" w:line="240" w:lineRule="auto"/>
              <w:rPr>
                <w:rFonts w:ascii="Times New Roman" w:eastAsia="Times New Roman" w:hAnsi="Times New Roman" w:cs="Times New Roman"/>
                <w:kern w:val="0"/>
                <w14:ligatures w14:val="none"/>
              </w:rPr>
            </w:pPr>
            <w:r w:rsidRPr="00011D88">
              <w:rPr>
                <w:rFonts w:ascii="Times New Roman" w:eastAsia="Times New Roman" w:hAnsi="Times New Roman" w:cs="Times New Roman"/>
                <w:kern w:val="0"/>
                <w14:ligatures w14:val="none"/>
              </w:rPr>
              <w:t>Autonomia în învățare</w:t>
            </w:r>
          </w:p>
        </w:tc>
        <w:tc>
          <w:tcPr>
            <w:tcW w:w="0" w:type="auto"/>
            <w:shd w:val="clear" w:color="auto" w:fill="F2F2F2" w:themeFill="background1" w:themeFillShade="F2"/>
            <w:vAlign w:val="center"/>
            <w:hideMark/>
          </w:tcPr>
          <w:p w14:paraId="71F6300E" w14:textId="77777777" w:rsidR="00E82F7D" w:rsidRPr="00E82F7D" w:rsidRDefault="00E82F7D" w:rsidP="00E82F7D">
            <w:pPr>
              <w:spacing w:after="0" w:line="240" w:lineRule="auto"/>
              <w:rPr>
                <w:rFonts w:ascii="Times New Roman" w:eastAsia="Times New Roman" w:hAnsi="Times New Roman" w:cs="Times New Roman"/>
                <w:kern w:val="0"/>
                <w14:ligatures w14:val="none"/>
              </w:rPr>
            </w:pPr>
            <w:r w:rsidRPr="00E82F7D">
              <w:rPr>
                <w:rFonts w:ascii="Times New Roman" w:eastAsia="Times New Roman" w:hAnsi="Times New Roman" w:cs="Times New Roman"/>
                <w:kern w:val="0"/>
                <w14:ligatures w14:val="none"/>
              </w:rPr>
              <w:t>Ridicată – individul controlează și gestionează procesul.</w:t>
            </w:r>
          </w:p>
        </w:tc>
        <w:tc>
          <w:tcPr>
            <w:tcW w:w="0" w:type="auto"/>
            <w:shd w:val="clear" w:color="auto" w:fill="F2F2F2" w:themeFill="background1" w:themeFillShade="F2"/>
            <w:vAlign w:val="center"/>
            <w:hideMark/>
          </w:tcPr>
          <w:p w14:paraId="0C9E84DF" w14:textId="77777777" w:rsidR="00E82F7D" w:rsidRPr="00E82F7D" w:rsidRDefault="00E82F7D" w:rsidP="00E82F7D">
            <w:pPr>
              <w:spacing w:after="0" w:line="240" w:lineRule="auto"/>
              <w:rPr>
                <w:rFonts w:ascii="Times New Roman" w:eastAsia="Times New Roman" w:hAnsi="Times New Roman" w:cs="Times New Roman"/>
                <w:kern w:val="0"/>
                <w14:ligatures w14:val="none"/>
              </w:rPr>
            </w:pPr>
            <w:r w:rsidRPr="00E82F7D">
              <w:rPr>
                <w:rFonts w:ascii="Times New Roman" w:eastAsia="Times New Roman" w:hAnsi="Times New Roman" w:cs="Times New Roman"/>
                <w:kern w:val="0"/>
                <w14:ligatures w14:val="none"/>
              </w:rPr>
              <w:t>Scăzută – deciziile sunt influențate de factori externi.</w:t>
            </w:r>
          </w:p>
        </w:tc>
      </w:tr>
      <w:tr w:rsidR="00E82F7D" w:rsidRPr="00E82F7D" w14:paraId="63ADFB08" w14:textId="77777777" w:rsidTr="00E82F7D">
        <w:trPr>
          <w:tblCellSpacing w:w="15" w:type="dxa"/>
        </w:trPr>
        <w:tc>
          <w:tcPr>
            <w:tcW w:w="0" w:type="auto"/>
            <w:shd w:val="clear" w:color="auto" w:fill="F2F2F2" w:themeFill="background1" w:themeFillShade="F2"/>
            <w:vAlign w:val="center"/>
            <w:hideMark/>
          </w:tcPr>
          <w:p w14:paraId="3FA5926D" w14:textId="77777777" w:rsidR="00E82F7D" w:rsidRPr="00011D88" w:rsidRDefault="00E82F7D" w:rsidP="00E82F7D">
            <w:pPr>
              <w:spacing w:after="0" w:line="240" w:lineRule="auto"/>
              <w:rPr>
                <w:rFonts w:ascii="Times New Roman" w:eastAsia="Times New Roman" w:hAnsi="Times New Roman" w:cs="Times New Roman"/>
                <w:kern w:val="0"/>
                <w14:ligatures w14:val="none"/>
              </w:rPr>
            </w:pPr>
            <w:r w:rsidRPr="00011D88">
              <w:rPr>
                <w:rFonts w:ascii="Times New Roman" w:eastAsia="Times New Roman" w:hAnsi="Times New Roman" w:cs="Times New Roman"/>
                <w:kern w:val="0"/>
                <w14:ligatures w14:val="none"/>
              </w:rPr>
              <w:t>Impact asupra performanței</w:t>
            </w:r>
          </w:p>
        </w:tc>
        <w:tc>
          <w:tcPr>
            <w:tcW w:w="0" w:type="auto"/>
            <w:shd w:val="clear" w:color="auto" w:fill="F2F2F2" w:themeFill="background1" w:themeFillShade="F2"/>
            <w:vAlign w:val="center"/>
            <w:hideMark/>
          </w:tcPr>
          <w:p w14:paraId="4DEF3E15" w14:textId="77777777" w:rsidR="00E82F7D" w:rsidRPr="00E82F7D" w:rsidRDefault="00E82F7D" w:rsidP="00E82F7D">
            <w:pPr>
              <w:spacing w:after="0" w:line="240" w:lineRule="auto"/>
              <w:rPr>
                <w:rFonts w:ascii="Times New Roman" w:eastAsia="Times New Roman" w:hAnsi="Times New Roman" w:cs="Times New Roman"/>
                <w:kern w:val="0"/>
                <w14:ligatures w14:val="none"/>
              </w:rPr>
            </w:pPr>
            <w:r w:rsidRPr="00E82F7D">
              <w:rPr>
                <w:rFonts w:ascii="Times New Roman" w:eastAsia="Times New Roman" w:hAnsi="Times New Roman" w:cs="Times New Roman"/>
                <w:kern w:val="0"/>
                <w14:ligatures w14:val="none"/>
              </w:rPr>
              <w:t>Favorizează creativitatea, învățarea profundă și înțelegerea.</w:t>
            </w:r>
          </w:p>
        </w:tc>
        <w:tc>
          <w:tcPr>
            <w:tcW w:w="0" w:type="auto"/>
            <w:shd w:val="clear" w:color="auto" w:fill="F2F2F2" w:themeFill="background1" w:themeFillShade="F2"/>
            <w:vAlign w:val="center"/>
            <w:hideMark/>
          </w:tcPr>
          <w:p w14:paraId="6E2D8757" w14:textId="77777777" w:rsidR="00E82F7D" w:rsidRPr="00E82F7D" w:rsidRDefault="00E82F7D" w:rsidP="00E82F7D">
            <w:pPr>
              <w:spacing w:after="0" w:line="240" w:lineRule="auto"/>
              <w:rPr>
                <w:rFonts w:ascii="Times New Roman" w:eastAsia="Times New Roman" w:hAnsi="Times New Roman" w:cs="Times New Roman"/>
                <w:kern w:val="0"/>
                <w14:ligatures w14:val="none"/>
              </w:rPr>
            </w:pPr>
            <w:r w:rsidRPr="00E82F7D">
              <w:rPr>
                <w:rFonts w:ascii="Times New Roman" w:eastAsia="Times New Roman" w:hAnsi="Times New Roman" w:cs="Times New Roman"/>
                <w:kern w:val="0"/>
                <w14:ligatures w14:val="none"/>
              </w:rPr>
              <w:t>Poate stimula performanța pe termen scurt, mai ales în sarcini simple.</w:t>
            </w:r>
          </w:p>
        </w:tc>
      </w:tr>
      <w:tr w:rsidR="00E82F7D" w:rsidRPr="00E82F7D" w14:paraId="105D7DF8" w14:textId="77777777" w:rsidTr="00E82F7D">
        <w:trPr>
          <w:tblCellSpacing w:w="15" w:type="dxa"/>
        </w:trPr>
        <w:tc>
          <w:tcPr>
            <w:tcW w:w="0" w:type="auto"/>
            <w:shd w:val="clear" w:color="auto" w:fill="F2F2F2" w:themeFill="background1" w:themeFillShade="F2"/>
            <w:vAlign w:val="center"/>
            <w:hideMark/>
          </w:tcPr>
          <w:p w14:paraId="24844770" w14:textId="77777777" w:rsidR="00E82F7D" w:rsidRPr="00011D88" w:rsidRDefault="00E82F7D" w:rsidP="00E82F7D">
            <w:pPr>
              <w:spacing w:after="0" w:line="240" w:lineRule="auto"/>
              <w:rPr>
                <w:rFonts w:ascii="Times New Roman" w:eastAsia="Times New Roman" w:hAnsi="Times New Roman" w:cs="Times New Roman"/>
                <w:kern w:val="0"/>
                <w14:ligatures w14:val="none"/>
              </w:rPr>
            </w:pPr>
            <w:r w:rsidRPr="00011D88">
              <w:rPr>
                <w:rFonts w:ascii="Times New Roman" w:eastAsia="Times New Roman" w:hAnsi="Times New Roman" w:cs="Times New Roman"/>
                <w:kern w:val="0"/>
                <w14:ligatures w14:val="none"/>
              </w:rPr>
              <w:t>Exemple tipice</w:t>
            </w:r>
          </w:p>
        </w:tc>
        <w:tc>
          <w:tcPr>
            <w:tcW w:w="0" w:type="auto"/>
            <w:shd w:val="clear" w:color="auto" w:fill="F2F2F2" w:themeFill="background1" w:themeFillShade="F2"/>
            <w:vAlign w:val="center"/>
            <w:hideMark/>
          </w:tcPr>
          <w:p w14:paraId="01B54BE3" w14:textId="77777777" w:rsidR="00E82F7D" w:rsidRPr="00E82F7D" w:rsidRDefault="00E82F7D" w:rsidP="00E82F7D">
            <w:pPr>
              <w:spacing w:after="0" w:line="240" w:lineRule="auto"/>
              <w:rPr>
                <w:rFonts w:ascii="Times New Roman" w:eastAsia="Times New Roman" w:hAnsi="Times New Roman" w:cs="Times New Roman"/>
                <w:kern w:val="0"/>
                <w14:ligatures w14:val="none"/>
              </w:rPr>
            </w:pPr>
            <w:r w:rsidRPr="00E82F7D">
              <w:rPr>
                <w:rFonts w:ascii="Times New Roman" w:eastAsia="Times New Roman" w:hAnsi="Times New Roman" w:cs="Times New Roman"/>
                <w:kern w:val="0"/>
                <w14:ligatures w14:val="none"/>
              </w:rPr>
              <w:t>Studiul din plăcere, explorarea curioasă, hobby-urile.</w:t>
            </w:r>
          </w:p>
        </w:tc>
        <w:tc>
          <w:tcPr>
            <w:tcW w:w="0" w:type="auto"/>
            <w:shd w:val="clear" w:color="auto" w:fill="F2F2F2" w:themeFill="background1" w:themeFillShade="F2"/>
            <w:vAlign w:val="center"/>
            <w:hideMark/>
          </w:tcPr>
          <w:p w14:paraId="232CFFC9" w14:textId="77777777" w:rsidR="00E82F7D" w:rsidRPr="00E82F7D" w:rsidRDefault="00E82F7D" w:rsidP="00E82F7D">
            <w:pPr>
              <w:spacing w:after="0" w:line="240" w:lineRule="auto"/>
              <w:rPr>
                <w:rFonts w:ascii="Times New Roman" w:eastAsia="Times New Roman" w:hAnsi="Times New Roman" w:cs="Times New Roman"/>
                <w:kern w:val="0"/>
                <w14:ligatures w14:val="none"/>
              </w:rPr>
            </w:pPr>
            <w:r w:rsidRPr="00E82F7D">
              <w:rPr>
                <w:rFonts w:ascii="Times New Roman" w:eastAsia="Times New Roman" w:hAnsi="Times New Roman" w:cs="Times New Roman"/>
                <w:kern w:val="0"/>
                <w14:ligatures w14:val="none"/>
              </w:rPr>
              <w:t>Notele bune, recompense materiale, laude, evitarea pedepselor.</w:t>
            </w:r>
          </w:p>
        </w:tc>
      </w:tr>
      <w:tr w:rsidR="00E82F7D" w:rsidRPr="00E82F7D" w14:paraId="4FCD7332" w14:textId="77777777" w:rsidTr="00E82F7D">
        <w:trPr>
          <w:tblCellSpacing w:w="15" w:type="dxa"/>
        </w:trPr>
        <w:tc>
          <w:tcPr>
            <w:tcW w:w="0" w:type="auto"/>
            <w:shd w:val="clear" w:color="auto" w:fill="F2F2F2" w:themeFill="background1" w:themeFillShade="F2"/>
            <w:vAlign w:val="center"/>
            <w:hideMark/>
          </w:tcPr>
          <w:p w14:paraId="6DB64332" w14:textId="77777777" w:rsidR="00E82F7D" w:rsidRPr="00011D88" w:rsidRDefault="00E82F7D" w:rsidP="00E82F7D">
            <w:pPr>
              <w:spacing w:after="0" w:line="240" w:lineRule="auto"/>
              <w:rPr>
                <w:rFonts w:ascii="Times New Roman" w:eastAsia="Times New Roman" w:hAnsi="Times New Roman" w:cs="Times New Roman"/>
                <w:kern w:val="0"/>
                <w14:ligatures w14:val="none"/>
              </w:rPr>
            </w:pPr>
            <w:r w:rsidRPr="00011D88">
              <w:rPr>
                <w:rFonts w:ascii="Times New Roman" w:eastAsia="Times New Roman" w:hAnsi="Times New Roman" w:cs="Times New Roman"/>
                <w:kern w:val="0"/>
                <w14:ligatures w14:val="none"/>
              </w:rPr>
              <w:t>Riscuri potențiale</w:t>
            </w:r>
          </w:p>
        </w:tc>
        <w:tc>
          <w:tcPr>
            <w:tcW w:w="0" w:type="auto"/>
            <w:shd w:val="clear" w:color="auto" w:fill="F2F2F2" w:themeFill="background1" w:themeFillShade="F2"/>
            <w:vAlign w:val="center"/>
            <w:hideMark/>
          </w:tcPr>
          <w:p w14:paraId="043CC689" w14:textId="77777777" w:rsidR="00E82F7D" w:rsidRPr="00E82F7D" w:rsidRDefault="00E82F7D" w:rsidP="00E82F7D">
            <w:pPr>
              <w:spacing w:after="0" w:line="240" w:lineRule="auto"/>
              <w:rPr>
                <w:rFonts w:ascii="Times New Roman" w:eastAsia="Times New Roman" w:hAnsi="Times New Roman" w:cs="Times New Roman"/>
                <w:kern w:val="0"/>
                <w14:ligatures w14:val="none"/>
              </w:rPr>
            </w:pPr>
            <w:r w:rsidRPr="00E82F7D">
              <w:rPr>
                <w:rFonts w:ascii="Times New Roman" w:eastAsia="Times New Roman" w:hAnsi="Times New Roman" w:cs="Times New Roman"/>
                <w:kern w:val="0"/>
                <w14:ligatures w14:val="none"/>
              </w:rPr>
              <w:t>Scăderea motivației dacă activitatea devine plictisitoare sau prea dificilă.</w:t>
            </w:r>
          </w:p>
        </w:tc>
        <w:tc>
          <w:tcPr>
            <w:tcW w:w="0" w:type="auto"/>
            <w:shd w:val="clear" w:color="auto" w:fill="F2F2F2" w:themeFill="background1" w:themeFillShade="F2"/>
            <w:vAlign w:val="center"/>
            <w:hideMark/>
          </w:tcPr>
          <w:p w14:paraId="2A992281" w14:textId="77777777" w:rsidR="00E82F7D" w:rsidRPr="00E82F7D" w:rsidRDefault="00E82F7D" w:rsidP="00E82F7D">
            <w:pPr>
              <w:spacing w:after="0" w:line="240" w:lineRule="auto"/>
              <w:rPr>
                <w:rFonts w:ascii="Times New Roman" w:eastAsia="Times New Roman" w:hAnsi="Times New Roman" w:cs="Times New Roman"/>
                <w:kern w:val="0"/>
                <w14:ligatures w14:val="none"/>
              </w:rPr>
            </w:pPr>
            <w:r w:rsidRPr="00E82F7D">
              <w:rPr>
                <w:rFonts w:ascii="Times New Roman" w:eastAsia="Times New Roman" w:hAnsi="Times New Roman" w:cs="Times New Roman"/>
                <w:kern w:val="0"/>
                <w14:ligatures w14:val="none"/>
              </w:rPr>
              <w:t>Dependența de recompense, diminuarea interesului dacă recompensele dispar.</w:t>
            </w:r>
          </w:p>
        </w:tc>
      </w:tr>
      <w:tr w:rsidR="00E82F7D" w:rsidRPr="00E82F7D" w14:paraId="5B4FE2BF" w14:textId="77777777" w:rsidTr="00E82F7D">
        <w:trPr>
          <w:tblCellSpacing w:w="15" w:type="dxa"/>
        </w:trPr>
        <w:tc>
          <w:tcPr>
            <w:tcW w:w="0" w:type="auto"/>
            <w:shd w:val="clear" w:color="auto" w:fill="F2F2F2" w:themeFill="background1" w:themeFillShade="F2"/>
            <w:vAlign w:val="center"/>
            <w:hideMark/>
          </w:tcPr>
          <w:p w14:paraId="17C9382F" w14:textId="77777777" w:rsidR="00E82F7D" w:rsidRPr="00011D88" w:rsidRDefault="00E82F7D" w:rsidP="00E82F7D">
            <w:pPr>
              <w:spacing w:after="0" w:line="240" w:lineRule="auto"/>
              <w:rPr>
                <w:rFonts w:ascii="Times New Roman" w:eastAsia="Times New Roman" w:hAnsi="Times New Roman" w:cs="Times New Roman"/>
                <w:kern w:val="0"/>
                <w14:ligatures w14:val="none"/>
              </w:rPr>
            </w:pPr>
            <w:r w:rsidRPr="00011D88">
              <w:rPr>
                <w:rFonts w:ascii="Times New Roman" w:eastAsia="Times New Roman" w:hAnsi="Times New Roman" w:cs="Times New Roman"/>
                <w:kern w:val="0"/>
                <w14:ligatures w14:val="none"/>
              </w:rPr>
              <w:t>Rol în procesul educațional</w:t>
            </w:r>
          </w:p>
        </w:tc>
        <w:tc>
          <w:tcPr>
            <w:tcW w:w="0" w:type="auto"/>
            <w:shd w:val="clear" w:color="auto" w:fill="F2F2F2" w:themeFill="background1" w:themeFillShade="F2"/>
            <w:vAlign w:val="center"/>
            <w:hideMark/>
          </w:tcPr>
          <w:p w14:paraId="1D7D0F96" w14:textId="77777777" w:rsidR="00E82F7D" w:rsidRPr="00E82F7D" w:rsidRDefault="00E82F7D" w:rsidP="00E82F7D">
            <w:pPr>
              <w:spacing w:after="0" w:line="240" w:lineRule="auto"/>
              <w:rPr>
                <w:rFonts w:ascii="Times New Roman" w:eastAsia="Times New Roman" w:hAnsi="Times New Roman" w:cs="Times New Roman"/>
                <w:kern w:val="0"/>
                <w14:ligatures w14:val="none"/>
              </w:rPr>
            </w:pPr>
            <w:r w:rsidRPr="00E82F7D">
              <w:rPr>
                <w:rFonts w:ascii="Times New Roman" w:eastAsia="Times New Roman" w:hAnsi="Times New Roman" w:cs="Times New Roman"/>
                <w:kern w:val="0"/>
                <w14:ligatures w14:val="none"/>
              </w:rPr>
              <w:t>Esențială pentru învățarea pe termen lung și dezvoltarea competențelor autonome.</w:t>
            </w:r>
          </w:p>
        </w:tc>
        <w:tc>
          <w:tcPr>
            <w:tcW w:w="0" w:type="auto"/>
            <w:shd w:val="clear" w:color="auto" w:fill="F2F2F2" w:themeFill="background1" w:themeFillShade="F2"/>
            <w:vAlign w:val="center"/>
            <w:hideMark/>
          </w:tcPr>
          <w:p w14:paraId="61CB9CEC" w14:textId="77777777" w:rsidR="00E82F7D" w:rsidRPr="00E82F7D" w:rsidRDefault="00E82F7D" w:rsidP="00E82F7D">
            <w:pPr>
              <w:spacing w:after="0" w:line="240" w:lineRule="auto"/>
              <w:rPr>
                <w:rFonts w:ascii="Times New Roman" w:eastAsia="Times New Roman" w:hAnsi="Times New Roman" w:cs="Times New Roman"/>
                <w:kern w:val="0"/>
                <w14:ligatures w14:val="none"/>
              </w:rPr>
            </w:pPr>
            <w:r w:rsidRPr="00E82F7D">
              <w:rPr>
                <w:rFonts w:ascii="Times New Roman" w:eastAsia="Times New Roman" w:hAnsi="Times New Roman" w:cs="Times New Roman"/>
                <w:kern w:val="0"/>
                <w14:ligatures w14:val="none"/>
              </w:rPr>
              <w:t>Utilă pentru stimularea implicării inițiale sau în sarcini mai puțin atractive.</w:t>
            </w:r>
          </w:p>
        </w:tc>
      </w:tr>
    </w:tbl>
    <w:p w14:paraId="4A2B63CA" w14:textId="77777777" w:rsidR="003E5B02" w:rsidRDefault="003E5B02" w:rsidP="003E5B02">
      <w:pPr>
        <w:pStyle w:val="NormalWeb"/>
        <w:spacing w:before="0" w:beforeAutospacing="0" w:after="0" w:afterAutospacing="0" w:line="360" w:lineRule="auto"/>
        <w:ind w:firstLine="708"/>
        <w:jc w:val="both"/>
      </w:pPr>
    </w:p>
    <w:p w14:paraId="6A9DEC71" w14:textId="45D65298" w:rsidR="003E5B02" w:rsidRDefault="00E82F7D" w:rsidP="003E5B02">
      <w:pPr>
        <w:pStyle w:val="NormalWeb"/>
        <w:spacing w:before="0" w:beforeAutospacing="0" w:after="0" w:afterAutospacing="0" w:line="360" w:lineRule="auto"/>
        <w:ind w:firstLine="708"/>
        <w:jc w:val="both"/>
      </w:pPr>
      <w:r>
        <w:t xml:space="preserve">Motivația intrinsecă și extrinsecă sunt esențiale în procesul de învățare, fiecare având rolul său. Motivația intrinsecă asigură implicare autentică și durabilă, în timp ce motivația extrinsecă stimulează inițial </w:t>
      </w:r>
      <w:r>
        <w:lastRenderedPageBreak/>
        <w:t>interesul. Pentru rezultate optime, este important să se promoveze transformarea motivației extrinseci în cea intrinsecă, susținând astfel autonomia și performanța pe termen lung.</w:t>
      </w:r>
    </w:p>
    <w:p w14:paraId="3C20ABB4" w14:textId="667326A1" w:rsidR="004C147F" w:rsidRDefault="003E5B02" w:rsidP="003E5B02">
      <w:pPr>
        <w:pStyle w:val="NormalWeb"/>
        <w:spacing w:before="0" w:beforeAutospacing="0" w:after="0" w:afterAutospacing="0" w:line="360" w:lineRule="auto"/>
        <w:ind w:firstLine="708"/>
        <w:jc w:val="both"/>
      </w:pPr>
      <w:r w:rsidRPr="003E5B02">
        <w:rPr>
          <w:u w:val="single"/>
        </w:rPr>
        <w:t>Vectorii motivaționali</w:t>
      </w:r>
      <w:r w:rsidRPr="003E5B02">
        <w:t xml:space="preserve"> sunt factori psihologici care influențează intensitatea, direcția și calitatea motivației pentru învățare. În cadrul învățării academice, următorii vectori joacă un rol esențial:</w:t>
      </w:r>
    </w:p>
    <w:p w14:paraId="02788F43" w14:textId="77777777" w:rsidR="003E5B02" w:rsidRPr="003E5B02" w:rsidRDefault="003E5B02" w:rsidP="003E5B02">
      <w:pPr>
        <w:pStyle w:val="NormalWeb"/>
        <w:spacing w:before="0" w:beforeAutospacing="0" w:after="0" w:afterAutospacing="0" w:line="360" w:lineRule="auto"/>
        <w:ind w:firstLine="708"/>
        <w:jc w:val="both"/>
      </w:pPr>
    </w:p>
    <w:tbl>
      <w:tblPr>
        <w:tblW w:w="0" w:type="auto"/>
        <w:tblCellSpacing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2F2F2" w:themeFill="background1" w:themeFillShade="F2"/>
        <w:tblCellMar>
          <w:top w:w="15" w:type="dxa"/>
          <w:left w:w="15" w:type="dxa"/>
          <w:bottom w:w="15" w:type="dxa"/>
          <w:right w:w="15" w:type="dxa"/>
        </w:tblCellMar>
        <w:tblLook w:val="04A0" w:firstRow="1" w:lastRow="0" w:firstColumn="1" w:lastColumn="0" w:noHBand="0" w:noVBand="1"/>
      </w:tblPr>
      <w:tblGrid>
        <w:gridCol w:w="2143"/>
        <w:gridCol w:w="3358"/>
        <w:gridCol w:w="4816"/>
      </w:tblGrid>
      <w:tr w:rsidR="004C147F" w:rsidRPr="004C147F" w14:paraId="212B3A71" w14:textId="77777777" w:rsidTr="003E5B02">
        <w:trPr>
          <w:tblCellSpacing w:w="15" w:type="dxa"/>
        </w:trPr>
        <w:tc>
          <w:tcPr>
            <w:tcW w:w="0" w:type="auto"/>
            <w:shd w:val="clear" w:color="auto" w:fill="F2F2F2" w:themeFill="background1" w:themeFillShade="F2"/>
            <w:vAlign w:val="center"/>
            <w:hideMark/>
          </w:tcPr>
          <w:p w14:paraId="4C67DEE6" w14:textId="77777777" w:rsidR="004C147F" w:rsidRPr="004C147F" w:rsidRDefault="004C147F" w:rsidP="004C147F">
            <w:pPr>
              <w:spacing w:after="0" w:line="240" w:lineRule="auto"/>
              <w:jc w:val="center"/>
              <w:rPr>
                <w:rFonts w:ascii="Times New Roman" w:eastAsia="Times New Roman" w:hAnsi="Times New Roman" w:cs="Times New Roman"/>
                <w:b/>
                <w:bCs/>
                <w:kern w:val="0"/>
                <w14:ligatures w14:val="none"/>
              </w:rPr>
            </w:pPr>
            <w:r w:rsidRPr="004C147F">
              <w:rPr>
                <w:rFonts w:ascii="Times New Roman" w:eastAsia="Times New Roman" w:hAnsi="Times New Roman" w:cs="Times New Roman"/>
                <w:b/>
                <w:bCs/>
                <w:kern w:val="0"/>
                <w14:ligatures w14:val="none"/>
              </w:rPr>
              <w:t>Vector motivațional</w:t>
            </w:r>
          </w:p>
        </w:tc>
        <w:tc>
          <w:tcPr>
            <w:tcW w:w="0" w:type="auto"/>
            <w:shd w:val="clear" w:color="auto" w:fill="F2F2F2" w:themeFill="background1" w:themeFillShade="F2"/>
            <w:vAlign w:val="center"/>
            <w:hideMark/>
          </w:tcPr>
          <w:p w14:paraId="47DEF479" w14:textId="77777777" w:rsidR="004C147F" w:rsidRPr="004C147F" w:rsidRDefault="004C147F" w:rsidP="004C147F">
            <w:pPr>
              <w:spacing w:after="0" w:line="240" w:lineRule="auto"/>
              <w:jc w:val="center"/>
              <w:rPr>
                <w:rFonts w:ascii="Times New Roman" w:eastAsia="Times New Roman" w:hAnsi="Times New Roman" w:cs="Times New Roman"/>
                <w:b/>
                <w:bCs/>
                <w:kern w:val="0"/>
                <w14:ligatures w14:val="none"/>
              </w:rPr>
            </w:pPr>
            <w:r w:rsidRPr="004C147F">
              <w:rPr>
                <w:rFonts w:ascii="Times New Roman" w:eastAsia="Times New Roman" w:hAnsi="Times New Roman" w:cs="Times New Roman"/>
                <w:b/>
                <w:bCs/>
                <w:kern w:val="0"/>
                <w14:ligatures w14:val="none"/>
              </w:rPr>
              <w:t>Definiție</w:t>
            </w:r>
          </w:p>
        </w:tc>
        <w:tc>
          <w:tcPr>
            <w:tcW w:w="0" w:type="auto"/>
            <w:shd w:val="clear" w:color="auto" w:fill="F2F2F2" w:themeFill="background1" w:themeFillShade="F2"/>
            <w:vAlign w:val="center"/>
            <w:hideMark/>
          </w:tcPr>
          <w:p w14:paraId="4F559468" w14:textId="77777777" w:rsidR="004C147F" w:rsidRPr="004C147F" w:rsidRDefault="004C147F" w:rsidP="004C147F">
            <w:pPr>
              <w:spacing w:after="0" w:line="240" w:lineRule="auto"/>
              <w:jc w:val="center"/>
              <w:rPr>
                <w:rFonts w:ascii="Times New Roman" w:eastAsia="Times New Roman" w:hAnsi="Times New Roman" w:cs="Times New Roman"/>
                <w:b/>
                <w:bCs/>
                <w:kern w:val="0"/>
                <w14:ligatures w14:val="none"/>
              </w:rPr>
            </w:pPr>
            <w:r w:rsidRPr="004C147F">
              <w:rPr>
                <w:rFonts w:ascii="Times New Roman" w:eastAsia="Times New Roman" w:hAnsi="Times New Roman" w:cs="Times New Roman"/>
                <w:b/>
                <w:bCs/>
                <w:kern w:val="0"/>
                <w14:ligatures w14:val="none"/>
              </w:rPr>
              <w:t>Impact asupra învățării</w:t>
            </w:r>
          </w:p>
        </w:tc>
      </w:tr>
      <w:tr w:rsidR="004C147F" w:rsidRPr="004C147F" w14:paraId="1CEAFB16" w14:textId="77777777" w:rsidTr="003E5B02">
        <w:trPr>
          <w:tblCellSpacing w:w="15" w:type="dxa"/>
        </w:trPr>
        <w:tc>
          <w:tcPr>
            <w:tcW w:w="0" w:type="auto"/>
            <w:shd w:val="clear" w:color="auto" w:fill="F2F2F2" w:themeFill="background1" w:themeFillShade="F2"/>
            <w:vAlign w:val="center"/>
            <w:hideMark/>
          </w:tcPr>
          <w:p w14:paraId="126DC0AB" w14:textId="77777777" w:rsidR="004C147F" w:rsidRPr="004C147F" w:rsidRDefault="004C147F" w:rsidP="004C147F">
            <w:pPr>
              <w:spacing w:after="0" w:line="240" w:lineRule="auto"/>
              <w:rPr>
                <w:rFonts w:ascii="Times New Roman" w:eastAsia="Times New Roman" w:hAnsi="Times New Roman" w:cs="Times New Roman"/>
                <w:kern w:val="0"/>
                <w14:ligatures w14:val="none"/>
              </w:rPr>
            </w:pPr>
            <w:r w:rsidRPr="004C147F">
              <w:rPr>
                <w:rFonts w:ascii="Times New Roman" w:eastAsia="Times New Roman" w:hAnsi="Times New Roman" w:cs="Times New Roman"/>
                <w:kern w:val="0"/>
                <w14:ligatures w14:val="none"/>
              </w:rPr>
              <w:t>Performanța</w:t>
            </w:r>
          </w:p>
        </w:tc>
        <w:tc>
          <w:tcPr>
            <w:tcW w:w="0" w:type="auto"/>
            <w:shd w:val="clear" w:color="auto" w:fill="F2F2F2" w:themeFill="background1" w:themeFillShade="F2"/>
            <w:vAlign w:val="center"/>
            <w:hideMark/>
          </w:tcPr>
          <w:p w14:paraId="17851BC4" w14:textId="77777777" w:rsidR="004C147F" w:rsidRPr="004C147F" w:rsidRDefault="004C147F" w:rsidP="004C147F">
            <w:pPr>
              <w:spacing w:after="0" w:line="240" w:lineRule="auto"/>
              <w:rPr>
                <w:rFonts w:ascii="Times New Roman" w:eastAsia="Times New Roman" w:hAnsi="Times New Roman" w:cs="Times New Roman"/>
                <w:kern w:val="0"/>
                <w14:ligatures w14:val="none"/>
              </w:rPr>
            </w:pPr>
            <w:r w:rsidRPr="004C147F">
              <w:rPr>
                <w:rFonts w:ascii="Times New Roman" w:eastAsia="Times New Roman" w:hAnsi="Times New Roman" w:cs="Times New Roman"/>
                <w:kern w:val="0"/>
                <w14:ligatures w14:val="none"/>
              </w:rPr>
              <w:t>Tinderea spre excelență</w:t>
            </w:r>
          </w:p>
        </w:tc>
        <w:tc>
          <w:tcPr>
            <w:tcW w:w="0" w:type="auto"/>
            <w:shd w:val="clear" w:color="auto" w:fill="F2F2F2" w:themeFill="background1" w:themeFillShade="F2"/>
            <w:vAlign w:val="center"/>
            <w:hideMark/>
          </w:tcPr>
          <w:p w14:paraId="6886F828" w14:textId="77777777" w:rsidR="004C147F" w:rsidRPr="004C147F" w:rsidRDefault="004C147F" w:rsidP="004C147F">
            <w:pPr>
              <w:spacing w:after="0" w:line="240" w:lineRule="auto"/>
              <w:rPr>
                <w:rFonts w:ascii="Times New Roman" w:eastAsia="Times New Roman" w:hAnsi="Times New Roman" w:cs="Times New Roman"/>
                <w:kern w:val="0"/>
                <w14:ligatures w14:val="none"/>
              </w:rPr>
            </w:pPr>
            <w:r w:rsidRPr="004C147F">
              <w:rPr>
                <w:rFonts w:ascii="Times New Roman" w:eastAsia="Times New Roman" w:hAnsi="Times New Roman" w:cs="Times New Roman"/>
                <w:kern w:val="0"/>
                <w14:ligatures w14:val="none"/>
              </w:rPr>
              <w:t>Motivează prin competiție și standarde înalte</w:t>
            </w:r>
          </w:p>
        </w:tc>
      </w:tr>
      <w:tr w:rsidR="004C147F" w:rsidRPr="004C147F" w14:paraId="1A111307" w14:textId="77777777" w:rsidTr="003E5B02">
        <w:trPr>
          <w:tblCellSpacing w:w="15" w:type="dxa"/>
        </w:trPr>
        <w:tc>
          <w:tcPr>
            <w:tcW w:w="0" w:type="auto"/>
            <w:shd w:val="clear" w:color="auto" w:fill="F2F2F2" w:themeFill="background1" w:themeFillShade="F2"/>
            <w:vAlign w:val="center"/>
            <w:hideMark/>
          </w:tcPr>
          <w:p w14:paraId="7DAF4BB0" w14:textId="77777777" w:rsidR="004C147F" w:rsidRPr="004C147F" w:rsidRDefault="004C147F" w:rsidP="004C147F">
            <w:pPr>
              <w:spacing w:after="0" w:line="240" w:lineRule="auto"/>
              <w:rPr>
                <w:rFonts w:ascii="Times New Roman" w:eastAsia="Times New Roman" w:hAnsi="Times New Roman" w:cs="Times New Roman"/>
                <w:kern w:val="0"/>
                <w14:ligatures w14:val="none"/>
              </w:rPr>
            </w:pPr>
            <w:r w:rsidRPr="004C147F">
              <w:rPr>
                <w:rFonts w:ascii="Times New Roman" w:eastAsia="Times New Roman" w:hAnsi="Times New Roman" w:cs="Times New Roman"/>
                <w:kern w:val="0"/>
                <w14:ligatures w14:val="none"/>
              </w:rPr>
              <w:t>Nivelul de aspirații</w:t>
            </w:r>
          </w:p>
        </w:tc>
        <w:tc>
          <w:tcPr>
            <w:tcW w:w="0" w:type="auto"/>
            <w:shd w:val="clear" w:color="auto" w:fill="F2F2F2" w:themeFill="background1" w:themeFillShade="F2"/>
            <w:vAlign w:val="center"/>
            <w:hideMark/>
          </w:tcPr>
          <w:p w14:paraId="48F790D4" w14:textId="77777777" w:rsidR="004C147F" w:rsidRPr="004C147F" w:rsidRDefault="004C147F" w:rsidP="004C147F">
            <w:pPr>
              <w:spacing w:after="0" w:line="240" w:lineRule="auto"/>
              <w:rPr>
                <w:rFonts w:ascii="Times New Roman" w:eastAsia="Times New Roman" w:hAnsi="Times New Roman" w:cs="Times New Roman"/>
                <w:kern w:val="0"/>
                <w14:ligatures w14:val="none"/>
              </w:rPr>
            </w:pPr>
            <w:r w:rsidRPr="004C147F">
              <w:rPr>
                <w:rFonts w:ascii="Times New Roman" w:eastAsia="Times New Roman" w:hAnsi="Times New Roman" w:cs="Times New Roman"/>
                <w:kern w:val="0"/>
                <w14:ligatures w14:val="none"/>
              </w:rPr>
              <w:t>Obiectivele stabilite</w:t>
            </w:r>
          </w:p>
        </w:tc>
        <w:tc>
          <w:tcPr>
            <w:tcW w:w="0" w:type="auto"/>
            <w:shd w:val="clear" w:color="auto" w:fill="F2F2F2" w:themeFill="background1" w:themeFillShade="F2"/>
            <w:vAlign w:val="center"/>
            <w:hideMark/>
          </w:tcPr>
          <w:p w14:paraId="5C7BF273" w14:textId="77777777" w:rsidR="004C147F" w:rsidRPr="004C147F" w:rsidRDefault="004C147F" w:rsidP="004C147F">
            <w:pPr>
              <w:spacing w:after="0" w:line="240" w:lineRule="auto"/>
              <w:rPr>
                <w:rFonts w:ascii="Times New Roman" w:eastAsia="Times New Roman" w:hAnsi="Times New Roman" w:cs="Times New Roman"/>
                <w:kern w:val="0"/>
                <w14:ligatures w14:val="none"/>
              </w:rPr>
            </w:pPr>
            <w:r w:rsidRPr="004C147F">
              <w:rPr>
                <w:rFonts w:ascii="Times New Roman" w:eastAsia="Times New Roman" w:hAnsi="Times New Roman" w:cs="Times New Roman"/>
                <w:kern w:val="0"/>
                <w14:ligatures w14:val="none"/>
              </w:rPr>
              <w:t>Dacă sunt realiste – stimulează efortul</w:t>
            </w:r>
          </w:p>
        </w:tc>
      </w:tr>
      <w:tr w:rsidR="004C147F" w:rsidRPr="004C147F" w14:paraId="06877544" w14:textId="77777777" w:rsidTr="003E5B02">
        <w:trPr>
          <w:tblCellSpacing w:w="15" w:type="dxa"/>
        </w:trPr>
        <w:tc>
          <w:tcPr>
            <w:tcW w:w="0" w:type="auto"/>
            <w:shd w:val="clear" w:color="auto" w:fill="F2F2F2" w:themeFill="background1" w:themeFillShade="F2"/>
            <w:vAlign w:val="center"/>
            <w:hideMark/>
          </w:tcPr>
          <w:p w14:paraId="1C13A094" w14:textId="77777777" w:rsidR="004C147F" w:rsidRPr="004C147F" w:rsidRDefault="004C147F" w:rsidP="004C147F">
            <w:pPr>
              <w:spacing w:after="0" w:line="240" w:lineRule="auto"/>
              <w:rPr>
                <w:rFonts w:ascii="Times New Roman" w:eastAsia="Times New Roman" w:hAnsi="Times New Roman" w:cs="Times New Roman"/>
                <w:kern w:val="0"/>
                <w14:ligatures w14:val="none"/>
              </w:rPr>
            </w:pPr>
            <w:r w:rsidRPr="004C147F">
              <w:rPr>
                <w:rFonts w:ascii="Times New Roman" w:eastAsia="Times New Roman" w:hAnsi="Times New Roman" w:cs="Times New Roman"/>
                <w:kern w:val="0"/>
                <w14:ligatures w14:val="none"/>
              </w:rPr>
              <w:t>Optimul motivațional</w:t>
            </w:r>
          </w:p>
        </w:tc>
        <w:tc>
          <w:tcPr>
            <w:tcW w:w="0" w:type="auto"/>
            <w:shd w:val="clear" w:color="auto" w:fill="F2F2F2" w:themeFill="background1" w:themeFillShade="F2"/>
            <w:vAlign w:val="center"/>
            <w:hideMark/>
          </w:tcPr>
          <w:p w14:paraId="3804079C" w14:textId="77777777" w:rsidR="004C147F" w:rsidRPr="004C147F" w:rsidRDefault="004C147F" w:rsidP="004C147F">
            <w:pPr>
              <w:spacing w:after="0" w:line="240" w:lineRule="auto"/>
              <w:rPr>
                <w:rFonts w:ascii="Times New Roman" w:eastAsia="Times New Roman" w:hAnsi="Times New Roman" w:cs="Times New Roman"/>
                <w:kern w:val="0"/>
                <w14:ligatures w14:val="none"/>
              </w:rPr>
            </w:pPr>
            <w:r w:rsidRPr="004C147F">
              <w:rPr>
                <w:rFonts w:ascii="Times New Roman" w:eastAsia="Times New Roman" w:hAnsi="Times New Roman" w:cs="Times New Roman"/>
                <w:kern w:val="0"/>
                <w14:ligatures w14:val="none"/>
              </w:rPr>
              <w:t>Echilibrul între sarcină și capacitate</w:t>
            </w:r>
          </w:p>
        </w:tc>
        <w:tc>
          <w:tcPr>
            <w:tcW w:w="0" w:type="auto"/>
            <w:shd w:val="clear" w:color="auto" w:fill="F2F2F2" w:themeFill="background1" w:themeFillShade="F2"/>
            <w:vAlign w:val="center"/>
            <w:hideMark/>
          </w:tcPr>
          <w:p w14:paraId="0DA4CE35" w14:textId="77777777" w:rsidR="004C147F" w:rsidRPr="004C147F" w:rsidRDefault="004C147F" w:rsidP="004C147F">
            <w:pPr>
              <w:spacing w:after="0" w:line="240" w:lineRule="auto"/>
              <w:rPr>
                <w:rFonts w:ascii="Times New Roman" w:eastAsia="Times New Roman" w:hAnsi="Times New Roman" w:cs="Times New Roman"/>
                <w:kern w:val="0"/>
                <w14:ligatures w14:val="none"/>
              </w:rPr>
            </w:pPr>
            <w:r w:rsidRPr="004C147F">
              <w:rPr>
                <w:rFonts w:ascii="Times New Roman" w:eastAsia="Times New Roman" w:hAnsi="Times New Roman" w:cs="Times New Roman"/>
                <w:kern w:val="0"/>
                <w14:ligatures w14:val="none"/>
              </w:rPr>
              <w:t>Prea ușor – plictiseală, prea greu – abandon</w:t>
            </w:r>
          </w:p>
        </w:tc>
      </w:tr>
      <w:tr w:rsidR="004C147F" w:rsidRPr="004C147F" w14:paraId="5053546E" w14:textId="77777777" w:rsidTr="003E5B02">
        <w:trPr>
          <w:tblCellSpacing w:w="15" w:type="dxa"/>
        </w:trPr>
        <w:tc>
          <w:tcPr>
            <w:tcW w:w="0" w:type="auto"/>
            <w:shd w:val="clear" w:color="auto" w:fill="F2F2F2" w:themeFill="background1" w:themeFillShade="F2"/>
            <w:vAlign w:val="center"/>
            <w:hideMark/>
          </w:tcPr>
          <w:p w14:paraId="15AA530D" w14:textId="77777777" w:rsidR="004C147F" w:rsidRPr="004C147F" w:rsidRDefault="004C147F" w:rsidP="004C147F">
            <w:pPr>
              <w:spacing w:after="0" w:line="240" w:lineRule="auto"/>
              <w:rPr>
                <w:rFonts w:ascii="Times New Roman" w:eastAsia="Times New Roman" w:hAnsi="Times New Roman" w:cs="Times New Roman"/>
                <w:kern w:val="0"/>
                <w14:ligatures w14:val="none"/>
              </w:rPr>
            </w:pPr>
            <w:r w:rsidRPr="004C147F">
              <w:rPr>
                <w:rFonts w:ascii="Times New Roman" w:eastAsia="Times New Roman" w:hAnsi="Times New Roman" w:cs="Times New Roman"/>
                <w:kern w:val="0"/>
                <w14:ligatures w14:val="none"/>
              </w:rPr>
              <w:t>Atribuirea cauzei</w:t>
            </w:r>
          </w:p>
        </w:tc>
        <w:tc>
          <w:tcPr>
            <w:tcW w:w="0" w:type="auto"/>
            <w:shd w:val="clear" w:color="auto" w:fill="F2F2F2" w:themeFill="background1" w:themeFillShade="F2"/>
            <w:vAlign w:val="center"/>
            <w:hideMark/>
          </w:tcPr>
          <w:p w14:paraId="4240C6AE" w14:textId="77777777" w:rsidR="004C147F" w:rsidRPr="004C147F" w:rsidRDefault="004C147F" w:rsidP="004C147F">
            <w:pPr>
              <w:spacing w:after="0" w:line="240" w:lineRule="auto"/>
              <w:rPr>
                <w:rFonts w:ascii="Times New Roman" w:eastAsia="Times New Roman" w:hAnsi="Times New Roman" w:cs="Times New Roman"/>
                <w:kern w:val="0"/>
                <w14:ligatures w14:val="none"/>
              </w:rPr>
            </w:pPr>
            <w:r w:rsidRPr="004C147F">
              <w:rPr>
                <w:rFonts w:ascii="Times New Roman" w:eastAsia="Times New Roman" w:hAnsi="Times New Roman" w:cs="Times New Roman"/>
                <w:kern w:val="0"/>
                <w14:ligatures w14:val="none"/>
              </w:rPr>
              <w:t>Explicațiile pentru succes/eșec</w:t>
            </w:r>
          </w:p>
        </w:tc>
        <w:tc>
          <w:tcPr>
            <w:tcW w:w="0" w:type="auto"/>
            <w:shd w:val="clear" w:color="auto" w:fill="F2F2F2" w:themeFill="background1" w:themeFillShade="F2"/>
            <w:vAlign w:val="center"/>
            <w:hideMark/>
          </w:tcPr>
          <w:p w14:paraId="4A12DA73" w14:textId="77777777" w:rsidR="004C147F" w:rsidRPr="004C147F" w:rsidRDefault="004C147F" w:rsidP="004C147F">
            <w:pPr>
              <w:spacing w:after="0" w:line="240" w:lineRule="auto"/>
              <w:rPr>
                <w:rFonts w:ascii="Times New Roman" w:eastAsia="Times New Roman" w:hAnsi="Times New Roman" w:cs="Times New Roman"/>
                <w:kern w:val="0"/>
                <w14:ligatures w14:val="none"/>
              </w:rPr>
            </w:pPr>
            <w:r w:rsidRPr="004C147F">
              <w:rPr>
                <w:rFonts w:ascii="Times New Roman" w:eastAsia="Times New Roman" w:hAnsi="Times New Roman" w:cs="Times New Roman"/>
                <w:kern w:val="0"/>
                <w14:ligatures w14:val="none"/>
              </w:rPr>
              <w:t>Stilul atribuirii influențează perseverența</w:t>
            </w:r>
          </w:p>
        </w:tc>
      </w:tr>
      <w:tr w:rsidR="004C147F" w:rsidRPr="004C147F" w14:paraId="365234CA" w14:textId="77777777" w:rsidTr="003E5B02">
        <w:trPr>
          <w:tblCellSpacing w:w="15" w:type="dxa"/>
        </w:trPr>
        <w:tc>
          <w:tcPr>
            <w:tcW w:w="0" w:type="auto"/>
            <w:shd w:val="clear" w:color="auto" w:fill="F2F2F2" w:themeFill="background1" w:themeFillShade="F2"/>
            <w:vAlign w:val="center"/>
            <w:hideMark/>
          </w:tcPr>
          <w:p w14:paraId="27DAD3F5" w14:textId="77777777" w:rsidR="004C147F" w:rsidRPr="004C147F" w:rsidRDefault="004C147F" w:rsidP="004C147F">
            <w:pPr>
              <w:spacing w:after="0" w:line="240" w:lineRule="auto"/>
              <w:rPr>
                <w:rFonts w:ascii="Times New Roman" w:eastAsia="Times New Roman" w:hAnsi="Times New Roman" w:cs="Times New Roman"/>
                <w:kern w:val="0"/>
                <w14:ligatures w14:val="none"/>
              </w:rPr>
            </w:pPr>
            <w:r w:rsidRPr="004C147F">
              <w:rPr>
                <w:rFonts w:ascii="Times New Roman" w:eastAsia="Times New Roman" w:hAnsi="Times New Roman" w:cs="Times New Roman"/>
                <w:kern w:val="0"/>
                <w14:ligatures w14:val="none"/>
              </w:rPr>
              <w:t>Locul controlului</w:t>
            </w:r>
          </w:p>
        </w:tc>
        <w:tc>
          <w:tcPr>
            <w:tcW w:w="0" w:type="auto"/>
            <w:shd w:val="clear" w:color="auto" w:fill="F2F2F2" w:themeFill="background1" w:themeFillShade="F2"/>
            <w:vAlign w:val="center"/>
            <w:hideMark/>
          </w:tcPr>
          <w:p w14:paraId="1102293C" w14:textId="77777777" w:rsidR="004C147F" w:rsidRPr="004C147F" w:rsidRDefault="004C147F" w:rsidP="004C147F">
            <w:pPr>
              <w:spacing w:after="0" w:line="240" w:lineRule="auto"/>
              <w:rPr>
                <w:rFonts w:ascii="Times New Roman" w:eastAsia="Times New Roman" w:hAnsi="Times New Roman" w:cs="Times New Roman"/>
                <w:kern w:val="0"/>
                <w14:ligatures w14:val="none"/>
              </w:rPr>
            </w:pPr>
            <w:r w:rsidRPr="004C147F">
              <w:rPr>
                <w:rFonts w:ascii="Times New Roman" w:eastAsia="Times New Roman" w:hAnsi="Times New Roman" w:cs="Times New Roman"/>
                <w:kern w:val="0"/>
                <w14:ligatures w14:val="none"/>
              </w:rPr>
              <w:t>Intern vs. extern</w:t>
            </w:r>
          </w:p>
        </w:tc>
        <w:tc>
          <w:tcPr>
            <w:tcW w:w="0" w:type="auto"/>
            <w:shd w:val="clear" w:color="auto" w:fill="F2F2F2" w:themeFill="background1" w:themeFillShade="F2"/>
            <w:vAlign w:val="center"/>
            <w:hideMark/>
          </w:tcPr>
          <w:p w14:paraId="1AF4A45D" w14:textId="77777777" w:rsidR="004C147F" w:rsidRPr="004C147F" w:rsidRDefault="004C147F" w:rsidP="004C147F">
            <w:pPr>
              <w:spacing w:after="0" w:line="240" w:lineRule="auto"/>
              <w:rPr>
                <w:rFonts w:ascii="Times New Roman" w:eastAsia="Times New Roman" w:hAnsi="Times New Roman" w:cs="Times New Roman"/>
                <w:kern w:val="0"/>
                <w14:ligatures w14:val="none"/>
              </w:rPr>
            </w:pPr>
            <w:r w:rsidRPr="004C147F">
              <w:rPr>
                <w:rFonts w:ascii="Times New Roman" w:eastAsia="Times New Roman" w:hAnsi="Times New Roman" w:cs="Times New Roman"/>
                <w:kern w:val="0"/>
                <w14:ligatures w14:val="none"/>
              </w:rPr>
              <w:t>Intern – crește responsabilitatea, Extern – pasivitate</w:t>
            </w:r>
          </w:p>
        </w:tc>
      </w:tr>
      <w:tr w:rsidR="004C147F" w:rsidRPr="004C147F" w14:paraId="04D39E3A" w14:textId="77777777" w:rsidTr="003E5B02">
        <w:trPr>
          <w:tblCellSpacing w:w="15" w:type="dxa"/>
        </w:trPr>
        <w:tc>
          <w:tcPr>
            <w:tcW w:w="0" w:type="auto"/>
            <w:shd w:val="clear" w:color="auto" w:fill="F2F2F2" w:themeFill="background1" w:themeFillShade="F2"/>
            <w:vAlign w:val="center"/>
            <w:hideMark/>
          </w:tcPr>
          <w:p w14:paraId="0ABFFB48" w14:textId="77777777" w:rsidR="004C147F" w:rsidRPr="004C147F" w:rsidRDefault="004C147F" w:rsidP="004C147F">
            <w:pPr>
              <w:spacing w:after="0" w:line="240" w:lineRule="auto"/>
              <w:rPr>
                <w:rFonts w:ascii="Times New Roman" w:eastAsia="Times New Roman" w:hAnsi="Times New Roman" w:cs="Times New Roman"/>
                <w:kern w:val="0"/>
                <w14:ligatures w14:val="none"/>
              </w:rPr>
            </w:pPr>
            <w:r w:rsidRPr="004C147F">
              <w:rPr>
                <w:rFonts w:ascii="Times New Roman" w:eastAsia="Times New Roman" w:hAnsi="Times New Roman" w:cs="Times New Roman"/>
                <w:kern w:val="0"/>
                <w14:ligatures w14:val="none"/>
              </w:rPr>
              <w:t>Stima de sine</w:t>
            </w:r>
          </w:p>
        </w:tc>
        <w:tc>
          <w:tcPr>
            <w:tcW w:w="0" w:type="auto"/>
            <w:shd w:val="clear" w:color="auto" w:fill="F2F2F2" w:themeFill="background1" w:themeFillShade="F2"/>
            <w:vAlign w:val="center"/>
            <w:hideMark/>
          </w:tcPr>
          <w:p w14:paraId="0217C117" w14:textId="77777777" w:rsidR="004C147F" w:rsidRPr="004C147F" w:rsidRDefault="004C147F" w:rsidP="004C147F">
            <w:pPr>
              <w:spacing w:after="0" w:line="240" w:lineRule="auto"/>
              <w:rPr>
                <w:rFonts w:ascii="Times New Roman" w:eastAsia="Times New Roman" w:hAnsi="Times New Roman" w:cs="Times New Roman"/>
                <w:kern w:val="0"/>
                <w14:ligatures w14:val="none"/>
              </w:rPr>
            </w:pPr>
            <w:r w:rsidRPr="004C147F">
              <w:rPr>
                <w:rFonts w:ascii="Times New Roman" w:eastAsia="Times New Roman" w:hAnsi="Times New Roman" w:cs="Times New Roman"/>
                <w:kern w:val="0"/>
                <w14:ligatures w14:val="none"/>
              </w:rPr>
              <w:t>Percepția propriei valori</w:t>
            </w:r>
          </w:p>
        </w:tc>
        <w:tc>
          <w:tcPr>
            <w:tcW w:w="0" w:type="auto"/>
            <w:shd w:val="clear" w:color="auto" w:fill="F2F2F2" w:themeFill="background1" w:themeFillShade="F2"/>
            <w:vAlign w:val="center"/>
            <w:hideMark/>
          </w:tcPr>
          <w:p w14:paraId="64575137" w14:textId="77777777" w:rsidR="004C147F" w:rsidRPr="004C147F" w:rsidRDefault="004C147F" w:rsidP="004C147F">
            <w:pPr>
              <w:spacing w:after="0" w:line="240" w:lineRule="auto"/>
              <w:rPr>
                <w:rFonts w:ascii="Times New Roman" w:eastAsia="Times New Roman" w:hAnsi="Times New Roman" w:cs="Times New Roman"/>
                <w:kern w:val="0"/>
                <w14:ligatures w14:val="none"/>
              </w:rPr>
            </w:pPr>
            <w:r w:rsidRPr="004C147F">
              <w:rPr>
                <w:rFonts w:ascii="Times New Roman" w:eastAsia="Times New Roman" w:hAnsi="Times New Roman" w:cs="Times New Roman"/>
                <w:kern w:val="0"/>
                <w14:ligatures w14:val="none"/>
              </w:rPr>
              <w:t>Înaltă – încredere, Scăzută – evitare</w:t>
            </w:r>
          </w:p>
        </w:tc>
      </w:tr>
      <w:tr w:rsidR="004C147F" w:rsidRPr="004C147F" w14:paraId="1A359C7C" w14:textId="77777777" w:rsidTr="003E5B02">
        <w:trPr>
          <w:tblCellSpacing w:w="15" w:type="dxa"/>
        </w:trPr>
        <w:tc>
          <w:tcPr>
            <w:tcW w:w="0" w:type="auto"/>
            <w:shd w:val="clear" w:color="auto" w:fill="F2F2F2" w:themeFill="background1" w:themeFillShade="F2"/>
            <w:vAlign w:val="center"/>
            <w:hideMark/>
          </w:tcPr>
          <w:p w14:paraId="4569C91F" w14:textId="77777777" w:rsidR="004C147F" w:rsidRPr="004C147F" w:rsidRDefault="004C147F" w:rsidP="004C147F">
            <w:pPr>
              <w:spacing w:after="0" w:line="240" w:lineRule="auto"/>
              <w:rPr>
                <w:rFonts w:ascii="Times New Roman" w:eastAsia="Times New Roman" w:hAnsi="Times New Roman" w:cs="Times New Roman"/>
                <w:kern w:val="0"/>
                <w14:ligatures w14:val="none"/>
              </w:rPr>
            </w:pPr>
            <w:r w:rsidRPr="004C147F">
              <w:rPr>
                <w:rFonts w:ascii="Times New Roman" w:eastAsia="Times New Roman" w:hAnsi="Times New Roman" w:cs="Times New Roman"/>
                <w:kern w:val="0"/>
                <w14:ligatures w14:val="none"/>
              </w:rPr>
              <w:t>Autoeficiența</w:t>
            </w:r>
          </w:p>
        </w:tc>
        <w:tc>
          <w:tcPr>
            <w:tcW w:w="0" w:type="auto"/>
            <w:shd w:val="clear" w:color="auto" w:fill="F2F2F2" w:themeFill="background1" w:themeFillShade="F2"/>
            <w:vAlign w:val="center"/>
            <w:hideMark/>
          </w:tcPr>
          <w:p w14:paraId="065590FE" w14:textId="77777777" w:rsidR="004C147F" w:rsidRPr="004C147F" w:rsidRDefault="004C147F" w:rsidP="004C147F">
            <w:pPr>
              <w:spacing w:after="0" w:line="240" w:lineRule="auto"/>
              <w:rPr>
                <w:rFonts w:ascii="Times New Roman" w:eastAsia="Times New Roman" w:hAnsi="Times New Roman" w:cs="Times New Roman"/>
                <w:kern w:val="0"/>
                <w14:ligatures w14:val="none"/>
              </w:rPr>
            </w:pPr>
            <w:r w:rsidRPr="004C147F">
              <w:rPr>
                <w:rFonts w:ascii="Times New Roman" w:eastAsia="Times New Roman" w:hAnsi="Times New Roman" w:cs="Times New Roman"/>
                <w:kern w:val="0"/>
                <w14:ligatures w14:val="none"/>
              </w:rPr>
              <w:t>Credința că pot reuși</w:t>
            </w:r>
          </w:p>
        </w:tc>
        <w:tc>
          <w:tcPr>
            <w:tcW w:w="0" w:type="auto"/>
            <w:shd w:val="clear" w:color="auto" w:fill="F2F2F2" w:themeFill="background1" w:themeFillShade="F2"/>
            <w:vAlign w:val="center"/>
            <w:hideMark/>
          </w:tcPr>
          <w:p w14:paraId="1BA814E0" w14:textId="77777777" w:rsidR="004C147F" w:rsidRPr="004C147F" w:rsidRDefault="004C147F" w:rsidP="004C147F">
            <w:pPr>
              <w:spacing w:after="0" w:line="240" w:lineRule="auto"/>
              <w:rPr>
                <w:rFonts w:ascii="Times New Roman" w:eastAsia="Times New Roman" w:hAnsi="Times New Roman" w:cs="Times New Roman"/>
                <w:kern w:val="0"/>
                <w14:ligatures w14:val="none"/>
              </w:rPr>
            </w:pPr>
            <w:r w:rsidRPr="004C147F">
              <w:rPr>
                <w:rFonts w:ascii="Times New Roman" w:eastAsia="Times New Roman" w:hAnsi="Times New Roman" w:cs="Times New Roman"/>
                <w:kern w:val="0"/>
                <w14:ligatures w14:val="none"/>
              </w:rPr>
              <w:t>Sporește implicarea și efortul</w:t>
            </w:r>
          </w:p>
        </w:tc>
      </w:tr>
    </w:tbl>
    <w:p w14:paraId="697E2DE2" w14:textId="77777777" w:rsidR="000C0B7C" w:rsidRDefault="000C0B7C" w:rsidP="000C0B7C">
      <w:pPr>
        <w:spacing w:line="360" w:lineRule="auto"/>
        <w:jc w:val="both"/>
        <w:rPr>
          <w:rFonts w:ascii="Times New Roman" w:hAnsi="Times New Roman" w:cs="Times New Roman"/>
        </w:rPr>
      </w:pPr>
    </w:p>
    <w:p w14:paraId="1066D5E5" w14:textId="77777777" w:rsidR="000C0B7C" w:rsidRPr="000C0B7C" w:rsidRDefault="000C0B7C" w:rsidP="000C0B7C">
      <w:pPr>
        <w:spacing w:after="0" w:line="360" w:lineRule="auto"/>
        <w:ind w:firstLine="708"/>
        <w:jc w:val="both"/>
        <w:rPr>
          <w:rFonts w:ascii="Times New Roman" w:hAnsi="Times New Roman" w:cs="Times New Roman"/>
          <w:lang w:val="pt-BR"/>
        </w:rPr>
      </w:pPr>
      <w:r w:rsidRPr="000C0B7C">
        <w:rPr>
          <w:rFonts w:ascii="Times New Roman" w:hAnsi="Times New Roman" w:cs="Times New Roman"/>
        </w:rPr>
        <w:t>Strategiile de automotivare sunt metode prin care o persoană își stimulează și își menține motivația internă pentru a atinge obiectivele de învățare. Aplicarea acestor strategii ajută la creșterea angajamentului, perseverenței și eficienței în procesul educațional. Pentru a-și susține motivația pe termen lung, studenții pot aplica o serie de strategii practice și eficiente</w:t>
      </w:r>
      <w:r w:rsidRPr="000C0B7C">
        <w:rPr>
          <w:rFonts w:ascii="Times New Roman" w:hAnsi="Times New Roman" w:cs="Times New Roman"/>
          <w:lang w:val="pt-BR"/>
        </w:rPr>
        <w:t>:</w:t>
      </w:r>
    </w:p>
    <w:p w14:paraId="1C15E87E" w14:textId="79583165" w:rsidR="000C0B7C" w:rsidRPr="000C0B7C" w:rsidRDefault="000C0B7C" w:rsidP="000C0B7C">
      <w:pPr>
        <w:pStyle w:val="ListParagraph"/>
        <w:numPr>
          <w:ilvl w:val="0"/>
          <w:numId w:val="35"/>
        </w:numPr>
        <w:tabs>
          <w:tab w:val="left" w:pos="426"/>
        </w:tabs>
        <w:spacing w:after="0" w:line="360" w:lineRule="auto"/>
        <w:ind w:left="0" w:firstLine="142"/>
        <w:rPr>
          <w:rFonts w:ascii="Times New Roman" w:hAnsi="Times New Roman" w:cs="Times New Roman"/>
        </w:rPr>
      </w:pPr>
      <w:r w:rsidRPr="000C0B7C">
        <w:rPr>
          <w:rFonts w:ascii="Times New Roman" w:hAnsi="Times New Roman" w:cs="Times New Roman"/>
          <w:i/>
          <w:iCs/>
        </w:rPr>
        <w:t>Stabilirea obiectivelor clare și realiste</w:t>
      </w:r>
      <w:r>
        <w:rPr>
          <w:rFonts w:ascii="Times New Roman" w:hAnsi="Times New Roman" w:cs="Times New Roman"/>
        </w:rPr>
        <w:t xml:space="preserve">. </w:t>
      </w:r>
      <w:r w:rsidRPr="000C0B7C">
        <w:rPr>
          <w:rFonts w:ascii="Times New Roman" w:hAnsi="Times New Roman" w:cs="Times New Roman"/>
        </w:rPr>
        <w:t>Fixarea unor ținte specifice și realizabile ajută la menținerea focusului și crește motivația de a progresa pas cu pas.</w:t>
      </w:r>
      <w:r w:rsidRPr="000C0B7C">
        <w:rPr>
          <w:rFonts w:ascii="Times New Roman" w:hAnsi="Times New Roman" w:cs="Times New Roman"/>
        </w:rPr>
        <w:br/>
        <w:t>Exemplu: Un student își propune să învețe un capitol pe zi în loc să încerce să parcurgă toată materia într-o singură zi.</w:t>
      </w:r>
    </w:p>
    <w:p w14:paraId="0F84E0ED" w14:textId="5DDA7A74" w:rsidR="000C0B7C" w:rsidRPr="002A2FA7" w:rsidRDefault="000C0B7C" w:rsidP="002A2FA7">
      <w:pPr>
        <w:pStyle w:val="ListParagraph"/>
        <w:numPr>
          <w:ilvl w:val="0"/>
          <w:numId w:val="35"/>
        </w:numPr>
        <w:tabs>
          <w:tab w:val="left" w:pos="426"/>
        </w:tabs>
        <w:spacing w:line="360" w:lineRule="auto"/>
        <w:ind w:left="142" w:firstLine="0"/>
        <w:jc w:val="both"/>
        <w:rPr>
          <w:rFonts w:ascii="Times New Roman" w:hAnsi="Times New Roman" w:cs="Times New Roman"/>
        </w:rPr>
      </w:pPr>
      <w:r w:rsidRPr="002A2FA7">
        <w:rPr>
          <w:rFonts w:ascii="Times New Roman" w:hAnsi="Times New Roman" w:cs="Times New Roman"/>
          <w:i/>
          <w:iCs/>
        </w:rPr>
        <w:t>Autoreflecția.</w:t>
      </w:r>
      <w:r w:rsidRPr="002A2FA7">
        <w:rPr>
          <w:rFonts w:ascii="Times New Roman" w:hAnsi="Times New Roman" w:cs="Times New Roman"/>
        </w:rPr>
        <w:t xml:space="preserve"> Analiza propriilor rezultate și comportamente permite identificarea punctelor forte și a celor ce necesită îmbunătățire, facilitând ajustarea strategiilor de învățare.</w:t>
      </w:r>
      <w:r w:rsidRPr="002A2FA7">
        <w:rPr>
          <w:rFonts w:ascii="Times New Roman" w:hAnsi="Times New Roman" w:cs="Times New Roman"/>
        </w:rPr>
        <w:br/>
        <w:t>Exemplu: După un test, elevul reflectă asupra greșelilor făcute pentru a evita repetarea lor în viitor.</w:t>
      </w:r>
    </w:p>
    <w:p w14:paraId="4C548F46" w14:textId="77777777" w:rsidR="002A2FA7" w:rsidRDefault="000C0B7C" w:rsidP="002A2FA7">
      <w:pPr>
        <w:pStyle w:val="ListParagraph"/>
        <w:numPr>
          <w:ilvl w:val="0"/>
          <w:numId w:val="35"/>
        </w:numPr>
        <w:tabs>
          <w:tab w:val="left" w:pos="426"/>
        </w:tabs>
        <w:spacing w:line="360" w:lineRule="auto"/>
        <w:ind w:left="-142" w:firstLine="284"/>
        <w:jc w:val="both"/>
        <w:rPr>
          <w:rFonts w:ascii="Times New Roman" w:hAnsi="Times New Roman" w:cs="Times New Roman"/>
        </w:rPr>
      </w:pPr>
      <w:r w:rsidRPr="002A2FA7">
        <w:rPr>
          <w:rFonts w:ascii="Times New Roman" w:hAnsi="Times New Roman" w:cs="Times New Roman"/>
          <w:i/>
          <w:iCs/>
        </w:rPr>
        <w:t>Autoreglarea emoțiilor</w:t>
      </w:r>
      <w:r>
        <w:rPr>
          <w:rFonts w:ascii="Times New Roman" w:hAnsi="Times New Roman" w:cs="Times New Roman"/>
        </w:rPr>
        <w:t xml:space="preserve">. </w:t>
      </w:r>
      <w:r w:rsidRPr="000C0B7C">
        <w:rPr>
          <w:rFonts w:ascii="Times New Roman" w:hAnsi="Times New Roman" w:cs="Times New Roman"/>
        </w:rPr>
        <w:t>Gestionarea stresului și anxietății prin tehnici de relaxare menține un nivel optim de concentrare și energie pentru învățare.</w:t>
      </w:r>
      <w:r w:rsidR="002A2FA7">
        <w:rPr>
          <w:rFonts w:ascii="Times New Roman" w:hAnsi="Times New Roman" w:cs="Times New Roman"/>
        </w:rPr>
        <w:t xml:space="preserve">  </w:t>
      </w:r>
    </w:p>
    <w:p w14:paraId="77B58B95" w14:textId="6E0837E0" w:rsidR="000C0B7C" w:rsidRPr="000C0B7C" w:rsidRDefault="000C0B7C" w:rsidP="002A2FA7">
      <w:pPr>
        <w:pStyle w:val="ListParagraph"/>
        <w:tabs>
          <w:tab w:val="left" w:pos="426"/>
        </w:tabs>
        <w:spacing w:line="360" w:lineRule="auto"/>
        <w:ind w:left="142"/>
        <w:jc w:val="both"/>
        <w:rPr>
          <w:rFonts w:ascii="Times New Roman" w:hAnsi="Times New Roman" w:cs="Times New Roman"/>
        </w:rPr>
      </w:pPr>
      <w:r w:rsidRPr="000C0B7C">
        <w:rPr>
          <w:rFonts w:ascii="Times New Roman" w:hAnsi="Times New Roman" w:cs="Times New Roman"/>
        </w:rPr>
        <w:t>Exemplu: Înainte de examen, studentul practică respirații profunde pentru a-și calma emoțiile.</w:t>
      </w:r>
    </w:p>
    <w:p w14:paraId="30708F26" w14:textId="77777777" w:rsidR="002A2FA7" w:rsidRDefault="000C0B7C" w:rsidP="002A2FA7">
      <w:pPr>
        <w:pStyle w:val="ListParagraph"/>
        <w:numPr>
          <w:ilvl w:val="0"/>
          <w:numId w:val="35"/>
        </w:numPr>
        <w:tabs>
          <w:tab w:val="left" w:pos="284"/>
        </w:tabs>
        <w:spacing w:line="360" w:lineRule="auto"/>
        <w:ind w:left="0" w:firstLine="0"/>
        <w:jc w:val="both"/>
        <w:rPr>
          <w:rFonts w:ascii="Times New Roman" w:hAnsi="Times New Roman" w:cs="Times New Roman"/>
        </w:rPr>
      </w:pPr>
      <w:r w:rsidRPr="002A2FA7">
        <w:rPr>
          <w:rFonts w:ascii="Times New Roman" w:hAnsi="Times New Roman" w:cs="Times New Roman"/>
          <w:i/>
          <w:iCs/>
        </w:rPr>
        <w:t>Autorecompensarea</w:t>
      </w:r>
      <w:r w:rsidR="002A2FA7">
        <w:rPr>
          <w:rFonts w:ascii="Times New Roman" w:hAnsi="Times New Roman" w:cs="Times New Roman"/>
          <w:i/>
          <w:iCs/>
        </w:rPr>
        <w:t xml:space="preserve">. </w:t>
      </w:r>
      <w:r w:rsidRPr="002A2FA7">
        <w:rPr>
          <w:rFonts w:ascii="Times New Roman" w:hAnsi="Times New Roman" w:cs="Times New Roman"/>
        </w:rPr>
        <w:t>Oferirea de recompense personale după finalizarea unor sarcini stimulează menținerea motivației și sentimentul de satisfacție.</w:t>
      </w:r>
      <w:r w:rsidR="002A2FA7">
        <w:rPr>
          <w:rFonts w:ascii="Times New Roman" w:hAnsi="Times New Roman" w:cs="Times New Roman"/>
        </w:rPr>
        <w:t xml:space="preserve"> </w:t>
      </w:r>
    </w:p>
    <w:p w14:paraId="5003161E" w14:textId="77777777" w:rsidR="002A2FA7" w:rsidRDefault="000C0B7C" w:rsidP="002A2FA7">
      <w:pPr>
        <w:pStyle w:val="ListParagraph"/>
        <w:tabs>
          <w:tab w:val="left" w:pos="284"/>
        </w:tabs>
        <w:spacing w:line="360" w:lineRule="auto"/>
        <w:ind w:left="0"/>
        <w:jc w:val="both"/>
        <w:rPr>
          <w:rFonts w:ascii="Times New Roman" w:hAnsi="Times New Roman" w:cs="Times New Roman"/>
        </w:rPr>
      </w:pPr>
      <w:r w:rsidRPr="002A2FA7">
        <w:rPr>
          <w:rFonts w:ascii="Times New Roman" w:hAnsi="Times New Roman" w:cs="Times New Roman"/>
        </w:rPr>
        <w:lastRenderedPageBreak/>
        <w:t>Exemplu: După ce termină un proiect, elevul se răsfață cu o ieșire la film sau cu un episod din serialul preferat.</w:t>
      </w:r>
    </w:p>
    <w:p w14:paraId="541E185C" w14:textId="77777777" w:rsidR="002A2FA7" w:rsidRDefault="000C0B7C" w:rsidP="002A2FA7">
      <w:pPr>
        <w:pStyle w:val="ListParagraph"/>
        <w:numPr>
          <w:ilvl w:val="0"/>
          <w:numId w:val="35"/>
        </w:numPr>
        <w:tabs>
          <w:tab w:val="left" w:pos="284"/>
        </w:tabs>
        <w:spacing w:line="360" w:lineRule="auto"/>
        <w:ind w:left="0" w:firstLine="0"/>
        <w:jc w:val="both"/>
        <w:rPr>
          <w:rFonts w:ascii="Times New Roman" w:hAnsi="Times New Roman" w:cs="Times New Roman"/>
        </w:rPr>
      </w:pPr>
      <w:r w:rsidRPr="002A2FA7">
        <w:rPr>
          <w:rFonts w:ascii="Times New Roman" w:hAnsi="Times New Roman" w:cs="Times New Roman"/>
          <w:i/>
          <w:iCs/>
        </w:rPr>
        <w:t>Divizarea sarcinilor complexe</w:t>
      </w:r>
      <w:r w:rsidR="002A2FA7">
        <w:rPr>
          <w:rFonts w:ascii="Times New Roman" w:hAnsi="Times New Roman" w:cs="Times New Roman"/>
        </w:rPr>
        <w:t xml:space="preserve">. </w:t>
      </w:r>
      <w:r w:rsidRPr="000C0B7C">
        <w:rPr>
          <w:rFonts w:ascii="Times New Roman" w:hAnsi="Times New Roman" w:cs="Times New Roman"/>
        </w:rPr>
        <w:t>Împărțirea unui proiect mare în pași mici și clari face procesul mai gestionabil și reduce sentimentul de copleșire.</w:t>
      </w:r>
    </w:p>
    <w:p w14:paraId="670893DE" w14:textId="77777777" w:rsidR="002A2FA7" w:rsidRDefault="000C0B7C" w:rsidP="002A2FA7">
      <w:pPr>
        <w:pStyle w:val="ListParagraph"/>
        <w:tabs>
          <w:tab w:val="left" w:pos="284"/>
        </w:tabs>
        <w:spacing w:line="360" w:lineRule="auto"/>
        <w:ind w:left="0"/>
        <w:jc w:val="both"/>
        <w:rPr>
          <w:rFonts w:ascii="Times New Roman" w:hAnsi="Times New Roman" w:cs="Times New Roman"/>
        </w:rPr>
      </w:pPr>
      <w:r w:rsidRPr="000C0B7C">
        <w:rPr>
          <w:rFonts w:ascii="Times New Roman" w:hAnsi="Times New Roman" w:cs="Times New Roman"/>
        </w:rPr>
        <w:t>Exemplu: Pentru o lucrare de cercetare, studentul împarte activitatea în pași: cercetare, redactare, corectură, și își stabilește termene intermediare.</w:t>
      </w:r>
    </w:p>
    <w:p w14:paraId="498A2485" w14:textId="77777777" w:rsidR="002A2FA7" w:rsidRDefault="000C0B7C" w:rsidP="002A2FA7">
      <w:pPr>
        <w:pStyle w:val="ListParagraph"/>
        <w:numPr>
          <w:ilvl w:val="0"/>
          <w:numId w:val="35"/>
        </w:numPr>
        <w:tabs>
          <w:tab w:val="left" w:pos="284"/>
        </w:tabs>
        <w:spacing w:line="360" w:lineRule="auto"/>
        <w:ind w:left="0" w:firstLine="142"/>
        <w:jc w:val="both"/>
        <w:rPr>
          <w:rFonts w:ascii="Times New Roman" w:hAnsi="Times New Roman" w:cs="Times New Roman"/>
        </w:rPr>
      </w:pPr>
      <w:r w:rsidRPr="002A2FA7">
        <w:rPr>
          <w:rFonts w:ascii="Times New Roman" w:hAnsi="Times New Roman" w:cs="Times New Roman"/>
          <w:i/>
          <w:iCs/>
        </w:rPr>
        <w:t>Cultivarea unui dialog intern pozitiv</w:t>
      </w:r>
      <w:r w:rsidR="002A2FA7">
        <w:rPr>
          <w:rFonts w:ascii="Times New Roman" w:hAnsi="Times New Roman" w:cs="Times New Roman"/>
        </w:rPr>
        <w:t xml:space="preserve"> .</w:t>
      </w:r>
      <w:r w:rsidRPr="000C0B7C">
        <w:rPr>
          <w:rFonts w:ascii="Times New Roman" w:hAnsi="Times New Roman" w:cs="Times New Roman"/>
        </w:rPr>
        <w:t xml:space="preserve"> Înlocuirea gândurilor negative cu afirmații pozitive crește încrederea în sine și reduce frica de eșec.</w:t>
      </w:r>
    </w:p>
    <w:p w14:paraId="316CECD3" w14:textId="77777777" w:rsidR="002A2FA7" w:rsidRDefault="000C0B7C" w:rsidP="002A2FA7">
      <w:pPr>
        <w:pStyle w:val="ListParagraph"/>
        <w:tabs>
          <w:tab w:val="left" w:pos="284"/>
        </w:tabs>
        <w:spacing w:line="360" w:lineRule="auto"/>
        <w:ind w:left="142"/>
        <w:jc w:val="both"/>
        <w:rPr>
          <w:rFonts w:ascii="Times New Roman" w:hAnsi="Times New Roman" w:cs="Times New Roman"/>
        </w:rPr>
      </w:pPr>
      <w:r w:rsidRPr="002A2FA7">
        <w:rPr>
          <w:rFonts w:ascii="Times New Roman" w:hAnsi="Times New Roman" w:cs="Times New Roman"/>
        </w:rPr>
        <w:t xml:space="preserve">Exemplu: În loc de „Nu pot reuși”, </w:t>
      </w:r>
      <w:r w:rsidR="002A2FA7" w:rsidRPr="002A2FA7">
        <w:rPr>
          <w:rFonts w:ascii="Times New Roman" w:hAnsi="Times New Roman" w:cs="Times New Roman"/>
        </w:rPr>
        <w:t>studentul</w:t>
      </w:r>
      <w:r w:rsidRPr="002A2FA7">
        <w:rPr>
          <w:rFonts w:ascii="Times New Roman" w:hAnsi="Times New Roman" w:cs="Times New Roman"/>
        </w:rPr>
        <w:t xml:space="preserve"> spune „Pot învăța și îmi voi îmbunătăți performanța”.</w:t>
      </w:r>
    </w:p>
    <w:p w14:paraId="589A3AFE" w14:textId="40FBE1C6" w:rsidR="002A2FA7" w:rsidRDefault="000C0B7C" w:rsidP="002A2FA7">
      <w:pPr>
        <w:pStyle w:val="ListParagraph"/>
        <w:numPr>
          <w:ilvl w:val="0"/>
          <w:numId w:val="35"/>
        </w:numPr>
        <w:tabs>
          <w:tab w:val="left" w:pos="284"/>
        </w:tabs>
        <w:spacing w:line="360" w:lineRule="auto"/>
        <w:ind w:left="142" w:firstLine="0"/>
        <w:jc w:val="both"/>
        <w:rPr>
          <w:rFonts w:ascii="Times New Roman" w:hAnsi="Times New Roman" w:cs="Times New Roman"/>
        </w:rPr>
      </w:pPr>
      <w:r w:rsidRPr="002A2FA7">
        <w:rPr>
          <w:rFonts w:ascii="Times New Roman" w:hAnsi="Times New Roman" w:cs="Times New Roman"/>
          <w:i/>
          <w:iCs/>
        </w:rPr>
        <w:t>Implicarea activă și variată în procesul de învățare</w:t>
      </w:r>
      <w:r w:rsidR="002A2FA7">
        <w:rPr>
          <w:rFonts w:ascii="Times New Roman" w:hAnsi="Times New Roman" w:cs="Times New Roman"/>
          <w:i/>
          <w:iCs/>
        </w:rPr>
        <w:t xml:space="preserve">. </w:t>
      </w:r>
      <w:r w:rsidRPr="000C0B7C">
        <w:rPr>
          <w:rFonts w:ascii="Times New Roman" w:hAnsi="Times New Roman" w:cs="Times New Roman"/>
        </w:rPr>
        <w:t>Alternarea metodelor și materialelor de studiu menține interesul și stimulează o învățare mai profundă.</w:t>
      </w:r>
    </w:p>
    <w:p w14:paraId="27776B9A" w14:textId="2A31EE93" w:rsidR="000C0B7C" w:rsidRPr="000C0B7C" w:rsidRDefault="000C0B7C" w:rsidP="002A2FA7">
      <w:pPr>
        <w:pStyle w:val="ListParagraph"/>
        <w:tabs>
          <w:tab w:val="left" w:pos="284"/>
        </w:tabs>
        <w:spacing w:line="360" w:lineRule="auto"/>
        <w:ind w:left="142"/>
        <w:jc w:val="both"/>
        <w:rPr>
          <w:rFonts w:ascii="Times New Roman" w:hAnsi="Times New Roman" w:cs="Times New Roman"/>
        </w:rPr>
      </w:pPr>
      <w:r w:rsidRPr="000C0B7C">
        <w:rPr>
          <w:rFonts w:ascii="Times New Roman" w:hAnsi="Times New Roman" w:cs="Times New Roman"/>
        </w:rPr>
        <w:t>Exemplu: Studentul combină cititul cu vizionarea de materiale video și realizarea de scheme pentru o mai bună înțelegere.</w:t>
      </w:r>
    </w:p>
    <w:p w14:paraId="10B94753" w14:textId="43B733EC" w:rsidR="00C97A64" w:rsidRPr="00C97A64" w:rsidRDefault="00C97A64" w:rsidP="00C97A64">
      <w:pPr>
        <w:pStyle w:val="ListParagraph"/>
        <w:numPr>
          <w:ilvl w:val="0"/>
          <w:numId w:val="35"/>
        </w:numPr>
        <w:spacing w:line="360" w:lineRule="auto"/>
        <w:ind w:left="142" w:firstLine="0"/>
        <w:jc w:val="both"/>
        <w:rPr>
          <w:rFonts w:ascii="Times New Roman" w:hAnsi="Times New Roman" w:cs="Times New Roman"/>
        </w:rPr>
      </w:pPr>
      <w:r w:rsidRPr="00C97A64">
        <w:rPr>
          <w:rFonts w:ascii="Times New Roman" w:hAnsi="Times New Roman" w:cs="Times New Roman"/>
        </w:rPr>
        <w:t>Planificarea și gestionarea timpului. Organizarea eficientă a timpului reduce procrastinarea și asigură echilibrul între învățare și odihnă.</w:t>
      </w:r>
    </w:p>
    <w:p w14:paraId="2B67CB36" w14:textId="0B6D6962" w:rsidR="000C0B7C" w:rsidRDefault="000C0B7C" w:rsidP="002A2FA7">
      <w:pPr>
        <w:pStyle w:val="ListParagraph"/>
        <w:spacing w:line="360" w:lineRule="auto"/>
        <w:ind w:left="142"/>
        <w:jc w:val="both"/>
        <w:rPr>
          <w:rFonts w:ascii="Times New Roman" w:hAnsi="Times New Roman" w:cs="Times New Roman"/>
        </w:rPr>
      </w:pPr>
      <w:r w:rsidRPr="002A2FA7">
        <w:rPr>
          <w:rFonts w:ascii="Times New Roman" w:hAnsi="Times New Roman" w:cs="Times New Roman"/>
        </w:rPr>
        <w:t>Exemplu: Folosește metoda Pomodoro, studiind 25 de minute, apoi făcând o pauză de 5 minute, pentru a menține atenția.</w:t>
      </w:r>
    </w:p>
    <w:p w14:paraId="3631DD41" w14:textId="77777777" w:rsidR="007B1469" w:rsidRDefault="007B1469" w:rsidP="002A2FA7">
      <w:pPr>
        <w:pStyle w:val="ListParagraph"/>
        <w:spacing w:line="360" w:lineRule="auto"/>
        <w:ind w:left="142"/>
        <w:jc w:val="both"/>
      </w:pPr>
    </w:p>
    <w:p w14:paraId="52801FC3" w14:textId="57A6D478" w:rsidR="0022023F" w:rsidRPr="007B1469" w:rsidRDefault="007B1469" w:rsidP="002A2FA7">
      <w:pPr>
        <w:pStyle w:val="ListParagraph"/>
        <w:spacing w:line="360" w:lineRule="auto"/>
        <w:ind w:left="142"/>
        <w:jc w:val="both"/>
        <w:rPr>
          <w:rFonts w:ascii="Times New Roman" w:hAnsi="Times New Roman" w:cs="Times New Roman"/>
          <w:b/>
          <w:bCs/>
        </w:rPr>
      </w:pPr>
      <w:r w:rsidRPr="007B1469">
        <w:rPr>
          <w:rFonts w:ascii="Times New Roman" w:hAnsi="Times New Roman" w:cs="Times New Roman"/>
          <w:b/>
          <w:bCs/>
        </w:rPr>
        <w:t>Sarcini de aplicare și reflecție:</w:t>
      </w:r>
    </w:p>
    <w:p w14:paraId="37E716C1" w14:textId="77777777" w:rsidR="0022023F" w:rsidRDefault="0022023F" w:rsidP="002A2FA7">
      <w:pPr>
        <w:pStyle w:val="ListParagraph"/>
        <w:spacing w:line="360" w:lineRule="auto"/>
        <w:ind w:left="142"/>
        <w:jc w:val="both"/>
        <w:rPr>
          <w:rFonts w:ascii="Times New Roman" w:hAnsi="Times New Roman" w:cs="Times New Roman"/>
        </w:rPr>
      </w:pPr>
    </w:p>
    <w:p w14:paraId="34056D66" w14:textId="76375A89" w:rsidR="0022023F" w:rsidRPr="007B1469" w:rsidRDefault="0022023F" w:rsidP="007B1469">
      <w:pPr>
        <w:pStyle w:val="ListParagraph"/>
        <w:numPr>
          <w:ilvl w:val="0"/>
          <w:numId w:val="38"/>
        </w:numPr>
        <w:spacing w:line="360" w:lineRule="auto"/>
        <w:jc w:val="both"/>
        <w:rPr>
          <w:rFonts w:ascii="Times New Roman" w:hAnsi="Times New Roman" w:cs="Times New Roman"/>
        </w:rPr>
      </w:pPr>
      <w:r w:rsidRPr="007B1469">
        <w:rPr>
          <w:rFonts w:ascii="Times New Roman" w:hAnsi="Times New Roman" w:cs="Times New Roman"/>
        </w:rPr>
        <w:t>Analizează-ți propriul profil motivațional: identifică dacă ești mai degrabă motivat intrinsec sau extrinsec. Argumentează răspunsul tău prin cel puțin două exemple din experiența ta academică.</w:t>
      </w:r>
    </w:p>
    <w:p w14:paraId="4F42BA9F" w14:textId="74916E55" w:rsidR="0022023F" w:rsidRPr="007B1469" w:rsidRDefault="0022023F" w:rsidP="007B1469">
      <w:pPr>
        <w:pStyle w:val="ListParagraph"/>
        <w:numPr>
          <w:ilvl w:val="0"/>
          <w:numId w:val="38"/>
        </w:numPr>
        <w:spacing w:line="360" w:lineRule="auto"/>
        <w:jc w:val="both"/>
        <w:rPr>
          <w:rFonts w:ascii="Times New Roman" w:hAnsi="Times New Roman" w:cs="Times New Roman"/>
        </w:rPr>
      </w:pPr>
      <w:r w:rsidRPr="007B1469">
        <w:rPr>
          <w:rFonts w:ascii="Times New Roman" w:hAnsi="Times New Roman" w:cs="Times New Roman"/>
        </w:rPr>
        <w:t>Stabilește-ți un obiectiv de învățare realist pentru următoarea săptămână (ex. pregătirea unui test, citirea unui capitol etc.). Detaliază pașii pe care îi vei urma, modul în care îți vei menține motivația și o eventuală recompensă pe care ți-o vei oferi la final.</w:t>
      </w:r>
    </w:p>
    <w:p w14:paraId="4DFE3410" w14:textId="0A42BB2D" w:rsidR="0022023F" w:rsidRPr="007B1469" w:rsidRDefault="0022023F" w:rsidP="007B1469">
      <w:pPr>
        <w:pStyle w:val="ListParagraph"/>
        <w:numPr>
          <w:ilvl w:val="0"/>
          <w:numId w:val="38"/>
        </w:numPr>
        <w:spacing w:line="360" w:lineRule="auto"/>
        <w:jc w:val="both"/>
        <w:rPr>
          <w:rFonts w:ascii="Times New Roman" w:hAnsi="Times New Roman" w:cs="Times New Roman"/>
        </w:rPr>
      </w:pPr>
      <w:r w:rsidRPr="007B1469">
        <w:rPr>
          <w:rFonts w:ascii="Times New Roman" w:hAnsi="Times New Roman" w:cs="Times New Roman"/>
        </w:rPr>
        <w:t>Realizează o comparație între două strategii de automotivare pe care le-ai aplicat până acum în procesul tău de învățare. Care a funcționat mai bine și de ce? Ce ai învățat despre tine în urma acestei experiențe?</w:t>
      </w:r>
    </w:p>
    <w:p w14:paraId="2C201C89" w14:textId="3D137069" w:rsidR="0022023F" w:rsidRPr="007B1469" w:rsidRDefault="0022023F" w:rsidP="007B1469">
      <w:pPr>
        <w:pStyle w:val="ListParagraph"/>
        <w:numPr>
          <w:ilvl w:val="0"/>
          <w:numId w:val="38"/>
        </w:numPr>
        <w:spacing w:line="360" w:lineRule="auto"/>
        <w:jc w:val="both"/>
        <w:rPr>
          <w:rFonts w:ascii="Times New Roman" w:hAnsi="Times New Roman" w:cs="Times New Roman"/>
        </w:rPr>
      </w:pPr>
      <w:r w:rsidRPr="007B1469">
        <w:rPr>
          <w:rFonts w:ascii="Times New Roman" w:hAnsi="Times New Roman" w:cs="Times New Roman"/>
        </w:rPr>
        <w:t>Identifică un vector motivațional care te influențează semnificativ (ex. stima de sine, nivelul de aspirații). Scrie un paragraf despre cum îți influențează acesta comportamentul de învățare și ce poți face pentru a-l valorifica mai eficient.</w:t>
      </w:r>
    </w:p>
    <w:p w14:paraId="66F37BA0" w14:textId="2DCC356D" w:rsidR="0022023F" w:rsidRDefault="0022023F" w:rsidP="007B1469">
      <w:pPr>
        <w:pStyle w:val="ListParagraph"/>
        <w:numPr>
          <w:ilvl w:val="0"/>
          <w:numId w:val="38"/>
        </w:numPr>
        <w:spacing w:line="360" w:lineRule="auto"/>
        <w:jc w:val="both"/>
        <w:rPr>
          <w:rFonts w:ascii="Times New Roman" w:hAnsi="Times New Roman" w:cs="Times New Roman"/>
        </w:rPr>
      </w:pPr>
      <w:r w:rsidRPr="007B1469">
        <w:rPr>
          <w:rFonts w:ascii="Times New Roman" w:hAnsi="Times New Roman" w:cs="Times New Roman"/>
        </w:rPr>
        <w:lastRenderedPageBreak/>
        <w:t>Scrie un scurt jurnal reflexiv (150–200 de cuvinte) în care să descrii o situație în care ai întâmpinat o scădere a motivației pentru învățare. Ce factori au contribuit la aceasta și ce strategii ai aplicat (sau ai fi putut aplica) pentru a-ți redobândi motivația?</w:t>
      </w:r>
    </w:p>
    <w:p w14:paraId="79950D4D" w14:textId="66168429" w:rsidR="007B1469" w:rsidRPr="007B1469" w:rsidRDefault="007B1469" w:rsidP="007B1469">
      <w:pPr>
        <w:spacing w:line="360" w:lineRule="auto"/>
        <w:ind w:left="142"/>
        <w:jc w:val="both"/>
        <w:rPr>
          <w:rFonts w:ascii="Times New Roman" w:hAnsi="Times New Roman" w:cs="Times New Roman"/>
          <w:b/>
          <w:bCs/>
        </w:rPr>
      </w:pPr>
      <w:r w:rsidRPr="007B1469">
        <w:rPr>
          <w:rFonts w:ascii="Times New Roman" w:hAnsi="Times New Roman" w:cs="Times New Roman"/>
          <w:b/>
          <w:bCs/>
        </w:rPr>
        <w:t>Bibliografie:</w:t>
      </w:r>
    </w:p>
    <w:p w14:paraId="70BBD71E" w14:textId="2FA90FD7" w:rsidR="007B1469" w:rsidRPr="007B1469" w:rsidRDefault="007B1469" w:rsidP="007B1469">
      <w:pPr>
        <w:pStyle w:val="ListParagraph"/>
        <w:numPr>
          <w:ilvl w:val="0"/>
          <w:numId w:val="39"/>
        </w:numPr>
        <w:spacing w:after="0" w:line="360" w:lineRule="auto"/>
        <w:jc w:val="both"/>
        <w:rPr>
          <w:rFonts w:ascii="Times New Roman" w:hAnsi="Times New Roman" w:cs="Times New Roman"/>
          <w:i/>
          <w:iCs/>
        </w:rPr>
      </w:pPr>
      <w:r w:rsidRPr="007B1469">
        <w:rPr>
          <w:rFonts w:ascii="Times New Roman" w:hAnsi="Times New Roman" w:cs="Times New Roman"/>
          <w:i/>
          <w:iCs/>
        </w:rPr>
        <w:t>Ausubel, D. P. (1968). Educational Psychology: A Cognitive View. New York: Holt, Rinehart &amp; Winston.</w:t>
      </w:r>
    </w:p>
    <w:p w14:paraId="22FB4F17" w14:textId="3FEC76F0" w:rsidR="007B1469" w:rsidRPr="007B1469" w:rsidRDefault="007B1469" w:rsidP="007B1469">
      <w:pPr>
        <w:pStyle w:val="ListParagraph"/>
        <w:numPr>
          <w:ilvl w:val="0"/>
          <w:numId w:val="39"/>
        </w:numPr>
        <w:spacing w:after="0" w:line="360" w:lineRule="auto"/>
        <w:jc w:val="both"/>
        <w:rPr>
          <w:rFonts w:ascii="Times New Roman" w:hAnsi="Times New Roman" w:cs="Times New Roman"/>
          <w:i/>
          <w:iCs/>
        </w:rPr>
      </w:pPr>
      <w:r w:rsidRPr="007B1469">
        <w:rPr>
          <w:rFonts w:ascii="Times New Roman" w:hAnsi="Times New Roman" w:cs="Times New Roman"/>
          <w:i/>
          <w:iCs/>
        </w:rPr>
        <w:t>Atkinson, J. W. (1964). An Introduction to Motivation. Princeton, NJ: Van Nostrand.</w:t>
      </w:r>
    </w:p>
    <w:p w14:paraId="484028A3" w14:textId="048D6692" w:rsidR="007B1469" w:rsidRPr="007B1469" w:rsidRDefault="007B1469" w:rsidP="007B1469">
      <w:pPr>
        <w:pStyle w:val="ListParagraph"/>
        <w:numPr>
          <w:ilvl w:val="0"/>
          <w:numId w:val="39"/>
        </w:numPr>
        <w:spacing w:after="0" w:line="360" w:lineRule="auto"/>
        <w:jc w:val="both"/>
        <w:rPr>
          <w:rFonts w:ascii="Times New Roman" w:hAnsi="Times New Roman" w:cs="Times New Roman"/>
          <w:i/>
          <w:iCs/>
        </w:rPr>
      </w:pPr>
      <w:r w:rsidRPr="007B1469">
        <w:rPr>
          <w:rFonts w:ascii="Times New Roman" w:hAnsi="Times New Roman" w:cs="Times New Roman"/>
          <w:i/>
          <w:iCs/>
        </w:rPr>
        <w:t>Bandura, A. (1977). Self-efficacy: Toward a unifying theory of behavioral change. Psychological Review, 84(2), 191–215.</w:t>
      </w:r>
    </w:p>
    <w:p w14:paraId="6E2DF339" w14:textId="6AEBE94F" w:rsidR="007B1469" w:rsidRPr="007B1469" w:rsidRDefault="007B1469" w:rsidP="007B1469">
      <w:pPr>
        <w:pStyle w:val="ListParagraph"/>
        <w:numPr>
          <w:ilvl w:val="0"/>
          <w:numId w:val="39"/>
        </w:numPr>
        <w:spacing w:after="0" w:line="360" w:lineRule="auto"/>
        <w:jc w:val="both"/>
        <w:rPr>
          <w:rFonts w:ascii="Times New Roman" w:hAnsi="Times New Roman" w:cs="Times New Roman"/>
          <w:i/>
          <w:iCs/>
        </w:rPr>
      </w:pPr>
      <w:r w:rsidRPr="007B1469">
        <w:rPr>
          <w:rFonts w:ascii="Times New Roman" w:hAnsi="Times New Roman" w:cs="Times New Roman"/>
          <w:i/>
          <w:iCs/>
        </w:rPr>
        <w:t>Deci, E. L., &amp; Ryan, R. M. (2000). The "what" and "why" of goal pursuits: Human needs and the self-determination of behavior. Psychological Inquiry, 11(4), 227–268.</w:t>
      </w:r>
    </w:p>
    <w:p w14:paraId="5EF1354A" w14:textId="227CA9C4" w:rsidR="007B1469" w:rsidRPr="007B1469" w:rsidRDefault="007B1469" w:rsidP="007B1469">
      <w:pPr>
        <w:pStyle w:val="ListParagraph"/>
        <w:numPr>
          <w:ilvl w:val="0"/>
          <w:numId w:val="39"/>
        </w:numPr>
        <w:spacing w:after="0" w:line="360" w:lineRule="auto"/>
        <w:jc w:val="both"/>
        <w:rPr>
          <w:rFonts w:ascii="Times New Roman" w:hAnsi="Times New Roman" w:cs="Times New Roman"/>
          <w:i/>
          <w:iCs/>
        </w:rPr>
      </w:pPr>
      <w:r w:rsidRPr="007B1469">
        <w:rPr>
          <w:rFonts w:ascii="Times New Roman" w:hAnsi="Times New Roman" w:cs="Times New Roman"/>
          <w:i/>
          <w:iCs/>
        </w:rPr>
        <w:t>Maslow, A. H. (1954). Motivation and Personality. New York: Harper &amp; Row.</w:t>
      </w:r>
    </w:p>
    <w:p w14:paraId="669633D1" w14:textId="77777777" w:rsidR="007B1469" w:rsidRPr="007B1469" w:rsidRDefault="007B1469" w:rsidP="007B1469">
      <w:pPr>
        <w:pStyle w:val="ListParagraph"/>
        <w:numPr>
          <w:ilvl w:val="0"/>
          <w:numId w:val="39"/>
        </w:numPr>
        <w:spacing w:after="0" w:line="360" w:lineRule="auto"/>
        <w:jc w:val="both"/>
        <w:rPr>
          <w:rFonts w:ascii="Times New Roman" w:hAnsi="Times New Roman" w:cs="Times New Roman"/>
          <w:i/>
          <w:iCs/>
        </w:rPr>
      </w:pPr>
      <w:r w:rsidRPr="007B1469">
        <w:rPr>
          <w:rFonts w:ascii="Times New Roman" w:hAnsi="Times New Roman" w:cs="Times New Roman"/>
          <w:i/>
          <w:iCs/>
        </w:rPr>
        <w:t>Pintrich, P. R. (2003). A motivational science perspective on the role of student motivation in learning and teaching contexts. Journal of Educational Psychology, 95(4), 667–686.</w:t>
      </w:r>
    </w:p>
    <w:p w14:paraId="2B4ED442" w14:textId="77777777" w:rsidR="007B1469" w:rsidRPr="007B1469" w:rsidRDefault="007B1469" w:rsidP="007B1469">
      <w:pPr>
        <w:spacing w:after="0" w:line="360" w:lineRule="auto"/>
        <w:jc w:val="both"/>
        <w:rPr>
          <w:rFonts w:ascii="Times New Roman" w:hAnsi="Times New Roman" w:cs="Times New Roman"/>
          <w:i/>
          <w:iCs/>
        </w:rPr>
      </w:pPr>
    </w:p>
    <w:p w14:paraId="31C881E4" w14:textId="2B9C64EF" w:rsidR="007B1469" w:rsidRPr="007B1469" w:rsidRDefault="007B1469" w:rsidP="007B1469">
      <w:pPr>
        <w:pStyle w:val="ListParagraph"/>
        <w:numPr>
          <w:ilvl w:val="0"/>
          <w:numId w:val="39"/>
        </w:numPr>
        <w:spacing w:after="0" w:line="360" w:lineRule="auto"/>
        <w:jc w:val="both"/>
        <w:rPr>
          <w:rFonts w:ascii="Times New Roman" w:hAnsi="Times New Roman" w:cs="Times New Roman"/>
          <w:i/>
          <w:iCs/>
        </w:rPr>
      </w:pPr>
      <w:r w:rsidRPr="007B1469">
        <w:rPr>
          <w:rFonts w:ascii="Times New Roman" w:hAnsi="Times New Roman" w:cs="Times New Roman"/>
          <w:i/>
          <w:iCs/>
        </w:rPr>
        <w:t>Woolfolk, A. (2013). Psihologia educației (ediția a 11-a, trad. rom.). București: Editura Trei.</w:t>
      </w:r>
    </w:p>
    <w:p w14:paraId="52D92AA7" w14:textId="461B3598" w:rsidR="007B1469" w:rsidRPr="007B1469" w:rsidRDefault="007B1469" w:rsidP="007B1469">
      <w:pPr>
        <w:pStyle w:val="ListParagraph"/>
        <w:numPr>
          <w:ilvl w:val="0"/>
          <w:numId w:val="39"/>
        </w:numPr>
        <w:spacing w:after="0" w:line="360" w:lineRule="auto"/>
        <w:jc w:val="both"/>
        <w:rPr>
          <w:rFonts w:ascii="Times New Roman" w:hAnsi="Times New Roman" w:cs="Times New Roman"/>
          <w:i/>
          <w:iCs/>
        </w:rPr>
      </w:pPr>
      <w:r w:rsidRPr="007B1469">
        <w:rPr>
          <w:rFonts w:ascii="Times New Roman" w:hAnsi="Times New Roman" w:cs="Times New Roman"/>
          <w:i/>
          <w:iCs/>
        </w:rPr>
        <w:t>Semionov, D. (2023). Psihopedagogia învățării autoreglate: Perspective teoretice și aplicații practice. Chișinău: CEP USM.</w:t>
      </w:r>
    </w:p>
    <w:p w14:paraId="50D7022B" w14:textId="5DF4C6CF" w:rsidR="007B1469" w:rsidRPr="007B1469" w:rsidRDefault="007B1469" w:rsidP="007B1469">
      <w:pPr>
        <w:pStyle w:val="ListParagraph"/>
        <w:numPr>
          <w:ilvl w:val="0"/>
          <w:numId w:val="39"/>
        </w:numPr>
        <w:spacing w:after="0" w:line="360" w:lineRule="auto"/>
        <w:jc w:val="both"/>
        <w:rPr>
          <w:rFonts w:ascii="Times New Roman" w:hAnsi="Times New Roman" w:cs="Times New Roman"/>
          <w:i/>
          <w:iCs/>
        </w:rPr>
      </w:pPr>
      <w:r w:rsidRPr="007B1469">
        <w:rPr>
          <w:rFonts w:ascii="Times New Roman" w:hAnsi="Times New Roman" w:cs="Times New Roman"/>
          <w:i/>
          <w:iCs/>
        </w:rPr>
        <w:t>Ormrod, J. E. (2008). Psihologia educațională. O bază pentru predare și învățare. București: Editura Polirom.</w:t>
      </w:r>
    </w:p>
    <w:p w14:paraId="04563178" w14:textId="60A2918A" w:rsidR="007B1469" w:rsidRPr="007B1469" w:rsidRDefault="007B1469" w:rsidP="007B1469">
      <w:pPr>
        <w:pStyle w:val="ListParagraph"/>
        <w:numPr>
          <w:ilvl w:val="0"/>
          <w:numId w:val="39"/>
        </w:numPr>
        <w:spacing w:after="0" w:line="360" w:lineRule="auto"/>
        <w:jc w:val="both"/>
        <w:rPr>
          <w:rFonts w:ascii="Times New Roman" w:hAnsi="Times New Roman" w:cs="Times New Roman"/>
          <w:i/>
          <w:iCs/>
        </w:rPr>
      </w:pPr>
      <w:r w:rsidRPr="007B1469">
        <w:rPr>
          <w:rFonts w:ascii="Times New Roman" w:hAnsi="Times New Roman" w:cs="Times New Roman"/>
          <w:i/>
          <w:iCs/>
        </w:rPr>
        <w:t>Weiner, B. (1992). Human Motivation: Metaphors, Theories, and Research. Newbury Park, CA: Sage.</w:t>
      </w:r>
    </w:p>
    <w:p w14:paraId="6A832663" w14:textId="79B48967" w:rsidR="007B1469" w:rsidRPr="007B1469" w:rsidRDefault="007B1469" w:rsidP="007B1469">
      <w:pPr>
        <w:pStyle w:val="ListParagraph"/>
        <w:numPr>
          <w:ilvl w:val="0"/>
          <w:numId w:val="39"/>
        </w:numPr>
        <w:spacing w:after="0" w:line="360" w:lineRule="auto"/>
        <w:jc w:val="both"/>
        <w:rPr>
          <w:rFonts w:ascii="Times New Roman" w:hAnsi="Times New Roman" w:cs="Times New Roman"/>
          <w:i/>
          <w:iCs/>
        </w:rPr>
      </w:pPr>
      <w:r w:rsidRPr="007B1469">
        <w:rPr>
          <w:rFonts w:ascii="Times New Roman" w:hAnsi="Times New Roman" w:cs="Times New Roman"/>
          <w:i/>
          <w:iCs/>
        </w:rPr>
        <w:t>Schunk, D. H., Pintrich, P. R., &amp; Meece, J. L. (2008). Motivation in Education: Theory, Research, and Applications (3rd ed.). Upper Saddle River, NJ: Pearson Merrill Prentice Hall.</w:t>
      </w:r>
    </w:p>
    <w:p w14:paraId="12F47FBA" w14:textId="77777777" w:rsidR="0022023F" w:rsidRDefault="0022023F" w:rsidP="002A2FA7">
      <w:pPr>
        <w:pStyle w:val="ListParagraph"/>
        <w:spacing w:line="360" w:lineRule="auto"/>
        <w:ind w:left="142"/>
        <w:jc w:val="both"/>
        <w:rPr>
          <w:rFonts w:ascii="Times New Roman" w:hAnsi="Times New Roman" w:cs="Times New Roman"/>
        </w:rPr>
      </w:pPr>
    </w:p>
    <w:p w14:paraId="630FFA0C" w14:textId="77777777" w:rsidR="00F219E4" w:rsidRDefault="00F219E4" w:rsidP="002A2FA7">
      <w:pPr>
        <w:pStyle w:val="ListParagraph"/>
        <w:spacing w:line="360" w:lineRule="auto"/>
        <w:ind w:left="142"/>
        <w:jc w:val="both"/>
        <w:rPr>
          <w:rFonts w:ascii="Times New Roman" w:hAnsi="Times New Roman" w:cs="Times New Roman"/>
        </w:rPr>
      </w:pPr>
    </w:p>
    <w:p w14:paraId="38B46555" w14:textId="77777777" w:rsidR="00F219E4" w:rsidRDefault="00F219E4" w:rsidP="002A2FA7">
      <w:pPr>
        <w:pStyle w:val="ListParagraph"/>
        <w:spacing w:line="360" w:lineRule="auto"/>
        <w:ind w:left="142"/>
        <w:jc w:val="both"/>
        <w:rPr>
          <w:rFonts w:ascii="Times New Roman" w:hAnsi="Times New Roman" w:cs="Times New Roman"/>
        </w:rPr>
      </w:pPr>
    </w:p>
    <w:p w14:paraId="4F312C69" w14:textId="77777777" w:rsidR="00F219E4" w:rsidRDefault="00F219E4" w:rsidP="002A2FA7">
      <w:pPr>
        <w:pStyle w:val="ListParagraph"/>
        <w:spacing w:line="360" w:lineRule="auto"/>
        <w:ind w:left="142"/>
        <w:jc w:val="both"/>
        <w:rPr>
          <w:rFonts w:ascii="Times New Roman" w:hAnsi="Times New Roman" w:cs="Times New Roman"/>
        </w:rPr>
      </w:pPr>
    </w:p>
    <w:p w14:paraId="042BA6CE" w14:textId="77777777" w:rsidR="00F219E4" w:rsidRDefault="00F219E4" w:rsidP="002A2FA7">
      <w:pPr>
        <w:pStyle w:val="ListParagraph"/>
        <w:spacing w:line="360" w:lineRule="auto"/>
        <w:ind w:left="142"/>
        <w:jc w:val="both"/>
        <w:rPr>
          <w:rFonts w:ascii="Times New Roman" w:hAnsi="Times New Roman" w:cs="Times New Roman"/>
        </w:rPr>
      </w:pPr>
    </w:p>
    <w:p w14:paraId="4CA86082" w14:textId="77777777" w:rsidR="00F219E4" w:rsidRDefault="00F219E4" w:rsidP="002A2FA7">
      <w:pPr>
        <w:pStyle w:val="ListParagraph"/>
        <w:spacing w:line="360" w:lineRule="auto"/>
        <w:ind w:left="142"/>
        <w:jc w:val="both"/>
        <w:rPr>
          <w:rFonts w:ascii="Times New Roman" w:hAnsi="Times New Roman" w:cs="Times New Roman"/>
        </w:rPr>
      </w:pPr>
    </w:p>
    <w:p w14:paraId="627C9377" w14:textId="77777777" w:rsidR="00F219E4" w:rsidRDefault="00F219E4" w:rsidP="002A2FA7">
      <w:pPr>
        <w:pStyle w:val="ListParagraph"/>
        <w:spacing w:line="360" w:lineRule="auto"/>
        <w:ind w:left="142"/>
        <w:jc w:val="both"/>
        <w:rPr>
          <w:rFonts w:ascii="Times New Roman" w:hAnsi="Times New Roman" w:cs="Times New Roman"/>
        </w:rPr>
      </w:pPr>
    </w:p>
    <w:p w14:paraId="7F9EDE83" w14:textId="77777777" w:rsidR="00F219E4" w:rsidRDefault="00F219E4" w:rsidP="002A2FA7">
      <w:pPr>
        <w:pStyle w:val="ListParagraph"/>
        <w:spacing w:line="360" w:lineRule="auto"/>
        <w:ind w:left="142"/>
        <w:jc w:val="both"/>
        <w:rPr>
          <w:rFonts w:ascii="Times New Roman" w:hAnsi="Times New Roman" w:cs="Times New Roman"/>
        </w:rPr>
      </w:pPr>
    </w:p>
    <w:p w14:paraId="6F8231FD" w14:textId="77777777" w:rsidR="00F219E4" w:rsidRDefault="00F219E4" w:rsidP="002A2FA7">
      <w:pPr>
        <w:pStyle w:val="ListParagraph"/>
        <w:spacing w:line="360" w:lineRule="auto"/>
        <w:ind w:left="142"/>
        <w:jc w:val="both"/>
        <w:rPr>
          <w:rFonts w:ascii="Times New Roman" w:hAnsi="Times New Roman" w:cs="Times New Roman"/>
        </w:rPr>
      </w:pPr>
    </w:p>
    <w:p w14:paraId="42B227BD" w14:textId="77777777" w:rsidR="00F219E4" w:rsidRDefault="00F219E4" w:rsidP="002A2FA7">
      <w:pPr>
        <w:pStyle w:val="ListParagraph"/>
        <w:spacing w:line="360" w:lineRule="auto"/>
        <w:ind w:left="142"/>
        <w:jc w:val="both"/>
        <w:rPr>
          <w:rFonts w:ascii="Times New Roman" w:hAnsi="Times New Roman" w:cs="Times New Roman"/>
        </w:rPr>
      </w:pPr>
    </w:p>
    <w:p w14:paraId="1165B0E7" w14:textId="77777777" w:rsidR="00F219E4" w:rsidRDefault="00F219E4" w:rsidP="002A2FA7">
      <w:pPr>
        <w:pStyle w:val="ListParagraph"/>
        <w:spacing w:line="360" w:lineRule="auto"/>
        <w:ind w:left="142"/>
        <w:jc w:val="both"/>
        <w:rPr>
          <w:rFonts w:ascii="Times New Roman" w:hAnsi="Times New Roman" w:cs="Times New Roman"/>
        </w:rPr>
      </w:pPr>
    </w:p>
    <w:p w14:paraId="0D4D4F0A" w14:textId="77777777" w:rsidR="00F219E4" w:rsidRDefault="00F219E4" w:rsidP="002A2FA7">
      <w:pPr>
        <w:pStyle w:val="ListParagraph"/>
        <w:spacing w:line="360" w:lineRule="auto"/>
        <w:ind w:left="142"/>
        <w:jc w:val="both"/>
        <w:rPr>
          <w:rFonts w:ascii="Times New Roman" w:hAnsi="Times New Roman" w:cs="Times New Roman"/>
        </w:rPr>
      </w:pPr>
    </w:p>
    <w:p w14:paraId="01220E3A" w14:textId="77777777" w:rsidR="00F219E4" w:rsidRDefault="00F219E4" w:rsidP="002A2FA7">
      <w:pPr>
        <w:pStyle w:val="ListParagraph"/>
        <w:spacing w:line="360" w:lineRule="auto"/>
        <w:ind w:left="142"/>
        <w:jc w:val="both"/>
        <w:rPr>
          <w:rFonts w:ascii="Times New Roman" w:hAnsi="Times New Roman" w:cs="Times New Roman"/>
        </w:rPr>
      </w:pPr>
    </w:p>
    <w:p w14:paraId="18B55FD4" w14:textId="77777777" w:rsidR="00F219E4" w:rsidRDefault="00F219E4" w:rsidP="002A2FA7">
      <w:pPr>
        <w:pStyle w:val="ListParagraph"/>
        <w:spacing w:line="360" w:lineRule="auto"/>
        <w:ind w:left="142"/>
        <w:jc w:val="both"/>
        <w:rPr>
          <w:rFonts w:ascii="Times New Roman" w:hAnsi="Times New Roman" w:cs="Times New Roman"/>
        </w:rPr>
      </w:pPr>
    </w:p>
    <w:p w14:paraId="44B71A75" w14:textId="77777777" w:rsidR="00F219E4" w:rsidRDefault="00F219E4" w:rsidP="002A2FA7">
      <w:pPr>
        <w:pStyle w:val="ListParagraph"/>
        <w:spacing w:line="360" w:lineRule="auto"/>
        <w:ind w:left="142"/>
        <w:jc w:val="both"/>
        <w:rPr>
          <w:rFonts w:ascii="Times New Roman" w:hAnsi="Times New Roman" w:cs="Times New Roman"/>
        </w:rPr>
      </w:pPr>
    </w:p>
    <w:p w14:paraId="7D1FBE2C" w14:textId="77777777" w:rsidR="00F219E4" w:rsidRDefault="00F219E4" w:rsidP="002A2FA7">
      <w:pPr>
        <w:pStyle w:val="ListParagraph"/>
        <w:spacing w:line="360" w:lineRule="auto"/>
        <w:ind w:left="142"/>
        <w:jc w:val="both"/>
        <w:rPr>
          <w:rFonts w:ascii="Times New Roman" w:hAnsi="Times New Roman" w:cs="Times New Roman"/>
        </w:rPr>
      </w:pPr>
    </w:p>
    <w:p w14:paraId="48E04A04" w14:textId="77777777" w:rsidR="00F219E4" w:rsidRDefault="00F219E4" w:rsidP="002A2FA7">
      <w:pPr>
        <w:pStyle w:val="ListParagraph"/>
        <w:spacing w:line="360" w:lineRule="auto"/>
        <w:ind w:left="142"/>
        <w:jc w:val="both"/>
        <w:rPr>
          <w:rFonts w:ascii="Times New Roman" w:hAnsi="Times New Roman" w:cs="Times New Roman"/>
        </w:rPr>
      </w:pPr>
    </w:p>
    <w:p w14:paraId="4BA488FE" w14:textId="77777777" w:rsidR="00F219E4" w:rsidRDefault="00F219E4" w:rsidP="002A2FA7">
      <w:pPr>
        <w:pStyle w:val="ListParagraph"/>
        <w:spacing w:line="360" w:lineRule="auto"/>
        <w:ind w:left="142"/>
        <w:jc w:val="both"/>
        <w:rPr>
          <w:rFonts w:ascii="Times New Roman" w:hAnsi="Times New Roman" w:cs="Times New Roman"/>
        </w:rPr>
      </w:pPr>
    </w:p>
    <w:p w14:paraId="624CF866" w14:textId="77777777" w:rsidR="00F219E4" w:rsidRDefault="00F219E4" w:rsidP="002A2FA7">
      <w:pPr>
        <w:pStyle w:val="ListParagraph"/>
        <w:spacing w:line="360" w:lineRule="auto"/>
        <w:ind w:left="142"/>
        <w:jc w:val="both"/>
        <w:rPr>
          <w:rFonts w:ascii="Times New Roman" w:hAnsi="Times New Roman" w:cs="Times New Roman"/>
        </w:rPr>
      </w:pPr>
    </w:p>
    <w:p w14:paraId="301BF0C4" w14:textId="77777777" w:rsidR="00F219E4" w:rsidRDefault="00F219E4" w:rsidP="002A2FA7">
      <w:pPr>
        <w:pStyle w:val="ListParagraph"/>
        <w:spacing w:line="360" w:lineRule="auto"/>
        <w:ind w:left="142"/>
        <w:jc w:val="both"/>
        <w:rPr>
          <w:rFonts w:ascii="Times New Roman" w:hAnsi="Times New Roman" w:cs="Times New Roman"/>
        </w:rPr>
      </w:pPr>
    </w:p>
    <w:p w14:paraId="3206732C" w14:textId="77777777" w:rsidR="00F219E4" w:rsidRDefault="00F219E4" w:rsidP="002A2FA7">
      <w:pPr>
        <w:pStyle w:val="ListParagraph"/>
        <w:spacing w:line="360" w:lineRule="auto"/>
        <w:ind w:left="142"/>
        <w:jc w:val="both"/>
        <w:rPr>
          <w:rFonts w:ascii="Times New Roman" w:hAnsi="Times New Roman" w:cs="Times New Roman"/>
        </w:rPr>
      </w:pPr>
    </w:p>
    <w:p w14:paraId="29225D89" w14:textId="77777777" w:rsidR="00F219E4" w:rsidRPr="002A2FA7" w:rsidRDefault="00F219E4" w:rsidP="002A2FA7">
      <w:pPr>
        <w:pStyle w:val="ListParagraph"/>
        <w:spacing w:line="360" w:lineRule="auto"/>
        <w:ind w:left="142"/>
        <w:jc w:val="both"/>
        <w:rPr>
          <w:rFonts w:ascii="Times New Roman" w:hAnsi="Times New Roman" w:cs="Times New Roman"/>
        </w:rPr>
      </w:pPr>
    </w:p>
    <w:sectPr w:rsidR="00F219E4" w:rsidRPr="002A2FA7" w:rsidSect="002379A1">
      <w:headerReference w:type="even" r:id="rId7"/>
      <w:headerReference w:type="default" r:id="rId8"/>
      <w:footerReference w:type="even" r:id="rId9"/>
      <w:footerReference w:type="default" r:id="rId10"/>
      <w:headerReference w:type="first" r:id="rId11"/>
      <w:footerReference w:type="first" r:id="rId12"/>
      <w:pgSz w:w="11906" w:h="16838" w:code="9"/>
      <w:pgMar w:top="1440" w:right="566" w:bottom="144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BBDDC" w14:textId="77777777" w:rsidR="00820028" w:rsidRDefault="00820028" w:rsidP="006603AF">
      <w:pPr>
        <w:spacing w:after="0" w:line="240" w:lineRule="auto"/>
      </w:pPr>
      <w:r>
        <w:separator/>
      </w:r>
    </w:p>
  </w:endnote>
  <w:endnote w:type="continuationSeparator" w:id="0">
    <w:p w14:paraId="24389368" w14:textId="77777777" w:rsidR="00820028" w:rsidRDefault="00820028" w:rsidP="00660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4B781" w14:textId="77777777" w:rsidR="006603AF" w:rsidRDefault="00660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5AE19" w14:textId="77777777" w:rsidR="006603AF" w:rsidRPr="002B16F1" w:rsidRDefault="006603AF" w:rsidP="006603AF">
    <w:pPr>
      <w:pBdr>
        <w:top w:val="thinThickSmallGap" w:sz="24" w:space="1" w:color="006600"/>
      </w:pBdr>
      <w:tabs>
        <w:tab w:val="center" w:pos="4844"/>
        <w:tab w:val="right" w:pos="13590"/>
      </w:tabs>
      <w:spacing w:after="0" w:line="240" w:lineRule="auto"/>
      <w:ind w:right="59"/>
      <w:rPr>
        <w:rFonts w:ascii="Times New Roman" w:eastAsia="Times New Roman" w:hAnsi="Times New Roman" w:cs="Times New Roman"/>
        <w:lang w:val="ro-RO" w:eastAsia="ru-RU"/>
      </w:rPr>
    </w:pPr>
    <w:bookmarkStart w:id="3" w:name="_Hlk206679317"/>
    <w:r>
      <w:rPr>
        <w:rFonts w:ascii="Times New Roman" w:eastAsia="Times New Roman" w:hAnsi="Times New Roman" w:cs="Times New Roman"/>
        <w:i/>
        <w:lang w:val="ro-RO" w:eastAsia="ru-RU"/>
      </w:rPr>
      <w:t xml:space="preserve">Psihopedagogia </w:t>
    </w:r>
    <w:r>
      <w:rPr>
        <w:rFonts w:ascii="Times New Roman" w:eastAsia="Times New Roman" w:hAnsi="Times New Roman" w:cs="Times New Roman"/>
        <w:i/>
        <w:lang w:eastAsia="ru-RU"/>
      </w:rPr>
      <w:t>învățării independente</w:t>
    </w:r>
    <w:r>
      <w:rPr>
        <w:rFonts w:ascii="Times New Roman" w:eastAsia="Times New Roman" w:hAnsi="Times New Roman" w:cs="Times New Roman"/>
        <w:i/>
        <w:lang w:val="ro-RO" w:eastAsia="ru-RU"/>
      </w:rPr>
      <w:t xml:space="preserve">                                                                         Carauș Irina</w:t>
    </w:r>
  </w:p>
  <w:bookmarkEnd w:id="3"/>
  <w:p w14:paraId="4267ACA1" w14:textId="77777777" w:rsidR="006603AF" w:rsidRPr="006603AF" w:rsidRDefault="006603AF" w:rsidP="006603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68554" w14:textId="77777777" w:rsidR="006603AF" w:rsidRDefault="00660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299E2" w14:textId="77777777" w:rsidR="00820028" w:rsidRDefault="00820028" w:rsidP="006603AF">
      <w:pPr>
        <w:spacing w:after="0" w:line="240" w:lineRule="auto"/>
      </w:pPr>
      <w:r>
        <w:separator/>
      </w:r>
    </w:p>
  </w:footnote>
  <w:footnote w:type="continuationSeparator" w:id="0">
    <w:p w14:paraId="4FE84EF2" w14:textId="77777777" w:rsidR="00820028" w:rsidRDefault="00820028" w:rsidP="00660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FABC6" w14:textId="77777777" w:rsidR="006603AF" w:rsidRDefault="006603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AFC83" w14:textId="77777777" w:rsidR="006603AF" w:rsidRPr="002B16F1" w:rsidRDefault="006603AF" w:rsidP="006603AF">
    <w:pPr>
      <w:pStyle w:val="Header"/>
      <w:pBdr>
        <w:bottom w:val="thickThinSmallGap" w:sz="24" w:space="1" w:color="006600"/>
      </w:pBdr>
      <w:jc w:val="center"/>
      <w:rPr>
        <w:rFonts w:ascii="Times New Roman" w:eastAsia="Times New Roman" w:hAnsi="Times New Roman" w:cs="Times New Roman"/>
        <w:color w:val="003300"/>
        <w:lang w:val="en-US" w:eastAsia="ru-RU"/>
      </w:rPr>
    </w:pPr>
    <w:bookmarkStart w:id="0" w:name="_Hlk206679176"/>
    <w:bookmarkStart w:id="1" w:name="_Hlk206679177"/>
    <w:bookmarkStart w:id="2" w:name="_Hlk206679302"/>
    <w:r>
      <w:rPr>
        <w:rFonts w:ascii="Constantia" w:eastAsia="Times New Roman" w:hAnsi="Constantia" w:cs="Times New Roman"/>
        <w:noProof/>
        <w:lang w:eastAsia="ru-RU"/>
      </w:rPr>
      <w:drawing>
        <wp:inline distT="0" distB="0" distL="0" distR="0" wp14:anchorId="59D61823" wp14:editId="0568DBCC">
          <wp:extent cx="476250" cy="600075"/>
          <wp:effectExtent l="0" t="0" r="0" b="9525"/>
          <wp:docPr id="1" name="Рисунок 1" descr="sigla-u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igla-u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600075"/>
                  </a:xfrm>
                  <a:prstGeom prst="rect">
                    <a:avLst/>
                  </a:prstGeom>
                  <a:noFill/>
                  <a:ln>
                    <a:noFill/>
                  </a:ln>
                </pic:spPr>
              </pic:pic>
            </a:graphicData>
          </a:graphic>
        </wp:inline>
      </w:drawing>
    </w:r>
    <w:r>
      <w:rPr>
        <w:rFonts w:ascii="Constantia" w:eastAsia="Times New Roman" w:hAnsi="Constantia" w:cs="Times New Roman"/>
        <w:b/>
        <w:color w:val="003300"/>
        <w:lang w:val="ro-RO" w:eastAsia="ru-RU"/>
      </w:rPr>
      <w:t xml:space="preserve">                                                                 </w:t>
    </w:r>
    <w:r w:rsidRPr="002B16F1">
      <w:rPr>
        <w:rFonts w:ascii="Constantia" w:eastAsia="Times New Roman" w:hAnsi="Constantia" w:cs="Times New Roman"/>
        <w:b/>
        <w:color w:val="003300"/>
        <w:lang w:val="ro-RO" w:eastAsia="ru-RU"/>
      </w:rPr>
      <w:t>UNIVERSITATEA DE STAT DIN MOLDOVA</w:t>
    </w:r>
    <w:bookmarkEnd w:id="0"/>
    <w:bookmarkEnd w:id="1"/>
  </w:p>
  <w:bookmarkEnd w:id="2"/>
  <w:p w14:paraId="1DA311B9" w14:textId="77777777" w:rsidR="006603AF" w:rsidRDefault="006603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31FD9" w14:textId="77777777" w:rsidR="006603AF" w:rsidRDefault="00660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3AEE0B4"/>
    <w:lvl w:ilvl="0">
      <w:start w:val="1"/>
      <w:numFmt w:val="decimal"/>
      <w:pStyle w:val="ListNumber"/>
      <w:lvlText w:val="%1."/>
      <w:lvlJc w:val="left"/>
      <w:pPr>
        <w:tabs>
          <w:tab w:val="num" w:pos="360"/>
        </w:tabs>
        <w:ind w:left="360" w:hanging="360"/>
      </w:pPr>
    </w:lvl>
  </w:abstractNum>
  <w:abstractNum w:abstractNumId="1" w15:restartNumberingAfterBreak="0">
    <w:nsid w:val="09DD2718"/>
    <w:multiLevelType w:val="multilevel"/>
    <w:tmpl w:val="E374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8430D"/>
    <w:multiLevelType w:val="multilevel"/>
    <w:tmpl w:val="115E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A5B50"/>
    <w:multiLevelType w:val="hybridMultilevel"/>
    <w:tmpl w:val="B78895B2"/>
    <w:lvl w:ilvl="0" w:tplc="DCBCD96C">
      <w:start w:val="1"/>
      <w:numFmt w:val="decimal"/>
      <w:lvlText w:val="%1."/>
      <w:lvlJc w:val="left"/>
      <w:pPr>
        <w:ind w:left="720" w:hanging="360"/>
      </w:pPr>
      <w:rPr>
        <w:rFonts w:hint="default"/>
        <w:i/>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 w15:restartNumberingAfterBreak="0">
    <w:nsid w:val="0ED47B96"/>
    <w:multiLevelType w:val="hybridMultilevel"/>
    <w:tmpl w:val="E0E42522"/>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15:restartNumberingAfterBreak="0">
    <w:nsid w:val="0F670259"/>
    <w:multiLevelType w:val="multilevel"/>
    <w:tmpl w:val="A1ACB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E41CFC"/>
    <w:multiLevelType w:val="hybridMultilevel"/>
    <w:tmpl w:val="555C26CA"/>
    <w:lvl w:ilvl="0" w:tplc="384C3D5A">
      <w:start w:val="4"/>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7" w15:restartNumberingAfterBreak="0">
    <w:nsid w:val="16A73E04"/>
    <w:multiLevelType w:val="multilevel"/>
    <w:tmpl w:val="C312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136A71"/>
    <w:multiLevelType w:val="hybridMultilevel"/>
    <w:tmpl w:val="AAC23E7E"/>
    <w:lvl w:ilvl="0" w:tplc="08180001">
      <w:numFmt w:val="bullet"/>
      <w:lvlText w:val=""/>
      <w:lvlJc w:val="left"/>
      <w:pPr>
        <w:ind w:left="720" w:hanging="360"/>
      </w:pPr>
      <w:rPr>
        <w:rFonts w:ascii="Symbol" w:eastAsia="Times New Roman" w:hAnsi="Symbol"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9" w15:restartNumberingAfterBreak="0">
    <w:nsid w:val="20BB5307"/>
    <w:multiLevelType w:val="multilevel"/>
    <w:tmpl w:val="EE76D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D54E9A"/>
    <w:multiLevelType w:val="multilevel"/>
    <w:tmpl w:val="5154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703665"/>
    <w:multiLevelType w:val="multilevel"/>
    <w:tmpl w:val="DF4E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7741E4"/>
    <w:multiLevelType w:val="hybridMultilevel"/>
    <w:tmpl w:val="EDD46188"/>
    <w:lvl w:ilvl="0" w:tplc="384C3D5A">
      <w:start w:val="4"/>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3" w15:restartNumberingAfterBreak="0">
    <w:nsid w:val="2B465CAB"/>
    <w:multiLevelType w:val="multilevel"/>
    <w:tmpl w:val="9668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024340"/>
    <w:multiLevelType w:val="multilevel"/>
    <w:tmpl w:val="530E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5F47F2"/>
    <w:multiLevelType w:val="multilevel"/>
    <w:tmpl w:val="B958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AF485D"/>
    <w:multiLevelType w:val="multilevel"/>
    <w:tmpl w:val="924C0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2C5C8C"/>
    <w:multiLevelType w:val="multilevel"/>
    <w:tmpl w:val="7B10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837F4A"/>
    <w:multiLevelType w:val="multilevel"/>
    <w:tmpl w:val="08784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90042A"/>
    <w:multiLevelType w:val="hybridMultilevel"/>
    <w:tmpl w:val="E0F6C276"/>
    <w:lvl w:ilvl="0" w:tplc="384C3D5A">
      <w:start w:val="4"/>
      <w:numFmt w:val="bullet"/>
      <w:lvlText w:val="-"/>
      <w:lvlJc w:val="left"/>
      <w:pPr>
        <w:ind w:left="1021" w:hanging="360"/>
      </w:pPr>
      <w:rPr>
        <w:rFonts w:ascii="Times New Roman" w:eastAsia="Times New Roman" w:hAnsi="Times New Roman" w:cs="Times New Roman" w:hint="default"/>
      </w:rPr>
    </w:lvl>
    <w:lvl w:ilvl="1" w:tplc="08180003">
      <w:start w:val="1"/>
      <w:numFmt w:val="bullet"/>
      <w:lvlText w:val="o"/>
      <w:lvlJc w:val="left"/>
      <w:pPr>
        <w:ind w:left="1741" w:hanging="360"/>
      </w:pPr>
      <w:rPr>
        <w:rFonts w:ascii="Courier New" w:hAnsi="Courier New" w:cs="Courier New" w:hint="default"/>
      </w:rPr>
    </w:lvl>
    <w:lvl w:ilvl="2" w:tplc="08180005">
      <w:start w:val="1"/>
      <w:numFmt w:val="bullet"/>
      <w:lvlText w:val=""/>
      <w:lvlJc w:val="left"/>
      <w:pPr>
        <w:ind w:left="2461" w:hanging="360"/>
      </w:pPr>
      <w:rPr>
        <w:rFonts w:ascii="Wingdings" w:hAnsi="Wingdings" w:hint="default"/>
      </w:rPr>
    </w:lvl>
    <w:lvl w:ilvl="3" w:tplc="08180001">
      <w:start w:val="1"/>
      <w:numFmt w:val="bullet"/>
      <w:lvlText w:val=""/>
      <w:lvlJc w:val="left"/>
      <w:pPr>
        <w:ind w:left="3181" w:hanging="360"/>
      </w:pPr>
      <w:rPr>
        <w:rFonts w:ascii="Symbol" w:hAnsi="Symbol" w:hint="default"/>
      </w:rPr>
    </w:lvl>
    <w:lvl w:ilvl="4" w:tplc="08180003">
      <w:start w:val="1"/>
      <w:numFmt w:val="bullet"/>
      <w:lvlText w:val="o"/>
      <w:lvlJc w:val="left"/>
      <w:pPr>
        <w:ind w:left="3901" w:hanging="360"/>
      </w:pPr>
      <w:rPr>
        <w:rFonts w:ascii="Courier New" w:hAnsi="Courier New" w:cs="Courier New" w:hint="default"/>
      </w:rPr>
    </w:lvl>
    <w:lvl w:ilvl="5" w:tplc="08180005">
      <w:start w:val="1"/>
      <w:numFmt w:val="bullet"/>
      <w:lvlText w:val=""/>
      <w:lvlJc w:val="left"/>
      <w:pPr>
        <w:ind w:left="4621" w:hanging="360"/>
      </w:pPr>
      <w:rPr>
        <w:rFonts w:ascii="Wingdings" w:hAnsi="Wingdings" w:hint="default"/>
      </w:rPr>
    </w:lvl>
    <w:lvl w:ilvl="6" w:tplc="08180001">
      <w:start w:val="1"/>
      <w:numFmt w:val="bullet"/>
      <w:lvlText w:val=""/>
      <w:lvlJc w:val="left"/>
      <w:pPr>
        <w:ind w:left="5341" w:hanging="360"/>
      </w:pPr>
      <w:rPr>
        <w:rFonts w:ascii="Symbol" w:hAnsi="Symbol" w:hint="default"/>
      </w:rPr>
    </w:lvl>
    <w:lvl w:ilvl="7" w:tplc="08180003">
      <w:start w:val="1"/>
      <w:numFmt w:val="bullet"/>
      <w:lvlText w:val="o"/>
      <w:lvlJc w:val="left"/>
      <w:pPr>
        <w:ind w:left="6061" w:hanging="360"/>
      </w:pPr>
      <w:rPr>
        <w:rFonts w:ascii="Courier New" w:hAnsi="Courier New" w:cs="Courier New" w:hint="default"/>
      </w:rPr>
    </w:lvl>
    <w:lvl w:ilvl="8" w:tplc="08180005">
      <w:start w:val="1"/>
      <w:numFmt w:val="bullet"/>
      <w:lvlText w:val=""/>
      <w:lvlJc w:val="left"/>
      <w:pPr>
        <w:ind w:left="6781" w:hanging="360"/>
      </w:pPr>
      <w:rPr>
        <w:rFonts w:ascii="Wingdings" w:hAnsi="Wingdings" w:hint="default"/>
      </w:rPr>
    </w:lvl>
  </w:abstractNum>
  <w:abstractNum w:abstractNumId="20" w15:restartNumberingAfterBreak="0">
    <w:nsid w:val="40EF4223"/>
    <w:multiLevelType w:val="multilevel"/>
    <w:tmpl w:val="0368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CC134C"/>
    <w:multiLevelType w:val="hybridMultilevel"/>
    <w:tmpl w:val="011AC57E"/>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2" w15:restartNumberingAfterBreak="0">
    <w:nsid w:val="4A1142C3"/>
    <w:multiLevelType w:val="hybridMultilevel"/>
    <w:tmpl w:val="F28C8C30"/>
    <w:lvl w:ilvl="0" w:tplc="384C3D5A">
      <w:start w:val="4"/>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3" w15:restartNumberingAfterBreak="0">
    <w:nsid w:val="4B11044C"/>
    <w:multiLevelType w:val="hybridMultilevel"/>
    <w:tmpl w:val="17A68604"/>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4" w15:restartNumberingAfterBreak="0">
    <w:nsid w:val="4E55531A"/>
    <w:multiLevelType w:val="multilevel"/>
    <w:tmpl w:val="CD3A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9E50E2"/>
    <w:multiLevelType w:val="hybridMultilevel"/>
    <w:tmpl w:val="0F06B760"/>
    <w:lvl w:ilvl="0" w:tplc="384C3D5A">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EC224B5"/>
    <w:multiLevelType w:val="hybridMultilevel"/>
    <w:tmpl w:val="BC94EE26"/>
    <w:lvl w:ilvl="0" w:tplc="384C3D5A">
      <w:start w:val="4"/>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7" w15:restartNumberingAfterBreak="0">
    <w:nsid w:val="4ED62EE5"/>
    <w:multiLevelType w:val="hybridMultilevel"/>
    <w:tmpl w:val="9F2CF78A"/>
    <w:lvl w:ilvl="0" w:tplc="384C3D5A">
      <w:start w:val="4"/>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8" w15:restartNumberingAfterBreak="0">
    <w:nsid w:val="550C043A"/>
    <w:multiLevelType w:val="multilevel"/>
    <w:tmpl w:val="93DA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5018DF"/>
    <w:multiLevelType w:val="hybridMultilevel"/>
    <w:tmpl w:val="A5B473C4"/>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0" w15:restartNumberingAfterBreak="0">
    <w:nsid w:val="566E09F0"/>
    <w:multiLevelType w:val="hybridMultilevel"/>
    <w:tmpl w:val="FD4CD6D2"/>
    <w:lvl w:ilvl="0" w:tplc="384C3D5A">
      <w:start w:val="4"/>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1" w15:restartNumberingAfterBreak="0">
    <w:nsid w:val="57CB6119"/>
    <w:multiLevelType w:val="multilevel"/>
    <w:tmpl w:val="6CCE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FE6F78"/>
    <w:multiLevelType w:val="multilevel"/>
    <w:tmpl w:val="2F88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A554A1"/>
    <w:multiLevelType w:val="multilevel"/>
    <w:tmpl w:val="F31C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762139"/>
    <w:multiLevelType w:val="multilevel"/>
    <w:tmpl w:val="76B8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71280F"/>
    <w:multiLevelType w:val="hybridMultilevel"/>
    <w:tmpl w:val="FEEC6554"/>
    <w:lvl w:ilvl="0" w:tplc="384C3D5A">
      <w:start w:val="4"/>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6" w15:restartNumberingAfterBreak="0">
    <w:nsid w:val="6F223C98"/>
    <w:multiLevelType w:val="multilevel"/>
    <w:tmpl w:val="C97E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DB6363"/>
    <w:multiLevelType w:val="multilevel"/>
    <w:tmpl w:val="0D16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F60477"/>
    <w:multiLevelType w:val="multilevel"/>
    <w:tmpl w:val="16D8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220986"/>
    <w:multiLevelType w:val="hybridMultilevel"/>
    <w:tmpl w:val="10C2226E"/>
    <w:lvl w:ilvl="0" w:tplc="384C3D5A">
      <w:start w:val="4"/>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16cid:durableId="895434083">
    <w:abstractNumId w:val="18"/>
  </w:num>
  <w:num w:numId="2" w16cid:durableId="1723285034">
    <w:abstractNumId w:val="7"/>
  </w:num>
  <w:num w:numId="3" w16cid:durableId="1222908995">
    <w:abstractNumId w:val="2"/>
  </w:num>
  <w:num w:numId="4" w16cid:durableId="2064133500">
    <w:abstractNumId w:val="34"/>
  </w:num>
  <w:num w:numId="5" w16cid:durableId="140275623">
    <w:abstractNumId w:val="33"/>
  </w:num>
  <w:num w:numId="6" w16cid:durableId="1283535219">
    <w:abstractNumId w:val="13"/>
  </w:num>
  <w:num w:numId="7" w16cid:durableId="1934239204">
    <w:abstractNumId w:val="28"/>
  </w:num>
  <w:num w:numId="8" w16cid:durableId="2117820099">
    <w:abstractNumId w:val="5"/>
  </w:num>
  <w:num w:numId="9" w16cid:durableId="1768185225">
    <w:abstractNumId w:val="38"/>
  </w:num>
  <w:num w:numId="10" w16cid:durableId="650594055">
    <w:abstractNumId w:val="19"/>
  </w:num>
  <w:num w:numId="11" w16cid:durableId="1553469425">
    <w:abstractNumId w:val="19"/>
  </w:num>
  <w:num w:numId="12" w16cid:durableId="1706249988">
    <w:abstractNumId w:val="4"/>
  </w:num>
  <w:num w:numId="13" w16cid:durableId="755131888">
    <w:abstractNumId w:val="25"/>
  </w:num>
  <w:num w:numId="14" w16cid:durableId="1970552034">
    <w:abstractNumId w:val="17"/>
  </w:num>
  <w:num w:numId="15" w16cid:durableId="422334881">
    <w:abstractNumId w:val="31"/>
  </w:num>
  <w:num w:numId="16" w16cid:durableId="1086421701">
    <w:abstractNumId w:val="32"/>
  </w:num>
  <w:num w:numId="17" w16cid:durableId="570122722">
    <w:abstractNumId w:val="15"/>
  </w:num>
  <w:num w:numId="18" w16cid:durableId="504321931">
    <w:abstractNumId w:val="37"/>
  </w:num>
  <w:num w:numId="19" w16cid:durableId="284118547">
    <w:abstractNumId w:val="3"/>
  </w:num>
  <w:num w:numId="20" w16cid:durableId="1615356572">
    <w:abstractNumId w:val="20"/>
  </w:num>
  <w:num w:numId="21" w16cid:durableId="1109467948">
    <w:abstractNumId w:val="16"/>
  </w:num>
  <w:num w:numId="22" w16cid:durableId="2084523784">
    <w:abstractNumId w:val="1"/>
  </w:num>
  <w:num w:numId="23" w16cid:durableId="143667596">
    <w:abstractNumId w:val="11"/>
  </w:num>
  <w:num w:numId="24" w16cid:durableId="1125122912">
    <w:abstractNumId w:val="12"/>
  </w:num>
  <w:num w:numId="25" w16cid:durableId="393243510">
    <w:abstractNumId w:val="26"/>
  </w:num>
  <w:num w:numId="26" w16cid:durableId="62026441">
    <w:abstractNumId w:val="27"/>
  </w:num>
  <w:num w:numId="27" w16cid:durableId="1310206946">
    <w:abstractNumId w:val="22"/>
  </w:num>
  <w:num w:numId="28" w16cid:durableId="765687570">
    <w:abstractNumId w:val="10"/>
  </w:num>
  <w:num w:numId="29" w16cid:durableId="2012366746">
    <w:abstractNumId w:val="24"/>
  </w:num>
  <w:num w:numId="30" w16cid:durableId="931356970">
    <w:abstractNumId w:val="14"/>
  </w:num>
  <w:num w:numId="31" w16cid:durableId="1808549654">
    <w:abstractNumId w:val="35"/>
  </w:num>
  <w:num w:numId="32" w16cid:durableId="1089035623">
    <w:abstractNumId w:val="39"/>
  </w:num>
  <w:num w:numId="33" w16cid:durableId="338779726">
    <w:abstractNumId w:val="6"/>
  </w:num>
  <w:num w:numId="34" w16cid:durableId="34045652">
    <w:abstractNumId w:val="9"/>
  </w:num>
  <w:num w:numId="35" w16cid:durableId="1885368829">
    <w:abstractNumId w:val="30"/>
  </w:num>
  <w:num w:numId="36" w16cid:durableId="1480879363">
    <w:abstractNumId w:val="23"/>
  </w:num>
  <w:num w:numId="37" w16cid:durableId="665983526">
    <w:abstractNumId w:val="8"/>
  </w:num>
  <w:num w:numId="38" w16cid:durableId="274672831">
    <w:abstractNumId w:val="29"/>
  </w:num>
  <w:num w:numId="39" w16cid:durableId="1348099503">
    <w:abstractNumId w:val="21"/>
  </w:num>
  <w:num w:numId="40" w16cid:durableId="163134118">
    <w:abstractNumId w:val="0"/>
    <w:lvlOverride w:ilvl="0">
      <w:startOverride w:val="1"/>
    </w:lvlOverride>
  </w:num>
  <w:num w:numId="41" w16cid:durableId="77005279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47F"/>
    <w:rsid w:val="00011D88"/>
    <w:rsid w:val="000C0B7C"/>
    <w:rsid w:val="000C362F"/>
    <w:rsid w:val="00142F49"/>
    <w:rsid w:val="001630B7"/>
    <w:rsid w:val="001A6CFA"/>
    <w:rsid w:val="002120DD"/>
    <w:rsid w:val="0022023F"/>
    <w:rsid w:val="002379A1"/>
    <w:rsid w:val="00266352"/>
    <w:rsid w:val="002A2FA7"/>
    <w:rsid w:val="003E5B02"/>
    <w:rsid w:val="004C147F"/>
    <w:rsid w:val="0051494A"/>
    <w:rsid w:val="005D4D45"/>
    <w:rsid w:val="005E2A42"/>
    <w:rsid w:val="005E6CF8"/>
    <w:rsid w:val="006603AF"/>
    <w:rsid w:val="006B1780"/>
    <w:rsid w:val="00732690"/>
    <w:rsid w:val="00774FCD"/>
    <w:rsid w:val="00793842"/>
    <w:rsid w:val="007B1469"/>
    <w:rsid w:val="00820028"/>
    <w:rsid w:val="00821D9C"/>
    <w:rsid w:val="009A17F7"/>
    <w:rsid w:val="009C78A7"/>
    <w:rsid w:val="009F2251"/>
    <w:rsid w:val="00AD0DD9"/>
    <w:rsid w:val="00B72A59"/>
    <w:rsid w:val="00B73010"/>
    <w:rsid w:val="00C96352"/>
    <w:rsid w:val="00C97A64"/>
    <w:rsid w:val="00DA1DF5"/>
    <w:rsid w:val="00DC3ED9"/>
    <w:rsid w:val="00E82F7D"/>
    <w:rsid w:val="00E95DE0"/>
    <w:rsid w:val="00F219E4"/>
    <w:rsid w:val="00FC0ECA"/>
    <w:rsid w:val="00FD2D06"/>
  </w:rsids>
  <m:mathPr>
    <m:mathFont m:val="Cambria Math"/>
    <m:brkBin m:val="before"/>
    <m:brkBinSub m:val="--"/>
    <m:smallFrac m:val="0"/>
    <m:dispDef/>
    <m:lMargin m:val="0"/>
    <m:rMargin m:val="0"/>
    <m:defJc m:val="centerGroup"/>
    <m:wrapIndent m:val="1440"/>
    <m:intLim m:val="subSup"/>
    <m:naryLim m:val="undOvr"/>
  </m:mathPr>
  <w:themeFontLang w:val="ro-M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BE148"/>
  <w15:chartTrackingRefBased/>
  <w15:docId w15:val="{0E951B36-7147-4542-AC04-AC6AA703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o-MD"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4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C14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C14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C14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C14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C14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14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14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14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4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C14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C14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C14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C14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C14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14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14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147F"/>
    <w:rPr>
      <w:rFonts w:eastAsiaTheme="majorEastAsia" w:cstheme="majorBidi"/>
      <w:color w:val="272727" w:themeColor="text1" w:themeTint="D8"/>
    </w:rPr>
  </w:style>
  <w:style w:type="paragraph" w:styleId="Title">
    <w:name w:val="Title"/>
    <w:basedOn w:val="Normal"/>
    <w:next w:val="Normal"/>
    <w:link w:val="TitleChar"/>
    <w:uiPriority w:val="10"/>
    <w:qFormat/>
    <w:rsid w:val="004C14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4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14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14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147F"/>
    <w:pPr>
      <w:spacing w:before="160"/>
      <w:jc w:val="center"/>
    </w:pPr>
    <w:rPr>
      <w:i/>
      <w:iCs/>
      <w:color w:val="404040" w:themeColor="text1" w:themeTint="BF"/>
    </w:rPr>
  </w:style>
  <w:style w:type="character" w:customStyle="1" w:styleId="QuoteChar">
    <w:name w:val="Quote Char"/>
    <w:basedOn w:val="DefaultParagraphFont"/>
    <w:link w:val="Quote"/>
    <w:uiPriority w:val="29"/>
    <w:rsid w:val="004C147F"/>
    <w:rPr>
      <w:i/>
      <w:iCs/>
      <w:color w:val="404040" w:themeColor="text1" w:themeTint="BF"/>
    </w:rPr>
  </w:style>
  <w:style w:type="paragraph" w:styleId="ListParagraph">
    <w:name w:val="List Paragraph"/>
    <w:basedOn w:val="Normal"/>
    <w:uiPriority w:val="34"/>
    <w:qFormat/>
    <w:rsid w:val="004C147F"/>
    <w:pPr>
      <w:ind w:left="720"/>
      <w:contextualSpacing/>
    </w:pPr>
  </w:style>
  <w:style w:type="character" w:styleId="IntenseEmphasis">
    <w:name w:val="Intense Emphasis"/>
    <w:basedOn w:val="DefaultParagraphFont"/>
    <w:uiPriority w:val="21"/>
    <w:qFormat/>
    <w:rsid w:val="004C147F"/>
    <w:rPr>
      <w:i/>
      <w:iCs/>
      <w:color w:val="2F5496" w:themeColor="accent1" w:themeShade="BF"/>
    </w:rPr>
  </w:style>
  <w:style w:type="paragraph" w:styleId="IntenseQuote">
    <w:name w:val="Intense Quote"/>
    <w:basedOn w:val="Normal"/>
    <w:next w:val="Normal"/>
    <w:link w:val="IntenseQuoteChar"/>
    <w:uiPriority w:val="30"/>
    <w:qFormat/>
    <w:rsid w:val="004C14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C147F"/>
    <w:rPr>
      <w:i/>
      <w:iCs/>
      <w:color w:val="2F5496" w:themeColor="accent1" w:themeShade="BF"/>
    </w:rPr>
  </w:style>
  <w:style w:type="character" w:styleId="IntenseReference">
    <w:name w:val="Intense Reference"/>
    <w:basedOn w:val="DefaultParagraphFont"/>
    <w:uiPriority w:val="32"/>
    <w:qFormat/>
    <w:rsid w:val="004C147F"/>
    <w:rPr>
      <w:b/>
      <w:bCs/>
      <w:smallCaps/>
      <w:color w:val="2F5496" w:themeColor="accent1" w:themeShade="BF"/>
      <w:spacing w:val="5"/>
    </w:rPr>
  </w:style>
  <w:style w:type="paragraph" w:customStyle="1" w:styleId="ListParagraph1">
    <w:name w:val="List Paragraph1"/>
    <w:basedOn w:val="Normal"/>
    <w:uiPriority w:val="34"/>
    <w:qFormat/>
    <w:rsid w:val="00FC0ECA"/>
    <w:pPr>
      <w:spacing w:line="256" w:lineRule="auto"/>
      <w:ind w:left="720"/>
      <w:contextualSpacing/>
    </w:pPr>
    <w:rPr>
      <w:rFonts w:ascii="Calibri" w:eastAsia="Calibri" w:hAnsi="Calibri" w:cs="Times New Roman"/>
      <w:kern w:val="0"/>
      <w:sz w:val="22"/>
      <w:szCs w:val="22"/>
      <w:lang w:val="ro-RO" w:eastAsia="ru-RU"/>
      <w14:ligatures w14:val="none"/>
    </w:rPr>
  </w:style>
  <w:style w:type="character" w:styleId="Strong">
    <w:name w:val="Strong"/>
    <w:basedOn w:val="DefaultParagraphFont"/>
    <w:uiPriority w:val="22"/>
    <w:qFormat/>
    <w:rsid w:val="002379A1"/>
    <w:rPr>
      <w:b/>
      <w:bCs/>
    </w:rPr>
  </w:style>
  <w:style w:type="paragraph" w:styleId="NormalWeb">
    <w:name w:val="Normal (Web)"/>
    <w:basedOn w:val="Normal"/>
    <w:uiPriority w:val="99"/>
    <w:unhideWhenUsed/>
    <w:rsid w:val="00E82F7D"/>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ListNumber">
    <w:name w:val="List Number"/>
    <w:basedOn w:val="Normal"/>
    <w:uiPriority w:val="99"/>
    <w:semiHidden/>
    <w:unhideWhenUsed/>
    <w:rsid w:val="00F219E4"/>
    <w:pPr>
      <w:numPr>
        <w:numId w:val="40"/>
      </w:numPr>
      <w:spacing w:after="200" w:line="276" w:lineRule="auto"/>
      <w:contextualSpacing/>
    </w:pPr>
    <w:rPr>
      <w:kern w:val="0"/>
      <w:sz w:val="22"/>
      <w:szCs w:val="22"/>
      <w:lang w:val="en-US" w:eastAsia="en-US"/>
      <w14:ligatures w14:val="none"/>
    </w:rPr>
  </w:style>
  <w:style w:type="paragraph" w:styleId="Header">
    <w:name w:val="header"/>
    <w:basedOn w:val="Normal"/>
    <w:link w:val="HeaderChar"/>
    <w:uiPriority w:val="99"/>
    <w:unhideWhenUsed/>
    <w:rsid w:val="006603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3AF"/>
  </w:style>
  <w:style w:type="paragraph" w:styleId="Footer">
    <w:name w:val="footer"/>
    <w:basedOn w:val="Normal"/>
    <w:link w:val="FooterChar"/>
    <w:uiPriority w:val="99"/>
    <w:unhideWhenUsed/>
    <w:rsid w:val="006603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9801">
      <w:bodyDiv w:val="1"/>
      <w:marLeft w:val="0"/>
      <w:marRight w:val="0"/>
      <w:marTop w:val="0"/>
      <w:marBottom w:val="0"/>
      <w:divBdr>
        <w:top w:val="none" w:sz="0" w:space="0" w:color="auto"/>
        <w:left w:val="none" w:sz="0" w:space="0" w:color="auto"/>
        <w:bottom w:val="none" w:sz="0" w:space="0" w:color="auto"/>
        <w:right w:val="none" w:sz="0" w:space="0" w:color="auto"/>
      </w:divBdr>
      <w:divsChild>
        <w:div w:id="1950580535">
          <w:marLeft w:val="0"/>
          <w:marRight w:val="0"/>
          <w:marTop w:val="0"/>
          <w:marBottom w:val="0"/>
          <w:divBdr>
            <w:top w:val="none" w:sz="0" w:space="0" w:color="auto"/>
            <w:left w:val="none" w:sz="0" w:space="0" w:color="auto"/>
            <w:bottom w:val="none" w:sz="0" w:space="0" w:color="auto"/>
            <w:right w:val="none" w:sz="0" w:space="0" w:color="auto"/>
          </w:divBdr>
          <w:divsChild>
            <w:div w:id="134554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7873">
      <w:bodyDiv w:val="1"/>
      <w:marLeft w:val="0"/>
      <w:marRight w:val="0"/>
      <w:marTop w:val="0"/>
      <w:marBottom w:val="0"/>
      <w:divBdr>
        <w:top w:val="none" w:sz="0" w:space="0" w:color="auto"/>
        <w:left w:val="none" w:sz="0" w:space="0" w:color="auto"/>
        <w:bottom w:val="none" w:sz="0" w:space="0" w:color="auto"/>
        <w:right w:val="none" w:sz="0" w:space="0" w:color="auto"/>
      </w:divBdr>
    </w:div>
    <w:div w:id="133059659">
      <w:bodyDiv w:val="1"/>
      <w:marLeft w:val="0"/>
      <w:marRight w:val="0"/>
      <w:marTop w:val="0"/>
      <w:marBottom w:val="0"/>
      <w:divBdr>
        <w:top w:val="none" w:sz="0" w:space="0" w:color="auto"/>
        <w:left w:val="none" w:sz="0" w:space="0" w:color="auto"/>
        <w:bottom w:val="none" w:sz="0" w:space="0" w:color="auto"/>
        <w:right w:val="none" w:sz="0" w:space="0" w:color="auto"/>
      </w:divBdr>
    </w:div>
    <w:div w:id="332100905">
      <w:bodyDiv w:val="1"/>
      <w:marLeft w:val="0"/>
      <w:marRight w:val="0"/>
      <w:marTop w:val="0"/>
      <w:marBottom w:val="0"/>
      <w:divBdr>
        <w:top w:val="none" w:sz="0" w:space="0" w:color="auto"/>
        <w:left w:val="none" w:sz="0" w:space="0" w:color="auto"/>
        <w:bottom w:val="none" w:sz="0" w:space="0" w:color="auto"/>
        <w:right w:val="none" w:sz="0" w:space="0" w:color="auto"/>
      </w:divBdr>
    </w:div>
    <w:div w:id="383526682">
      <w:bodyDiv w:val="1"/>
      <w:marLeft w:val="0"/>
      <w:marRight w:val="0"/>
      <w:marTop w:val="0"/>
      <w:marBottom w:val="0"/>
      <w:divBdr>
        <w:top w:val="none" w:sz="0" w:space="0" w:color="auto"/>
        <w:left w:val="none" w:sz="0" w:space="0" w:color="auto"/>
        <w:bottom w:val="none" w:sz="0" w:space="0" w:color="auto"/>
        <w:right w:val="none" w:sz="0" w:space="0" w:color="auto"/>
      </w:divBdr>
    </w:div>
    <w:div w:id="723871655">
      <w:bodyDiv w:val="1"/>
      <w:marLeft w:val="0"/>
      <w:marRight w:val="0"/>
      <w:marTop w:val="0"/>
      <w:marBottom w:val="0"/>
      <w:divBdr>
        <w:top w:val="none" w:sz="0" w:space="0" w:color="auto"/>
        <w:left w:val="none" w:sz="0" w:space="0" w:color="auto"/>
        <w:bottom w:val="none" w:sz="0" w:space="0" w:color="auto"/>
        <w:right w:val="none" w:sz="0" w:space="0" w:color="auto"/>
      </w:divBdr>
      <w:divsChild>
        <w:div w:id="1334071159">
          <w:marLeft w:val="0"/>
          <w:marRight w:val="0"/>
          <w:marTop w:val="0"/>
          <w:marBottom w:val="0"/>
          <w:divBdr>
            <w:top w:val="none" w:sz="0" w:space="0" w:color="auto"/>
            <w:left w:val="none" w:sz="0" w:space="0" w:color="auto"/>
            <w:bottom w:val="none" w:sz="0" w:space="0" w:color="auto"/>
            <w:right w:val="none" w:sz="0" w:space="0" w:color="auto"/>
          </w:divBdr>
        </w:div>
        <w:div w:id="979380861">
          <w:marLeft w:val="0"/>
          <w:marRight w:val="0"/>
          <w:marTop w:val="0"/>
          <w:marBottom w:val="0"/>
          <w:divBdr>
            <w:top w:val="none" w:sz="0" w:space="0" w:color="auto"/>
            <w:left w:val="none" w:sz="0" w:space="0" w:color="auto"/>
            <w:bottom w:val="none" w:sz="0" w:space="0" w:color="auto"/>
            <w:right w:val="none" w:sz="0" w:space="0" w:color="auto"/>
          </w:divBdr>
        </w:div>
        <w:div w:id="893201637">
          <w:marLeft w:val="0"/>
          <w:marRight w:val="0"/>
          <w:marTop w:val="0"/>
          <w:marBottom w:val="0"/>
          <w:divBdr>
            <w:top w:val="none" w:sz="0" w:space="0" w:color="auto"/>
            <w:left w:val="none" w:sz="0" w:space="0" w:color="auto"/>
            <w:bottom w:val="none" w:sz="0" w:space="0" w:color="auto"/>
            <w:right w:val="none" w:sz="0" w:space="0" w:color="auto"/>
          </w:divBdr>
        </w:div>
      </w:divsChild>
    </w:div>
    <w:div w:id="814570272">
      <w:bodyDiv w:val="1"/>
      <w:marLeft w:val="0"/>
      <w:marRight w:val="0"/>
      <w:marTop w:val="0"/>
      <w:marBottom w:val="0"/>
      <w:divBdr>
        <w:top w:val="none" w:sz="0" w:space="0" w:color="auto"/>
        <w:left w:val="none" w:sz="0" w:space="0" w:color="auto"/>
        <w:bottom w:val="none" w:sz="0" w:space="0" w:color="auto"/>
        <w:right w:val="none" w:sz="0" w:space="0" w:color="auto"/>
      </w:divBdr>
    </w:div>
    <w:div w:id="1169522680">
      <w:bodyDiv w:val="1"/>
      <w:marLeft w:val="0"/>
      <w:marRight w:val="0"/>
      <w:marTop w:val="0"/>
      <w:marBottom w:val="0"/>
      <w:divBdr>
        <w:top w:val="none" w:sz="0" w:space="0" w:color="auto"/>
        <w:left w:val="none" w:sz="0" w:space="0" w:color="auto"/>
        <w:bottom w:val="none" w:sz="0" w:space="0" w:color="auto"/>
        <w:right w:val="none" w:sz="0" w:space="0" w:color="auto"/>
      </w:divBdr>
    </w:div>
    <w:div w:id="1180657685">
      <w:bodyDiv w:val="1"/>
      <w:marLeft w:val="0"/>
      <w:marRight w:val="0"/>
      <w:marTop w:val="0"/>
      <w:marBottom w:val="0"/>
      <w:divBdr>
        <w:top w:val="none" w:sz="0" w:space="0" w:color="auto"/>
        <w:left w:val="none" w:sz="0" w:space="0" w:color="auto"/>
        <w:bottom w:val="none" w:sz="0" w:space="0" w:color="auto"/>
        <w:right w:val="none" w:sz="0" w:space="0" w:color="auto"/>
      </w:divBdr>
    </w:div>
    <w:div w:id="1293680651">
      <w:bodyDiv w:val="1"/>
      <w:marLeft w:val="0"/>
      <w:marRight w:val="0"/>
      <w:marTop w:val="0"/>
      <w:marBottom w:val="0"/>
      <w:divBdr>
        <w:top w:val="none" w:sz="0" w:space="0" w:color="auto"/>
        <w:left w:val="none" w:sz="0" w:space="0" w:color="auto"/>
        <w:bottom w:val="none" w:sz="0" w:space="0" w:color="auto"/>
        <w:right w:val="none" w:sz="0" w:space="0" w:color="auto"/>
      </w:divBdr>
    </w:div>
    <w:div w:id="192395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9</Pages>
  <Words>2737</Words>
  <Characters>15876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Caraus</dc:creator>
  <cp:keywords/>
  <dc:description/>
  <cp:lastModifiedBy>Irina Caraus</cp:lastModifiedBy>
  <cp:revision>18</cp:revision>
  <dcterms:created xsi:type="dcterms:W3CDTF">2025-06-18T11:30:00Z</dcterms:created>
  <dcterms:modified xsi:type="dcterms:W3CDTF">2025-08-21T11:35:00Z</dcterms:modified>
</cp:coreProperties>
</file>