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A515" w14:textId="0E09CBD7" w:rsidR="0018098F" w:rsidRDefault="0018098F" w:rsidP="0018098F">
      <w:pPr>
        <w:rPr>
          <w:rFonts w:ascii="Times New Roman" w:hAnsi="Times New Roman" w:cs="Times New Roman"/>
          <w:b/>
          <w:noProof/>
        </w:rPr>
      </w:pPr>
      <w:r w:rsidRPr="0018098F">
        <w:rPr>
          <w:rFonts w:ascii="Times New Roman" w:hAnsi="Times New Roman" w:cs="Times New Roman"/>
          <w:b/>
          <w:noProof/>
        </w:rPr>
        <w:t>Tema 5. Autoreglarea învăţării</w:t>
      </w:r>
      <w:r w:rsidR="00DC718F">
        <w:rPr>
          <w:rFonts w:ascii="Times New Roman" w:hAnsi="Times New Roman" w:cs="Times New Roman"/>
          <w:b/>
          <w:noProof/>
        </w:rPr>
        <w:t>.</w:t>
      </w:r>
    </w:p>
    <w:p w14:paraId="06B842A9" w14:textId="77777777" w:rsidR="0018098F" w:rsidRDefault="0018098F" w:rsidP="0018098F">
      <w:pPr>
        <w:pStyle w:val="ListParagraph1"/>
        <w:spacing w:after="0"/>
        <w:ind w:left="0"/>
        <w:rPr>
          <w:rFonts w:ascii="Times New Roman" w:eastAsia="Times New Roman" w:hAnsi="Times New Roman"/>
          <w:i/>
          <w:iCs/>
          <w:sz w:val="24"/>
          <w:szCs w:val="24"/>
          <w:lang w:val="ro-MD" w:eastAsia="zh-CN"/>
        </w:rPr>
      </w:pPr>
      <w:r w:rsidRPr="00FC0ECA">
        <w:rPr>
          <w:rFonts w:ascii="Times New Roman" w:eastAsia="Times New Roman" w:hAnsi="Times New Roman"/>
          <w:i/>
          <w:iCs/>
          <w:sz w:val="24"/>
          <w:szCs w:val="24"/>
          <w:lang w:val="ro-MD" w:eastAsia="zh-CN"/>
        </w:rPr>
        <w:t>Abilități ale studentului:</w:t>
      </w:r>
    </w:p>
    <w:p w14:paraId="645C9AE0" w14:textId="77777777" w:rsidR="00C042B6" w:rsidRDefault="00C042B6" w:rsidP="0018098F">
      <w:pPr>
        <w:pStyle w:val="ListParagraph1"/>
        <w:spacing w:after="0"/>
        <w:ind w:left="0"/>
        <w:rPr>
          <w:rFonts w:ascii="Times New Roman" w:eastAsia="Times New Roman" w:hAnsi="Times New Roman"/>
          <w:i/>
          <w:iCs/>
          <w:sz w:val="24"/>
          <w:szCs w:val="24"/>
          <w:lang w:val="ro-MD" w:eastAsia="zh-CN"/>
        </w:rPr>
      </w:pPr>
    </w:p>
    <w:p w14:paraId="1FC4C665"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se familiarizează cu domeniile și fazele autoreglării învățării;</w:t>
      </w:r>
    </w:p>
    <w:p w14:paraId="20DFF81C"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identifică caracteristicile studenților experți în autoreglarea învățării;</w:t>
      </w:r>
    </w:p>
    <w:p w14:paraId="26D409E3"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explică esența metacogniției;</w:t>
      </w:r>
    </w:p>
    <w:p w14:paraId="347B110F"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analizează avantajele reflecției metacognitive pentru propria învățare;</w:t>
      </w:r>
    </w:p>
    <w:p w14:paraId="5F01D1DA"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diferențiază diferite tipuri de strategii autoreglatoare;</w:t>
      </w:r>
    </w:p>
    <w:p w14:paraId="0C987D0B"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apreciază valoarea utilizării strategiilor de autoreglare în învățarea academică;</w:t>
      </w:r>
    </w:p>
    <w:p w14:paraId="11291533" w14:textId="77777777" w:rsidR="0018098F" w:rsidRPr="0018098F"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determină funcțiile categoriilor de strategii și impactul lor asupra învățării;</w:t>
      </w:r>
    </w:p>
    <w:p w14:paraId="3FD89829" w14:textId="23550EE4" w:rsidR="000230FA" w:rsidRDefault="0018098F">
      <w:pPr>
        <w:pStyle w:val="ListParagraph"/>
        <w:numPr>
          <w:ilvl w:val="0"/>
          <w:numId w:val="1"/>
        </w:numPr>
        <w:spacing w:after="0" w:line="360" w:lineRule="auto"/>
        <w:rPr>
          <w:rFonts w:ascii="Times New Roman" w:eastAsia="Calibri" w:hAnsi="Times New Roman" w:cs="Times New Roman"/>
          <w:i/>
          <w:iCs/>
          <w:noProof/>
          <w:kern w:val="0"/>
          <w:sz w:val="22"/>
          <w:szCs w:val="22"/>
          <w:lang w:eastAsia="ru-RU"/>
          <w14:ligatures w14:val="none"/>
        </w:rPr>
      </w:pPr>
      <w:r w:rsidRPr="0018098F">
        <w:rPr>
          <w:rFonts w:ascii="Times New Roman" w:eastAsia="Calibri" w:hAnsi="Times New Roman" w:cs="Times New Roman"/>
          <w:i/>
          <w:iCs/>
          <w:noProof/>
          <w:kern w:val="0"/>
          <w:sz w:val="22"/>
          <w:szCs w:val="22"/>
          <w:lang w:eastAsia="ru-RU"/>
          <w14:ligatures w14:val="none"/>
        </w:rPr>
        <w:t>modelează situații virtuale de aplicare a strategiilor de autoreglare a învățării.</w:t>
      </w:r>
    </w:p>
    <w:p w14:paraId="326CA52E" w14:textId="77777777" w:rsidR="0018098F" w:rsidRPr="0018098F" w:rsidRDefault="0018098F" w:rsidP="0018098F">
      <w:pPr>
        <w:pStyle w:val="ListParagraph"/>
        <w:spacing w:after="0" w:line="276" w:lineRule="auto"/>
        <w:rPr>
          <w:rFonts w:ascii="Times New Roman" w:eastAsia="Calibri" w:hAnsi="Times New Roman" w:cs="Times New Roman"/>
          <w:i/>
          <w:iCs/>
          <w:noProof/>
          <w:kern w:val="0"/>
          <w:sz w:val="22"/>
          <w:szCs w:val="22"/>
          <w:lang w:eastAsia="ru-RU"/>
          <w14:ligatures w14:val="none"/>
        </w:rPr>
      </w:pPr>
    </w:p>
    <w:p w14:paraId="20780DC0" w14:textId="77777777" w:rsidR="0018098F" w:rsidRPr="0018098F" w:rsidRDefault="0018098F" w:rsidP="0018098F">
      <w:pPr>
        <w:spacing w:after="0" w:line="360" w:lineRule="auto"/>
        <w:ind w:firstLine="360"/>
        <w:jc w:val="both"/>
        <w:rPr>
          <w:rFonts w:ascii="Times New Roman" w:hAnsi="Times New Roman" w:cs="Times New Roman"/>
        </w:rPr>
      </w:pPr>
      <w:r w:rsidRPr="0018098F">
        <w:rPr>
          <w:rFonts w:ascii="Times New Roman" w:hAnsi="Times New Roman" w:cs="Times New Roman"/>
        </w:rPr>
        <w:t>Autoreglarea în învățare este un concept complex, aflat la intersecția dintre psihologie cognitivă, motivațională și educațională. Diversi autori au propus modele explicative care evidențiază natura activă, conștientă și autoreflexivă a elevului sau studentului în procesul de învățare.</w:t>
      </w:r>
    </w:p>
    <w:p w14:paraId="38B454FE" w14:textId="260D5C00" w:rsidR="0018098F" w:rsidRPr="0018098F" w:rsidRDefault="0018098F" w:rsidP="0018098F">
      <w:pPr>
        <w:spacing w:after="0" w:line="360" w:lineRule="auto"/>
        <w:ind w:firstLine="360"/>
        <w:jc w:val="both"/>
        <w:rPr>
          <w:rFonts w:ascii="Times New Roman" w:hAnsi="Times New Roman" w:cs="Times New Roman"/>
        </w:rPr>
      </w:pPr>
      <w:r w:rsidRPr="0018098F">
        <w:rPr>
          <w:rFonts w:ascii="Times New Roman" w:hAnsi="Times New Roman" w:cs="Times New Roman"/>
          <w:i/>
          <w:iCs/>
        </w:rPr>
        <w:t>Barry Zimmerman</w:t>
      </w:r>
      <w:r w:rsidRPr="0018098F">
        <w:rPr>
          <w:rFonts w:ascii="Times New Roman" w:hAnsi="Times New Roman" w:cs="Times New Roman"/>
        </w:rPr>
        <w:t xml:space="preserve">, unul dintre principalii teoreticieni ai autoreglării, </w:t>
      </w:r>
      <w:r w:rsidRPr="0018098F">
        <w:rPr>
          <w:rFonts w:ascii="Times New Roman" w:hAnsi="Times New Roman" w:cs="Times New Roman"/>
          <w:i/>
          <w:iCs/>
        </w:rPr>
        <w:t>definește învățarea autoreglată ca un proces activ și ciclic prin care elevii își stabilesc obiective pentru învățare și își monitorizează, reglează și controlează cognițiile, motivația și comportamentele în raport cu aceste obiective</w:t>
      </w:r>
      <w:r w:rsidRPr="0018098F">
        <w:rPr>
          <w:rFonts w:ascii="Times New Roman" w:hAnsi="Times New Roman" w:cs="Times New Roman"/>
        </w:rPr>
        <w:t xml:space="preserve">. Potrivit lui, </w:t>
      </w:r>
      <w:r>
        <w:rPr>
          <w:rFonts w:ascii="Times New Roman" w:hAnsi="Times New Roman" w:cs="Times New Roman"/>
        </w:rPr>
        <w:t xml:space="preserve">studenții </w:t>
      </w:r>
      <w:r w:rsidRPr="0018098F">
        <w:rPr>
          <w:rFonts w:ascii="Times New Roman" w:hAnsi="Times New Roman" w:cs="Times New Roman"/>
        </w:rPr>
        <w:t>autoreglați sunt conștienți, strategici și motivați să atingă performanțe înalte.</w:t>
      </w:r>
    </w:p>
    <w:p w14:paraId="792D70BB" w14:textId="77777777" w:rsidR="0018098F" w:rsidRPr="0018098F" w:rsidRDefault="0018098F" w:rsidP="0018098F">
      <w:pPr>
        <w:spacing w:after="0" w:line="360" w:lineRule="auto"/>
        <w:ind w:firstLine="360"/>
        <w:jc w:val="both"/>
        <w:rPr>
          <w:rFonts w:ascii="Times New Roman" w:hAnsi="Times New Roman" w:cs="Times New Roman"/>
        </w:rPr>
      </w:pPr>
      <w:r w:rsidRPr="0018098F">
        <w:rPr>
          <w:rFonts w:ascii="Times New Roman" w:hAnsi="Times New Roman" w:cs="Times New Roman"/>
          <w:i/>
          <w:iCs/>
        </w:rPr>
        <w:t>Albert Bandura</w:t>
      </w:r>
      <w:r w:rsidRPr="0018098F">
        <w:rPr>
          <w:rFonts w:ascii="Times New Roman" w:hAnsi="Times New Roman" w:cs="Times New Roman"/>
        </w:rPr>
        <w:t xml:space="preserve">, în cadrul teoriei social-cognitive, </w:t>
      </w:r>
      <w:r w:rsidRPr="0018098F">
        <w:rPr>
          <w:rFonts w:ascii="Times New Roman" w:hAnsi="Times New Roman" w:cs="Times New Roman"/>
          <w:i/>
          <w:iCs/>
        </w:rPr>
        <w:t>consideră că autoreglarea presupune capacitatea individului de a-și controla propriile gânduri, emoții și comportamente prin autoobservare, autoreacție și autoevaluare, în vederea atingerii unor scopuri personale</w:t>
      </w:r>
      <w:r w:rsidRPr="0018098F">
        <w:rPr>
          <w:rFonts w:ascii="Times New Roman" w:hAnsi="Times New Roman" w:cs="Times New Roman"/>
        </w:rPr>
        <w:t>. Un rol central în acest proces îl are autoeficacitatea – convingerea că persoana este capabilă să reușească în sarcinile propuse.</w:t>
      </w:r>
    </w:p>
    <w:p w14:paraId="5F4ABBAE" w14:textId="3CF625E1" w:rsidR="0018098F" w:rsidRPr="0018098F" w:rsidRDefault="0018098F" w:rsidP="0018098F">
      <w:pPr>
        <w:spacing w:after="0" w:line="360" w:lineRule="auto"/>
        <w:ind w:firstLine="360"/>
        <w:jc w:val="both"/>
        <w:rPr>
          <w:rFonts w:ascii="Times New Roman" w:hAnsi="Times New Roman" w:cs="Times New Roman"/>
        </w:rPr>
      </w:pPr>
      <w:r w:rsidRPr="0018098F">
        <w:rPr>
          <w:rFonts w:ascii="Times New Roman" w:hAnsi="Times New Roman" w:cs="Times New Roman"/>
          <w:i/>
          <w:iCs/>
        </w:rPr>
        <w:t>Paul Pintrich</w:t>
      </w:r>
      <w:r w:rsidRPr="0018098F">
        <w:rPr>
          <w:rFonts w:ascii="Times New Roman" w:hAnsi="Times New Roman" w:cs="Times New Roman"/>
        </w:rPr>
        <w:t xml:space="preserve"> extinde perspectiva asupra autoreglării, </w:t>
      </w:r>
      <w:r w:rsidRPr="0018098F">
        <w:rPr>
          <w:rFonts w:ascii="Times New Roman" w:hAnsi="Times New Roman" w:cs="Times New Roman"/>
          <w:i/>
          <w:iCs/>
        </w:rPr>
        <w:t xml:space="preserve">definind-o ca un proces activ și constructiv prin care </w:t>
      </w:r>
      <w:r>
        <w:rPr>
          <w:rFonts w:ascii="Times New Roman" w:hAnsi="Times New Roman" w:cs="Times New Roman"/>
          <w:i/>
          <w:iCs/>
        </w:rPr>
        <w:t>studenții</w:t>
      </w:r>
      <w:r w:rsidRPr="0018098F">
        <w:rPr>
          <w:rFonts w:ascii="Times New Roman" w:hAnsi="Times New Roman" w:cs="Times New Roman"/>
          <w:i/>
          <w:iCs/>
        </w:rPr>
        <w:t xml:space="preserve"> își stabilesc scopuri pentru învățare și își monitorizează, reglează și controlează cogniția, motivația, comportamentul și contextul, în funcție de aceste scopuri</w:t>
      </w:r>
      <w:r w:rsidRPr="0018098F">
        <w:rPr>
          <w:rFonts w:ascii="Times New Roman" w:hAnsi="Times New Roman" w:cs="Times New Roman"/>
        </w:rPr>
        <w:t>. Accentul este pus pe conștientizarea și intenționalitatea procesului de învățare.</w:t>
      </w:r>
    </w:p>
    <w:p w14:paraId="1EDD6F26" w14:textId="77777777" w:rsidR="00171D86" w:rsidRDefault="0018098F" w:rsidP="00171D86">
      <w:pPr>
        <w:spacing w:after="0" w:line="360" w:lineRule="auto"/>
        <w:ind w:firstLine="360"/>
        <w:jc w:val="both"/>
        <w:rPr>
          <w:rFonts w:ascii="Times New Roman" w:hAnsi="Times New Roman" w:cs="Times New Roman"/>
          <w:b/>
          <w:bCs/>
        </w:rPr>
      </w:pPr>
      <w:r>
        <w:rPr>
          <w:rFonts w:ascii="Times New Roman" w:hAnsi="Times New Roman" w:cs="Times New Roman"/>
        </w:rPr>
        <w:t xml:space="preserve"> </w:t>
      </w:r>
      <w:r w:rsidRPr="0018098F">
        <w:rPr>
          <w:rFonts w:ascii="Times New Roman" w:hAnsi="Times New Roman" w:cs="Times New Roman"/>
          <w:i/>
          <w:iCs/>
        </w:rPr>
        <w:t>Monique Boekaerts</w:t>
      </w:r>
      <w:r w:rsidRPr="0018098F">
        <w:rPr>
          <w:rFonts w:ascii="Times New Roman" w:hAnsi="Times New Roman" w:cs="Times New Roman"/>
        </w:rPr>
        <w:t xml:space="preserve"> </w:t>
      </w:r>
      <w:r w:rsidR="00171D86">
        <w:rPr>
          <w:rFonts w:ascii="Times New Roman" w:hAnsi="Times New Roman" w:cs="Times New Roman"/>
        </w:rPr>
        <w:t xml:space="preserve"> spune că </w:t>
      </w:r>
      <w:r w:rsidR="00171D86">
        <w:rPr>
          <w:rStyle w:val="Strong"/>
          <w:rFonts w:ascii="Times New Roman" w:hAnsi="Times New Roman" w:cs="Times New Roman"/>
          <w:b w:val="0"/>
          <w:bCs w:val="0"/>
        </w:rPr>
        <w:t>a</w:t>
      </w:r>
      <w:r w:rsidR="00171D86" w:rsidRPr="00171D86">
        <w:rPr>
          <w:rStyle w:val="Strong"/>
          <w:rFonts w:ascii="Times New Roman" w:hAnsi="Times New Roman" w:cs="Times New Roman"/>
          <w:b w:val="0"/>
          <w:bCs w:val="0"/>
        </w:rPr>
        <w:t xml:space="preserve">utoreglarea în învățare este procesul prin care </w:t>
      </w:r>
      <w:r w:rsidR="00171D86">
        <w:rPr>
          <w:rStyle w:val="Strong"/>
          <w:rFonts w:ascii="Times New Roman" w:hAnsi="Times New Roman" w:cs="Times New Roman"/>
          <w:b w:val="0"/>
          <w:bCs w:val="0"/>
        </w:rPr>
        <w:t>studenții</w:t>
      </w:r>
      <w:r w:rsidR="00171D86" w:rsidRPr="00171D86">
        <w:rPr>
          <w:rStyle w:val="Strong"/>
          <w:rFonts w:ascii="Times New Roman" w:hAnsi="Times New Roman" w:cs="Times New Roman"/>
          <w:b w:val="0"/>
          <w:bCs w:val="0"/>
        </w:rPr>
        <w:t xml:space="preserve"> își coordonează gândurile, emoțiile și acțiunile pentru a atinge scopuri personale de învățare, în timp ce mențin sau restabilesc starea lor de bine.</w:t>
      </w:r>
    </w:p>
    <w:p w14:paraId="164275DB" w14:textId="1BC99171" w:rsidR="0018098F" w:rsidRPr="00171D86" w:rsidRDefault="0018098F" w:rsidP="00171D86">
      <w:pPr>
        <w:spacing w:after="0" w:line="360" w:lineRule="auto"/>
        <w:ind w:firstLine="708"/>
        <w:jc w:val="both"/>
        <w:rPr>
          <w:rFonts w:ascii="Times New Roman" w:hAnsi="Times New Roman" w:cs="Times New Roman"/>
          <w:b/>
          <w:bCs/>
        </w:rPr>
      </w:pPr>
      <w:r w:rsidRPr="0018098F">
        <w:rPr>
          <w:rFonts w:ascii="Times New Roman" w:hAnsi="Times New Roman" w:cs="Times New Roman"/>
        </w:rPr>
        <w:t>În concluzie, autoreglarea în învățare este esențială pentru dezvoltarea autonomiei intelectuale și pentru obținerea unor performanțe sustenabile, iar înțelegerea diverselor sale abordări teoretice ajută la proiectarea unor intervenții educaționale eficiente.</w:t>
      </w:r>
    </w:p>
    <w:p w14:paraId="44AA2F1F" w14:textId="5611381C" w:rsidR="00A073A6" w:rsidRPr="00A073A6" w:rsidRDefault="00A073A6" w:rsidP="00A073A6">
      <w:pPr>
        <w:spacing w:after="0" w:line="360" w:lineRule="auto"/>
        <w:ind w:firstLine="708"/>
        <w:jc w:val="both"/>
        <w:rPr>
          <w:rFonts w:ascii="Times New Roman" w:hAnsi="Times New Roman" w:cs="Times New Roman"/>
        </w:rPr>
      </w:pPr>
      <w:r w:rsidRPr="00A073A6">
        <w:rPr>
          <w:rFonts w:ascii="Times New Roman" w:hAnsi="Times New Roman" w:cs="Times New Roman"/>
        </w:rPr>
        <w:lastRenderedPageBreak/>
        <w:t xml:space="preserve">Cele mai frecvente </w:t>
      </w:r>
      <w:r w:rsidRPr="00A073A6">
        <w:rPr>
          <w:rFonts w:ascii="Times New Roman" w:hAnsi="Times New Roman" w:cs="Times New Roman"/>
          <w:i/>
          <w:iCs/>
          <w:u w:val="single"/>
        </w:rPr>
        <w:t>domenii în care se manifestă autoreglarea sunt</w:t>
      </w:r>
      <w:r w:rsidRPr="00A073A6">
        <w:rPr>
          <w:rFonts w:ascii="Times New Roman" w:hAnsi="Times New Roman" w:cs="Times New Roman"/>
        </w:rPr>
        <w:t>:</w:t>
      </w:r>
    </w:p>
    <w:p w14:paraId="2AAB8932" w14:textId="2E8F0B63" w:rsidR="00A073A6" w:rsidRPr="00A073A6" w:rsidRDefault="00A073A6" w:rsidP="00A073A6">
      <w:pPr>
        <w:spacing w:after="0" w:line="360" w:lineRule="auto"/>
        <w:jc w:val="both"/>
        <w:rPr>
          <w:rFonts w:ascii="Times New Roman" w:hAnsi="Times New Roman" w:cs="Times New Roman"/>
          <w:i/>
          <w:iCs/>
        </w:rPr>
      </w:pPr>
      <w:r w:rsidRPr="00A073A6">
        <w:rPr>
          <w:rFonts w:ascii="Times New Roman" w:hAnsi="Times New Roman" w:cs="Times New Roman"/>
          <w:i/>
          <w:iCs/>
        </w:rPr>
        <w:t>1. Autoreglarea cognitivă</w:t>
      </w:r>
      <w:r>
        <w:rPr>
          <w:rFonts w:ascii="Times New Roman" w:hAnsi="Times New Roman" w:cs="Times New Roman"/>
          <w:i/>
          <w:iCs/>
        </w:rPr>
        <w:t xml:space="preserve">. </w:t>
      </w:r>
      <w:r w:rsidRPr="00A073A6">
        <w:rPr>
          <w:rFonts w:ascii="Times New Roman" w:hAnsi="Times New Roman" w:cs="Times New Roman"/>
        </w:rPr>
        <w:t>Această dimensiune implică abilitatea de a gestiona eficient procesele mentale necesare învățării, precum atenția, memoria, înțelegerea și aplicarea cunoștințelor. Printre strategiile utilizate se numără:</w:t>
      </w:r>
    </w:p>
    <w:p w14:paraId="11BAFB10" w14:textId="77777777" w:rsidR="00A073A6" w:rsidRPr="00A073A6" w:rsidRDefault="00A073A6">
      <w:pPr>
        <w:pStyle w:val="ListParagraph"/>
        <w:numPr>
          <w:ilvl w:val="0"/>
          <w:numId w:val="2"/>
        </w:numPr>
        <w:spacing w:line="360" w:lineRule="auto"/>
        <w:jc w:val="both"/>
        <w:rPr>
          <w:rFonts w:ascii="Times New Roman" w:hAnsi="Times New Roman" w:cs="Times New Roman"/>
        </w:rPr>
      </w:pPr>
      <w:r w:rsidRPr="00A073A6">
        <w:rPr>
          <w:rFonts w:ascii="Times New Roman" w:hAnsi="Times New Roman" w:cs="Times New Roman"/>
        </w:rPr>
        <w:t>Organizarea informației: utilizarea schemelor, hărților mentale, sublinierilor pentru structurarea conținutului.</w:t>
      </w:r>
    </w:p>
    <w:p w14:paraId="4D3E5B9F" w14:textId="77777777" w:rsidR="00A073A6" w:rsidRPr="00A073A6" w:rsidRDefault="00A073A6">
      <w:pPr>
        <w:pStyle w:val="ListParagraph"/>
        <w:numPr>
          <w:ilvl w:val="0"/>
          <w:numId w:val="2"/>
        </w:numPr>
        <w:spacing w:line="360" w:lineRule="auto"/>
        <w:jc w:val="both"/>
        <w:rPr>
          <w:rFonts w:ascii="Times New Roman" w:hAnsi="Times New Roman" w:cs="Times New Roman"/>
        </w:rPr>
      </w:pPr>
      <w:r w:rsidRPr="00A073A6">
        <w:rPr>
          <w:rFonts w:ascii="Times New Roman" w:hAnsi="Times New Roman" w:cs="Times New Roman"/>
        </w:rPr>
        <w:t>Elaborarea: conectarea informațiilor noi cu cele existente în memoria de lungă durată.</w:t>
      </w:r>
    </w:p>
    <w:p w14:paraId="6C4DAF30" w14:textId="77777777" w:rsidR="00A073A6" w:rsidRPr="00A073A6" w:rsidRDefault="00A073A6">
      <w:pPr>
        <w:pStyle w:val="ListParagraph"/>
        <w:numPr>
          <w:ilvl w:val="0"/>
          <w:numId w:val="2"/>
        </w:numPr>
        <w:spacing w:line="360" w:lineRule="auto"/>
        <w:jc w:val="both"/>
        <w:rPr>
          <w:rFonts w:ascii="Times New Roman" w:hAnsi="Times New Roman" w:cs="Times New Roman"/>
        </w:rPr>
      </w:pPr>
      <w:r w:rsidRPr="00A073A6">
        <w:rPr>
          <w:rFonts w:ascii="Times New Roman" w:hAnsi="Times New Roman" w:cs="Times New Roman"/>
        </w:rPr>
        <w:t>Autoexplicația: formularea cu propriile cuvinte a ceea ce se învață, pentru o înțelegere mai profundă.</w:t>
      </w:r>
    </w:p>
    <w:p w14:paraId="7B46A8C3" w14:textId="77777777" w:rsidR="00A073A6" w:rsidRPr="00A073A6" w:rsidRDefault="00A073A6">
      <w:pPr>
        <w:pStyle w:val="ListParagraph"/>
        <w:numPr>
          <w:ilvl w:val="0"/>
          <w:numId w:val="2"/>
        </w:numPr>
        <w:spacing w:after="0" w:line="360" w:lineRule="auto"/>
        <w:jc w:val="both"/>
        <w:rPr>
          <w:rFonts w:ascii="Times New Roman" w:hAnsi="Times New Roman" w:cs="Times New Roman"/>
        </w:rPr>
      </w:pPr>
      <w:r w:rsidRPr="00A073A6">
        <w:rPr>
          <w:rFonts w:ascii="Times New Roman" w:hAnsi="Times New Roman" w:cs="Times New Roman"/>
        </w:rPr>
        <w:t>Repetiția activă: revizuirea conștientă și planificată a materialului.</w:t>
      </w:r>
    </w:p>
    <w:p w14:paraId="0B9F0643" w14:textId="2B665074" w:rsidR="00A073A6" w:rsidRPr="00A073A6" w:rsidRDefault="00A073A6" w:rsidP="00A073A6">
      <w:pPr>
        <w:spacing w:after="0" w:line="360" w:lineRule="auto"/>
        <w:jc w:val="both"/>
        <w:rPr>
          <w:rFonts w:ascii="Times New Roman" w:hAnsi="Times New Roman" w:cs="Times New Roman"/>
        </w:rPr>
      </w:pPr>
      <w:r w:rsidRPr="00A073A6">
        <w:rPr>
          <w:rFonts w:ascii="Times New Roman" w:hAnsi="Times New Roman" w:cs="Times New Roman"/>
        </w:rPr>
        <w:t>Această autoreglare ajută studentul să învețe în mod intențional, nu pasiv.</w:t>
      </w:r>
    </w:p>
    <w:p w14:paraId="5492996A" w14:textId="134CA4A0" w:rsidR="00A073A6" w:rsidRPr="00A073A6" w:rsidRDefault="00A073A6" w:rsidP="00A073A6">
      <w:pPr>
        <w:spacing w:after="0" w:line="360" w:lineRule="auto"/>
        <w:jc w:val="both"/>
        <w:rPr>
          <w:rFonts w:ascii="Times New Roman" w:hAnsi="Times New Roman" w:cs="Times New Roman"/>
          <w:i/>
          <w:iCs/>
        </w:rPr>
      </w:pPr>
      <w:r w:rsidRPr="00A073A6">
        <w:rPr>
          <w:rFonts w:ascii="Times New Roman" w:hAnsi="Times New Roman" w:cs="Times New Roman"/>
          <w:i/>
          <w:iCs/>
        </w:rPr>
        <w:t>2. Autoreglarea motivațională</w:t>
      </w:r>
      <w:r>
        <w:rPr>
          <w:rFonts w:ascii="Times New Roman" w:hAnsi="Times New Roman" w:cs="Times New Roman"/>
          <w:i/>
          <w:iCs/>
        </w:rPr>
        <w:t xml:space="preserve">. </w:t>
      </w:r>
      <w:r w:rsidRPr="00A073A6">
        <w:rPr>
          <w:rFonts w:ascii="Times New Roman" w:hAnsi="Times New Roman" w:cs="Times New Roman"/>
        </w:rPr>
        <w:t>Motivația este forța internă care determină inițierea, direcționarea și menținerea comportamentului de învățare. Autoreglarea motivațională presupune:</w:t>
      </w:r>
    </w:p>
    <w:p w14:paraId="17145F49" w14:textId="77777777" w:rsidR="00A073A6" w:rsidRPr="00A073A6" w:rsidRDefault="00A073A6">
      <w:pPr>
        <w:pStyle w:val="ListParagraph"/>
        <w:numPr>
          <w:ilvl w:val="0"/>
          <w:numId w:val="3"/>
        </w:numPr>
        <w:spacing w:after="0" w:line="360" w:lineRule="auto"/>
        <w:jc w:val="both"/>
        <w:rPr>
          <w:rFonts w:ascii="Times New Roman" w:hAnsi="Times New Roman" w:cs="Times New Roman"/>
        </w:rPr>
      </w:pPr>
      <w:r w:rsidRPr="00A073A6">
        <w:rPr>
          <w:rFonts w:ascii="Times New Roman" w:hAnsi="Times New Roman" w:cs="Times New Roman"/>
        </w:rPr>
        <w:t>Stabilirea de obiective personale și semnificative, care sporesc implicarea.</w:t>
      </w:r>
    </w:p>
    <w:p w14:paraId="03983CF4" w14:textId="77777777" w:rsidR="00A073A6" w:rsidRPr="00A073A6" w:rsidRDefault="00A073A6">
      <w:pPr>
        <w:pStyle w:val="ListParagraph"/>
        <w:numPr>
          <w:ilvl w:val="0"/>
          <w:numId w:val="3"/>
        </w:numPr>
        <w:spacing w:line="360" w:lineRule="auto"/>
        <w:jc w:val="both"/>
        <w:rPr>
          <w:rFonts w:ascii="Times New Roman" w:hAnsi="Times New Roman" w:cs="Times New Roman"/>
        </w:rPr>
      </w:pPr>
      <w:r w:rsidRPr="00A073A6">
        <w:rPr>
          <w:rFonts w:ascii="Times New Roman" w:hAnsi="Times New Roman" w:cs="Times New Roman"/>
        </w:rPr>
        <w:t>Monitorizarea nivelului de interes și de voință pe parcursul activității de învățare.</w:t>
      </w:r>
    </w:p>
    <w:p w14:paraId="0267106C" w14:textId="77777777" w:rsidR="00A073A6" w:rsidRPr="00A073A6" w:rsidRDefault="00A073A6">
      <w:pPr>
        <w:pStyle w:val="ListParagraph"/>
        <w:numPr>
          <w:ilvl w:val="0"/>
          <w:numId w:val="3"/>
        </w:numPr>
        <w:spacing w:after="0" w:line="360" w:lineRule="auto"/>
        <w:jc w:val="both"/>
        <w:rPr>
          <w:rFonts w:ascii="Times New Roman" w:hAnsi="Times New Roman" w:cs="Times New Roman"/>
        </w:rPr>
      </w:pPr>
      <w:r w:rsidRPr="00A073A6">
        <w:rPr>
          <w:rFonts w:ascii="Times New Roman" w:hAnsi="Times New Roman" w:cs="Times New Roman"/>
        </w:rPr>
        <w:t>Folosirea strategiilor de automotivare, cum ar fi recompensarea personală, vizualizarea succesului sau atribuirea succesului efortului propriu.</w:t>
      </w:r>
    </w:p>
    <w:p w14:paraId="252201FF" w14:textId="066560AD"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Un student motivat autoreglat va continua să învețe și în fața obstacolelor.</w:t>
      </w:r>
    </w:p>
    <w:p w14:paraId="0EAA5EF7" w14:textId="5374AD8A" w:rsidR="00A073A6" w:rsidRPr="00A073A6" w:rsidRDefault="00A073A6" w:rsidP="0087328A">
      <w:pPr>
        <w:spacing w:after="0" w:line="360" w:lineRule="auto"/>
        <w:jc w:val="both"/>
        <w:rPr>
          <w:rFonts w:ascii="Times New Roman" w:hAnsi="Times New Roman" w:cs="Times New Roman"/>
          <w:i/>
          <w:iCs/>
        </w:rPr>
      </w:pPr>
      <w:r w:rsidRPr="00A073A6">
        <w:rPr>
          <w:rFonts w:ascii="Times New Roman" w:hAnsi="Times New Roman" w:cs="Times New Roman"/>
          <w:i/>
          <w:iCs/>
        </w:rPr>
        <w:t>3. Autoreglarea comportamentală</w:t>
      </w:r>
      <w:r w:rsidR="0087328A">
        <w:rPr>
          <w:rFonts w:ascii="Times New Roman" w:hAnsi="Times New Roman" w:cs="Times New Roman"/>
          <w:i/>
          <w:iCs/>
        </w:rPr>
        <w:t xml:space="preserve">. </w:t>
      </w:r>
      <w:r w:rsidRPr="00A073A6">
        <w:rPr>
          <w:rFonts w:ascii="Times New Roman" w:hAnsi="Times New Roman" w:cs="Times New Roman"/>
        </w:rPr>
        <w:t>Acest domeniu se referă la controlul comportamentelor care susțin învățarea eficientă:</w:t>
      </w:r>
    </w:p>
    <w:p w14:paraId="3909F0D7" w14:textId="77777777" w:rsidR="00A073A6" w:rsidRPr="0087328A" w:rsidRDefault="00A073A6">
      <w:pPr>
        <w:pStyle w:val="ListParagraph"/>
        <w:numPr>
          <w:ilvl w:val="0"/>
          <w:numId w:val="4"/>
        </w:numPr>
        <w:spacing w:after="0" w:line="360" w:lineRule="auto"/>
        <w:jc w:val="both"/>
        <w:rPr>
          <w:rFonts w:ascii="Times New Roman" w:hAnsi="Times New Roman" w:cs="Times New Roman"/>
        </w:rPr>
      </w:pPr>
      <w:r w:rsidRPr="0087328A">
        <w:rPr>
          <w:rFonts w:ascii="Times New Roman" w:hAnsi="Times New Roman" w:cs="Times New Roman"/>
        </w:rPr>
        <w:t>Gestionarea timpului – planificarea perioadelor de studiu, respectarea unui program.</w:t>
      </w:r>
    </w:p>
    <w:p w14:paraId="4D692A0B" w14:textId="77777777" w:rsidR="00A073A6" w:rsidRPr="0087328A" w:rsidRDefault="00A073A6">
      <w:pPr>
        <w:pStyle w:val="ListParagraph"/>
        <w:numPr>
          <w:ilvl w:val="0"/>
          <w:numId w:val="4"/>
        </w:numPr>
        <w:spacing w:line="360" w:lineRule="auto"/>
        <w:jc w:val="both"/>
        <w:rPr>
          <w:rFonts w:ascii="Times New Roman" w:hAnsi="Times New Roman" w:cs="Times New Roman"/>
        </w:rPr>
      </w:pPr>
      <w:r w:rsidRPr="0087328A">
        <w:rPr>
          <w:rFonts w:ascii="Times New Roman" w:hAnsi="Times New Roman" w:cs="Times New Roman"/>
        </w:rPr>
        <w:t>Crearea unui mediu favorabil învățării – eliminarea factorilor perturbatori, alegerea unui loc liniștit.</w:t>
      </w:r>
    </w:p>
    <w:p w14:paraId="567EBBD7" w14:textId="77777777" w:rsidR="00A073A6" w:rsidRPr="0087328A" w:rsidRDefault="00A073A6">
      <w:pPr>
        <w:pStyle w:val="ListParagraph"/>
        <w:numPr>
          <w:ilvl w:val="0"/>
          <w:numId w:val="4"/>
        </w:numPr>
        <w:spacing w:line="360" w:lineRule="auto"/>
        <w:jc w:val="both"/>
        <w:rPr>
          <w:rFonts w:ascii="Times New Roman" w:hAnsi="Times New Roman" w:cs="Times New Roman"/>
        </w:rPr>
      </w:pPr>
      <w:r w:rsidRPr="0087328A">
        <w:rPr>
          <w:rFonts w:ascii="Times New Roman" w:hAnsi="Times New Roman" w:cs="Times New Roman"/>
        </w:rPr>
        <w:t>Căutarea de ajutor – solicitarea de sprijin de la profesori sau colegi atunci când este necesar.</w:t>
      </w:r>
    </w:p>
    <w:p w14:paraId="56F90AC2" w14:textId="77777777" w:rsidR="00A073A6" w:rsidRPr="0087328A" w:rsidRDefault="00A073A6">
      <w:pPr>
        <w:pStyle w:val="ListParagraph"/>
        <w:numPr>
          <w:ilvl w:val="0"/>
          <w:numId w:val="4"/>
        </w:numPr>
        <w:spacing w:after="0" w:line="360" w:lineRule="auto"/>
        <w:jc w:val="both"/>
        <w:rPr>
          <w:rFonts w:ascii="Times New Roman" w:hAnsi="Times New Roman" w:cs="Times New Roman"/>
        </w:rPr>
      </w:pPr>
      <w:r w:rsidRPr="0087328A">
        <w:rPr>
          <w:rFonts w:ascii="Times New Roman" w:hAnsi="Times New Roman" w:cs="Times New Roman"/>
        </w:rPr>
        <w:t>Monitorizarea progresului prin metode externe – liste de verificare, jurnale de învățare etc.</w:t>
      </w:r>
    </w:p>
    <w:p w14:paraId="519F248F" w14:textId="105AD00F"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Aceste comportamente susțin autoreglarea cognitivă și emoțională.</w:t>
      </w:r>
    </w:p>
    <w:p w14:paraId="7C8DA79A" w14:textId="7A716549" w:rsidR="00A073A6" w:rsidRPr="00A073A6" w:rsidRDefault="00A073A6" w:rsidP="0087328A">
      <w:pPr>
        <w:spacing w:after="0" w:line="360" w:lineRule="auto"/>
        <w:jc w:val="both"/>
        <w:rPr>
          <w:rFonts w:ascii="Times New Roman" w:hAnsi="Times New Roman" w:cs="Times New Roman"/>
          <w:i/>
          <w:iCs/>
        </w:rPr>
      </w:pPr>
      <w:r w:rsidRPr="00A073A6">
        <w:rPr>
          <w:rFonts w:ascii="Times New Roman" w:hAnsi="Times New Roman" w:cs="Times New Roman"/>
          <w:i/>
          <w:iCs/>
        </w:rPr>
        <w:t>4. Autoreglarea emoțională</w:t>
      </w:r>
      <w:r w:rsidR="0087328A">
        <w:rPr>
          <w:rFonts w:ascii="Times New Roman" w:hAnsi="Times New Roman" w:cs="Times New Roman"/>
          <w:i/>
          <w:iCs/>
        </w:rPr>
        <w:t xml:space="preserve">. </w:t>
      </w:r>
      <w:r w:rsidRPr="00A073A6">
        <w:rPr>
          <w:rFonts w:ascii="Times New Roman" w:hAnsi="Times New Roman" w:cs="Times New Roman"/>
        </w:rPr>
        <w:t>Emoțiile joacă un rol esențial în procesul de învățare. Un student care nu își poate controla anxietatea sau frustrarea este mai puțin eficient în învățare. Autoreglarea emoțională presupune:</w:t>
      </w:r>
    </w:p>
    <w:p w14:paraId="6163C9C9" w14:textId="77777777" w:rsidR="00A073A6" w:rsidRPr="0087328A" w:rsidRDefault="00A073A6">
      <w:pPr>
        <w:pStyle w:val="ListParagraph"/>
        <w:numPr>
          <w:ilvl w:val="0"/>
          <w:numId w:val="5"/>
        </w:numPr>
        <w:spacing w:after="0" w:line="360" w:lineRule="auto"/>
        <w:jc w:val="both"/>
        <w:rPr>
          <w:rFonts w:ascii="Times New Roman" w:hAnsi="Times New Roman" w:cs="Times New Roman"/>
        </w:rPr>
      </w:pPr>
      <w:r w:rsidRPr="0087328A">
        <w:rPr>
          <w:rFonts w:ascii="Times New Roman" w:hAnsi="Times New Roman" w:cs="Times New Roman"/>
        </w:rPr>
        <w:t>Recunoașterea și înțelegerea propriilor emoții în timpul învățării.</w:t>
      </w:r>
    </w:p>
    <w:p w14:paraId="4C411430" w14:textId="77777777" w:rsidR="00A073A6" w:rsidRPr="0087328A" w:rsidRDefault="00A073A6">
      <w:pPr>
        <w:pStyle w:val="ListParagraph"/>
        <w:numPr>
          <w:ilvl w:val="0"/>
          <w:numId w:val="5"/>
        </w:numPr>
        <w:spacing w:line="360" w:lineRule="auto"/>
        <w:jc w:val="both"/>
        <w:rPr>
          <w:rFonts w:ascii="Times New Roman" w:hAnsi="Times New Roman" w:cs="Times New Roman"/>
        </w:rPr>
      </w:pPr>
      <w:r w:rsidRPr="0087328A">
        <w:rPr>
          <w:rFonts w:ascii="Times New Roman" w:hAnsi="Times New Roman" w:cs="Times New Roman"/>
        </w:rPr>
        <w:t>Controlul stresului și al anxietății – prin tehnici de relaxare, mindfulness sau pauze planificate.</w:t>
      </w:r>
    </w:p>
    <w:p w14:paraId="77B04C0D" w14:textId="77777777" w:rsidR="00A073A6" w:rsidRPr="0087328A" w:rsidRDefault="00A073A6">
      <w:pPr>
        <w:pStyle w:val="ListParagraph"/>
        <w:numPr>
          <w:ilvl w:val="0"/>
          <w:numId w:val="5"/>
        </w:numPr>
        <w:spacing w:after="0" w:line="360" w:lineRule="auto"/>
        <w:jc w:val="both"/>
        <w:rPr>
          <w:rFonts w:ascii="Times New Roman" w:hAnsi="Times New Roman" w:cs="Times New Roman"/>
        </w:rPr>
      </w:pPr>
      <w:r w:rsidRPr="0087328A">
        <w:rPr>
          <w:rFonts w:ascii="Times New Roman" w:hAnsi="Times New Roman" w:cs="Times New Roman"/>
        </w:rPr>
        <w:t>Cultivarea unei atitudini pozitive față de sine și față de învățare – autocompasiune, optimism realist, încredere în propriile forțe.</w:t>
      </w:r>
    </w:p>
    <w:p w14:paraId="41628E07" w14:textId="77777777"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Un bun echilibru emoțional facilitează reziliența și perseverența în învățare.</w:t>
      </w:r>
    </w:p>
    <w:p w14:paraId="693450B3" w14:textId="530AD51F" w:rsidR="00A073A6" w:rsidRPr="00A073A6" w:rsidRDefault="00A073A6" w:rsidP="0087328A">
      <w:pPr>
        <w:spacing w:after="0" w:line="360" w:lineRule="auto"/>
        <w:ind w:firstLine="708"/>
        <w:jc w:val="both"/>
        <w:rPr>
          <w:rFonts w:ascii="Times New Roman" w:hAnsi="Times New Roman" w:cs="Times New Roman"/>
        </w:rPr>
      </w:pPr>
      <w:r w:rsidRPr="00A073A6">
        <w:rPr>
          <w:rFonts w:ascii="Times New Roman" w:hAnsi="Times New Roman" w:cs="Times New Roman"/>
          <w:i/>
          <w:iCs/>
          <w:u w:val="single"/>
        </w:rPr>
        <w:lastRenderedPageBreak/>
        <w:t xml:space="preserve"> Fazele autoreglării în procesul de învățare</w:t>
      </w:r>
      <w:r w:rsidR="0087328A" w:rsidRPr="0087328A">
        <w:rPr>
          <w:rFonts w:ascii="Times New Roman" w:hAnsi="Times New Roman" w:cs="Times New Roman"/>
          <w:i/>
          <w:iCs/>
          <w:u w:val="single"/>
        </w:rPr>
        <w:t xml:space="preserve"> </w:t>
      </w:r>
      <w:r w:rsidRPr="00A073A6">
        <w:rPr>
          <w:rFonts w:ascii="Times New Roman" w:hAnsi="Times New Roman" w:cs="Times New Roman"/>
          <w:i/>
          <w:iCs/>
          <w:u w:val="single"/>
        </w:rPr>
        <w:t>(după Barry Zimmerman, 1989)</w:t>
      </w:r>
      <w:r w:rsidR="0087328A" w:rsidRPr="0087328A">
        <w:rPr>
          <w:rFonts w:ascii="Times New Roman" w:hAnsi="Times New Roman" w:cs="Times New Roman"/>
          <w:i/>
          <w:iCs/>
          <w:u w:val="single"/>
        </w:rPr>
        <w:t>.</w:t>
      </w:r>
      <w:r w:rsidR="0087328A">
        <w:rPr>
          <w:rFonts w:ascii="Times New Roman" w:hAnsi="Times New Roman" w:cs="Times New Roman"/>
        </w:rPr>
        <w:t xml:space="preserve"> </w:t>
      </w:r>
      <w:r w:rsidRPr="00A073A6">
        <w:rPr>
          <w:rFonts w:ascii="Times New Roman" w:hAnsi="Times New Roman" w:cs="Times New Roman"/>
        </w:rPr>
        <w:t>Procesul autoreglării este dinamic și ciclic, și presupune trei faze majore care se influențează reciproc:</w:t>
      </w:r>
    </w:p>
    <w:p w14:paraId="49BA6ED9" w14:textId="2CFD7C21"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i/>
          <w:iCs/>
        </w:rPr>
        <w:t>1. Faza de planificare (pre-acțiune)</w:t>
      </w:r>
      <w:r w:rsidR="0087328A" w:rsidRPr="0087328A">
        <w:rPr>
          <w:rFonts w:ascii="Times New Roman" w:hAnsi="Times New Roman" w:cs="Times New Roman"/>
          <w:i/>
          <w:iCs/>
        </w:rPr>
        <w:t>.</w:t>
      </w:r>
      <w:r w:rsidR="0087328A">
        <w:rPr>
          <w:rFonts w:ascii="Times New Roman" w:hAnsi="Times New Roman" w:cs="Times New Roman"/>
        </w:rPr>
        <w:t xml:space="preserve"> </w:t>
      </w:r>
      <w:r w:rsidRPr="00A073A6">
        <w:rPr>
          <w:rFonts w:ascii="Times New Roman" w:hAnsi="Times New Roman" w:cs="Times New Roman"/>
        </w:rPr>
        <w:t>Aceasta este faza în care individul își pregătește în mod conștient activitatea de învățare:</w:t>
      </w:r>
    </w:p>
    <w:p w14:paraId="103B5DAA" w14:textId="77777777" w:rsidR="00A073A6" w:rsidRPr="0087328A" w:rsidRDefault="00A073A6">
      <w:pPr>
        <w:pStyle w:val="ListParagraph"/>
        <w:numPr>
          <w:ilvl w:val="0"/>
          <w:numId w:val="6"/>
        </w:numPr>
        <w:spacing w:line="360" w:lineRule="auto"/>
        <w:jc w:val="both"/>
        <w:rPr>
          <w:rFonts w:ascii="Times New Roman" w:hAnsi="Times New Roman" w:cs="Times New Roman"/>
        </w:rPr>
      </w:pPr>
      <w:r w:rsidRPr="0087328A">
        <w:rPr>
          <w:rFonts w:ascii="Times New Roman" w:hAnsi="Times New Roman" w:cs="Times New Roman"/>
        </w:rPr>
        <w:t>Stabilirea obiectivelor – obiectivele trebuie să fie clare, măsurabile și realiste (SMART).</w:t>
      </w:r>
    </w:p>
    <w:p w14:paraId="50850CA3" w14:textId="77777777" w:rsidR="00A073A6" w:rsidRPr="0087328A" w:rsidRDefault="00A073A6">
      <w:pPr>
        <w:pStyle w:val="ListParagraph"/>
        <w:numPr>
          <w:ilvl w:val="0"/>
          <w:numId w:val="6"/>
        </w:numPr>
        <w:spacing w:line="360" w:lineRule="auto"/>
        <w:jc w:val="both"/>
        <w:rPr>
          <w:rFonts w:ascii="Times New Roman" w:hAnsi="Times New Roman" w:cs="Times New Roman"/>
        </w:rPr>
      </w:pPr>
      <w:r w:rsidRPr="0087328A">
        <w:rPr>
          <w:rFonts w:ascii="Times New Roman" w:hAnsi="Times New Roman" w:cs="Times New Roman"/>
        </w:rPr>
        <w:t>Alegerea strategiilor de învățare – decizia asupra metodelor care vor fi folosite (ex. citire activă, luare de notițe, învățare în pereche).</w:t>
      </w:r>
    </w:p>
    <w:p w14:paraId="1B42A6CE" w14:textId="77777777" w:rsidR="00A073A6" w:rsidRPr="0087328A" w:rsidRDefault="00A073A6">
      <w:pPr>
        <w:pStyle w:val="ListParagraph"/>
        <w:numPr>
          <w:ilvl w:val="0"/>
          <w:numId w:val="6"/>
        </w:numPr>
        <w:spacing w:line="360" w:lineRule="auto"/>
        <w:jc w:val="both"/>
        <w:rPr>
          <w:rFonts w:ascii="Times New Roman" w:hAnsi="Times New Roman" w:cs="Times New Roman"/>
        </w:rPr>
      </w:pPr>
      <w:r w:rsidRPr="0087328A">
        <w:rPr>
          <w:rFonts w:ascii="Times New Roman" w:hAnsi="Times New Roman" w:cs="Times New Roman"/>
        </w:rPr>
        <w:t>Evaluarea contextului – identificarea resurselor disponibile (timp, spațiu, materiale).</w:t>
      </w:r>
    </w:p>
    <w:p w14:paraId="6705DB4A" w14:textId="77777777" w:rsidR="00A073A6" w:rsidRPr="0087328A" w:rsidRDefault="00A073A6">
      <w:pPr>
        <w:pStyle w:val="ListParagraph"/>
        <w:numPr>
          <w:ilvl w:val="0"/>
          <w:numId w:val="6"/>
        </w:numPr>
        <w:spacing w:after="0" w:line="360" w:lineRule="auto"/>
        <w:jc w:val="both"/>
        <w:rPr>
          <w:rFonts w:ascii="Times New Roman" w:hAnsi="Times New Roman" w:cs="Times New Roman"/>
        </w:rPr>
      </w:pPr>
      <w:r w:rsidRPr="0087328A">
        <w:rPr>
          <w:rFonts w:ascii="Times New Roman" w:hAnsi="Times New Roman" w:cs="Times New Roman"/>
        </w:rPr>
        <w:t>Activarea autoeficacității – încrederea că poate atinge obiectivele propuse influențează motivația inițială.</w:t>
      </w:r>
    </w:p>
    <w:p w14:paraId="1F4F0504" w14:textId="1DFB89F9"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Această fază este esențială pentru a porni învățarea cu o direcție clară.</w:t>
      </w:r>
    </w:p>
    <w:p w14:paraId="0F48424A" w14:textId="4487FDA2" w:rsidR="00A073A6" w:rsidRPr="00A073A6" w:rsidRDefault="00A073A6" w:rsidP="0087328A">
      <w:pPr>
        <w:spacing w:after="0" w:line="360" w:lineRule="auto"/>
        <w:jc w:val="both"/>
        <w:rPr>
          <w:rFonts w:ascii="Times New Roman" w:hAnsi="Times New Roman" w:cs="Times New Roman"/>
          <w:i/>
          <w:iCs/>
        </w:rPr>
      </w:pPr>
      <w:r w:rsidRPr="00A073A6">
        <w:rPr>
          <w:rFonts w:ascii="Times New Roman" w:hAnsi="Times New Roman" w:cs="Times New Roman"/>
          <w:i/>
          <w:iCs/>
        </w:rPr>
        <w:t>2. Faza de monitorizare și control (acțiune)</w:t>
      </w:r>
      <w:r w:rsidR="0087328A">
        <w:rPr>
          <w:rFonts w:ascii="Times New Roman" w:hAnsi="Times New Roman" w:cs="Times New Roman"/>
          <w:i/>
          <w:iCs/>
        </w:rPr>
        <w:t xml:space="preserve">. </w:t>
      </w:r>
      <w:r w:rsidRPr="00A073A6">
        <w:rPr>
          <w:rFonts w:ascii="Times New Roman" w:hAnsi="Times New Roman" w:cs="Times New Roman"/>
        </w:rPr>
        <w:t>În această etapă, învățarea propriu-zisă are loc, iar studentul trebuie să:</w:t>
      </w:r>
    </w:p>
    <w:p w14:paraId="6223DC55" w14:textId="77777777" w:rsidR="00A073A6" w:rsidRPr="0087328A" w:rsidRDefault="00A073A6">
      <w:pPr>
        <w:pStyle w:val="ListParagraph"/>
        <w:numPr>
          <w:ilvl w:val="0"/>
          <w:numId w:val="7"/>
        </w:numPr>
        <w:spacing w:after="0" w:line="360" w:lineRule="auto"/>
        <w:jc w:val="both"/>
        <w:rPr>
          <w:rFonts w:ascii="Times New Roman" w:hAnsi="Times New Roman" w:cs="Times New Roman"/>
        </w:rPr>
      </w:pPr>
      <w:r w:rsidRPr="0087328A">
        <w:rPr>
          <w:rFonts w:ascii="Times New Roman" w:hAnsi="Times New Roman" w:cs="Times New Roman"/>
        </w:rPr>
        <w:t>Monitorizeze propriul progres – să verifice dacă înțelege, dacă respectă planul, dacă se menține concentrat.</w:t>
      </w:r>
    </w:p>
    <w:p w14:paraId="14C8A5B6" w14:textId="77777777" w:rsidR="00A073A6" w:rsidRPr="0087328A" w:rsidRDefault="00A073A6">
      <w:pPr>
        <w:pStyle w:val="ListParagraph"/>
        <w:numPr>
          <w:ilvl w:val="0"/>
          <w:numId w:val="7"/>
        </w:numPr>
        <w:spacing w:line="360" w:lineRule="auto"/>
        <w:jc w:val="both"/>
        <w:rPr>
          <w:rFonts w:ascii="Times New Roman" w:hAnsi="Times New Roman" w:cs="Times New Roman"/>
        </w:rPr>
      </w:pPr>
      <w:r w:rsidRPr="0087328A">
        <w:rPr>
          <w:rFonts w:ascii="Times New Roman" w:hAnsi="Times New Roman" w:cs="Times New Roman"/>
        </w:rPr>
        <w:t>Adapteze strategiile de învățare, dacă cele alese inițial nu dau rezultate.</w:t>
      </w:r>
    </w:p>
    <w:p w14:paraId="708A021E" w14:textId="77777777" w:rsidR="00A073A6" w:rsidRPr="0087328A" w:rsidRDefault="00A073A6">
      <w:pPr>
        <w:pStyle w:val="ListParagraph"/>
        <w:numPr>
          <w:ilvl w:val="0"/>
          <w:numId w:val="7"/>
        </w:numPr>
        <w:spacing w:line="360" w:lineRule="auto"/>
        <w:jc w:val="both"/>
        <w:rPr>
          <w:rFonts w:ascii="Times New Roman" w:hAnsi="Times New Roman" w:cs="Times New Roman"/>
        </w:rPr>
      </w:pPr>
      <w:r w:rsidRPr="0087328A">
        <w:rPr>
          <w:rFonts w:ascii="Times New Roman" w:hAnsi="Times New Roman" w:cs="Times New Roman"/>
        </w:rPr>
        <w:t>Își mențină motivația – prin autoîncurajare, reamintirea scopului, pauze productive.</w:t>
      </w:r>
    </w:p>
    <w:p w14:paraId="79803247" w14:textId="77777777" w:rsidR="00A073A6" w:rsidRPr="0087328A" w:rsidRDefault="00A073A6">
      <w:pPr>
        <w:pStyle w:val="ListParagraph"/>
        <w:numPr>
          <w:ilvl w:val="0"/>
          <w:numId w:val="7"/>
        </w:numPr>
        <w:spacing w:after="0" w:line="360" w:lineRule="auto"/>
        <w:jc w:val="both"/>
        <w:rPr>
          <w:rFonts w:ascii="Times New Roman" w:hAnsi="Times New Roman" w:cs="Times New Roman"/>
        </w:rPr>
      </w:pPr>
      <w:r w:rsidRPr="0087328A">
        <w:rPr>
          <w:rFonts w:ascii="Times New Roman" w:hAnsi="Times New Roman" w:cs="Times New Roman"/>
        </w:rPr>
        <w:t>Controleze eventualele distrageri sau emoții care pot interveni în timpul învățării.</w:t>
      </w:r>
    </w:p>
    <w:p w14:paraId="4F07F050" w14:textId="652E7DCA"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Aceasta este faza în care se demonstrează în mod concret capacitatea de autoreglare activă.</w:t>
      </w:r>
    </w:p>
    <w:p w14:paraId="1C563E3D" w14:textId="50C06354" w:rsidR="00A073A6" w:rsidRPr="00A073A6" w:rsidRDefault="00A073A6" w:rsidP="0087328A">
      <w:pPr>
        <w:spacing w:after="0" w:line="360" w:lineRule="auto"/>
        <w:jc w:val="both"/>
        <w:rPr>
          <w:rFonts w:ascii="Times New Roman" w:hAnsi="Times New Roman" w:cs="Times New Roman"/>
          <w:i/>
          <w:iCs/>
        </w:rPr>
      </w:pPr>
      <w:r w:rsidRPr="00A073A6">
        <w:rPr>
          <w:rFonts w:ascii="Times New Roman" w:hAnsi="Times New Roman" w:cs="Times New Roman"/>
          <w:i/>
          <w:iCs/>
        </w:rPr>
        <w:t>3. Faza de evaluare și reflecție (post-acțiune)</w:t>
      </w:r>
      <w:r w:rsidR="0087328A">
        <w:rPr>
          <w:rFonts w:ascii="Times New Roman" w:hAnsi="Times New Roman" w:cs="Times New Roman"/>
          <w:i/>
          <w:iCs/>
        </w:rPr>
        <w:t xml:space="preserve">. </w:t>
      </w:r>
      <w:r w:rsidRPr="00A073A6">
        <w:rPr>
          <w:rFonts w:ascii="Times New Roman" w:hAnsi="Times New Roman" w:cs="Times New Roman"/>
        </w:rPr>
        <w:t>Această etapă are rolul de revizuire și învățare metacognitivă:</w:t>
      </w:r>
    </w:p>
    <w:p w14:paraId="339E71DE" w14:textId="77777777" w:rsidR="00A073A6" w:rsidRPr="00A073A6"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Evaluarea rezultatelor – compararea performanței obținute cu obiectivele stabilite.</w:t>
      </w:r>
    </w:p>
    <w:p w14:paraId="608324F8" w14:textId="77777777" w:rsidR="00A073A6" w:rsidRPr="0087328A" w:rsidRDefault="00A073A6">
      <w:pPr>
        <w:pStyle w:val="ListParagraph"/>
        <w:numPr>
          <w:ilvl w:val="0"/>
          <w:numId w:val="8"/>
        </w:numPr>
        <w:spacing w:line="360" w:lineRule="auto"/>
        <w:jc w:val="both"/>
        <w:rPr>
          <w:rFonts w:ascii="Times New Roman" w:hAnsi="Times New Roman" w:cs="Times New Roman"/>
        </w:rPr>
      </w:pPr>
      <w:r w:rsidRPr="0087328A">
        <w:rPr>
          <w:rFonts w:ascii="Times New Roman" w:hAnsi="Times New Roman" w:cs="Times New Roman"/>
        </w:rPr>
        <w:t>Reflecția asupra procesului – ce a funcționat bine? ce poate fi îmbunătățit?</w:t>
      </w:r>
    </w:p>
    <w:p w14:paraId="222E1756" w14:textId="77777777" w:rsidR="00A073A6" w:rsidRPr="0087328A" w:rsidRDefault="00A073A6">
      <w:pPr>
        <w:pStyle w:val="ListParagraph"/>
        <w:numPr>
          <w:ilvl w:val="0"/>
          <w:numId w:val="8"/>
        </w:numPr>
        <w:spacing w:line="360" w:lineRule="auto"/>
        <w:jc w:val="both"/>
        <w:rPr>
          <w:rFonts w:ascii="Times New Roman" w:hAnsi="Times New Roman" w:cs="Times New Roman"/>
        </w:rPr>
      </w:pPr>
      <w:r w:rsidRPr="0087328A">
        <w:rPr>
          <w:rFonts w:ascii="Times New Roman" w:hAnsi="Times New Roman" w:cs="Times New Roman"/>
        </w:rPr>
        <w:t>Autoevaluarea strategiilor – unele pot fi păstrate, altele înlocuite.</w:t>
      </w:r>
    </w:p>
    <w:p w14:paraId="5D41FE87" w14:textId="77777777" w:rsidR="00A073A6" w:rsidRPr="0087328A" w:rsidRDefault="00A073A6">
      <w:pPr>
        <w:pStyle w:val="ListParagraph"/>
        <w:numPr>
          <w:ilvl w:val="0"/>
          <w:numId w:val="8"/>
        </w:numPr>
        <w:spacing w:after="0" w:line="360" w:lineRule="auto"/>
        <w:jc w:val="both"/>
        <w:rPr>
          <w:rFonts w:ascii="Times New Roman" w:hAnsi="Times New Roman" w:cs="Times New Roman"/>
        </w:rPr>
      </w:pPr>
      <w:r w:rsidRPr="0087328A">
        <w:rPr>
          <w:rFonts w:ascii="Times New Roman" w:hAnsi="Times New Roman" w:cs="Times New Roman"/>
        </w:rPr>
        <w:t>Stabilirea de ajustări – pentru următoarea sesiune de învățare, în baza celor învățate.</w:t>
      </w:r>
    </w:p>
    <w:p w14:paraId="4AACF5CF" w14:textId="77777777" w:rsidR="0087328A" w:rsidRDefault="00A073A6" w:rsidP="0087328A">
      <w:pPr>
        <w:spacing w:after="0" w:line="360" w:lineRule="auto"/>
        <w:jc w:val="both"/>
        <w:rPr>
          <w:rFonts w:ascii="Times New Roman" w:hAnsi="Times New Roman" w:cs="Times New Roman"/>
        </w:rPr>
      </w:pPr>
      <w:r w:rsidRPr="00A073A6">
        <w:rPr>
          <w:rFonts w:ascii="Times New Roman" w:hAnsi="Times New Roman" w:cs="Times New Roman"/>
        </w:rPr>
        <w:t>Această fază ajută la dezvoltarea conștiinței de sine și la îmbunătățirea continuă a procesului de autoînvățare.</w:t>
      </w:r>
    </w:p>
    <w:p w14:paraId="512CA7CC" w14:textId="77777777" w:rsidR="0087328A" w:rsidRDefault="000230FA" w:rsidP="0087328A">
      <w:pPr>
        <w:spacing w:after="0" w:line="360" w:lineRule="auto"/>
        <w:jc w:val="both"/>
        <w:rPr>
          <w:rFonts w:ascii="Times New Roman" w:hAnsi="Times New Roman" w:cs="Times New Roman"/>
        </w:rPr>
      </w:pPr>
      <w:r w:rsidRPr="0087328A">
        <w:rPr>
          <w:rFonts w:ascii="Times New Roman" w:hAnsi="Times New Roman" w:cs="Times New Roman"/>
          <w:i/>
          <w:iCs/>
        </w:rPr>
        <w:t>Exempl</w:t>
      </w:r>
      <w:r w:rsidR="0087328A" w:rsidRPr="0087328A">
        <w:rPr>
          <w:rFonts w:ascii="Times New Roman" w:hAnsi="Times New Roman" w:cs="Times New Roman"/>
          <w:i/>
          <w:iCs/>
        </w:rPr>
        <w:t>u</w:t>
      </w:r>
      <w:r w:rsidRPr="0087328A">
        <w:rPr>
          <w:rFonts w:ascii="Times New Roman" w:hAnsi="Times New Roman" w:cs="Times New Roman"/>
          <w:i/>
          <w:iCs/>
        </w:rPr>
        <w:t xml:space="preserve"> :</w:t>
      </w:r>
      <w:r w:rsidR="0087328A" w:rsidRPr="0087328A">
        <w:rPr>
          <w:rFonts w:ascii="Times New Roman" w:hAnsi="Times New Roman" w:cs="Times New Roman"/>
          <w:i/>
          <w:iCs/>
        </w:rPr>
        <w:t xml:space="preserve"> </w:t>
      </w:r>
      <w:r w:rsidRPr="00A073A6">
        <w:rPr>
          <w:rFonts w:ascii="Times New Roman" w:hAnsi="Times New Roman" w:cs="Times New Roman"/>
        </w:rPr>
        <w:t>Dacă un student își planifică învățarea pentru un examen, va începe prin a-și stabili ce trebuie să învețe (planificare), va folosi metode precum hărți mentale sau rezumate (execuție), și va reflecta la final dacă și-a atins obiectivele (reflecție).</w:t>
      </w:r>
    </w:p>
    <w:p w14:paraId="545E67E2" w14:textId="1D9AA806" w:rsidR="0087328A" w:rsidRPr="0087328A" w:rsidRDefault="0087328A" w:rsidP="0087328A">
      <w:pPr>
        <w:spacing w:after="0" w:line="360" w:lineRule="auto"/>
        <w:ind w:firstLine="708"/>
        <w:jc w:val="both"/>
        <w:rPr>
          <w:rFonts w:ascii="Times New Roman" w:hAnsi="Times New Roman" w:cs="Times New Roman"/>
          <w:i/>
          <w:iCs/>
          <w:u w:val="single"/>
        </w:rPr>
      </w:pPr>
      <w:r w:rsidRPr="0087328A">
        <w:rPr>
          <w:rFonts w:ascii="Times New Roman" w:hAnsi="Times New Roman" w:cs="Times New Roman"/>
          <w:i/>
          <w:iCs/>
          <w:u w:val="single"/>
        </w:rPr>
        <w:t>Studenții experți în autoreglarea învățării</w:t>
      </w:r>
      <w:r w:rsidRPr="0087328A">
        <w:rPr>
          <w:rFonts w:ascii="Times New Roman" w:hAnsi="Times New Roman" w:cs="Times New Roman"/>
        </w:rPr>
        <w:t xml:space="preserve"> nu sunt doar receptori pasivi ai cunoștințelor, ci actori activi, conștienți și strategici în procesul propriu de formare. Ei se disting prin următoarele </w:t>
      </w:r>
      <w:r w:rsidRPr="0087328A">
        <w:rPr>
          <w:rFonts w:ascii="Times New Roman" w:hAnsi="Times New Roman" w:cs="Times New Roman"/>
          <w:i/>
          <w:iCs/>
          <w:u w:val="single"/>
        </w:rPr>
        <w:t>trăsături esențiale:</w:t>
      </w:r>
    </w:p>
    <w:p w14:paraId="35E46D8C" w14:textId="7963F560"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i/>
          <w:iCs/>
        </w:rPr>
        <w:t xml:space="preserve"> 1. Conștiință metacognitivă</w:t>
      </w:r>
    </w:p>
    <w:p w14:paraId="174B6DB4" w14:textId="77777777" w:rsidR="0087328A" w:rsidRPr="0087328A" w:rsidRDefault="0087328A">
      <w:pPr>
        <w:pStyle w:val="ListParagraph"/>
        <w:numPr>
          <w:ilvl w:val="0"/>
          <w:numId w:val="9"/>
        </w:numPr>
        <w:spacing w:after="0" w:line="360" w:lineRule="auto"/>
        <w:jc w:val="both"/>
        <w:rPr>
          <w:rFonts w:ascii="Times New Roman" w:hAnsi="Times New Roman" w:cs="Times New Roman"/>
        </w:rPr>
      </w:pPr>
      <w:r w:rsidRPr="0087328A">
        <w:rPr>
          <w:rFonts w:ascii="Times New Roman" w:hAnsi="Times New Roman" w:cs="Times New Roman"/>
        </w:rPr>
        <w:lastRenderedPageBreak/>
        <w:t>Își cunosc stilurile și preferințele de învățare.</w:t>
      </w:r>
    </w:p>
    <w:p w14:paraId="43BC3DB3" w14:textId="77777777" w:rsidR="0087328A" w:rsidRPr="0087328A" w:rsidRDefault="0087328A">
      <w:pPr>
        <w:pStyle w:val="ListParagraph"/>
        <w:numPr>
          <w:ilvl w:val="0"/>
          <w:numId w:val="9"/>
        </w:numPr>
        <w:spacing w:line="360" w:lineRule="auto"/>
        <w:jc w:val="both"/>
        <w:rPr>
          <w:rFonts w:ascii="Times New Roman" w:hAnsi="Times New Roman" w:cs="Times New Roman"/>
        </w:rPr>
      </w:pPr>
      <w:r w:rsidRPr="0087328A">
        <w:rPr>
          <w:rFonts w:ascii="Times New Roman" w:hAnsi="Times New Roman" w:cs="Times New Roman"/>
        </w:rPr>
        <w:t>Sunt capabili să planifice, să monitorizeze și să evalueze propriile procese cognitive.</w:t>
      </w:r>
    </w:p>
    <w:p w14:paraId="34B640A8" w14:textId="77777777" w:rsidR="0087328A" w:rsidRDefault="0087328A">
      <w:pPr>
        <w:pStyle w:val="ListParagraph"/>
        <w:numPr>
          <w:ilvl w:val="0"/>
          <w:numId w:val="9"/>
        </w:numPr>
        <w:spacing w:after="0" w:line="360" w:lineRule="auto"/>
        <w:jc w:val="both"/>
        <w:rPr>
          <w:rFonts w:ascii="Times New Roman" w:hAnsi="Times New Roman" w:cs="Times New Roman"/>
        </w:rPr>
      </w:pPr>
      <w:r w:rsidRPr="0087328A">
        <w:rPr>
          <w:rFonts w:ascii="Times New Roman" w:hAnsi="Times New Roman" w:cs="Times New Roman"/>
        </w:rPr>
        <w:t>Adoptă strategii de tipul: autoîntrebări, verificarea înțelegerii, ajustarea metodelor de lucru.</w:t>
      </w:r>
    </w:p>
    <w:p w14:paraId="55EBE2D5" w14:textId="3F1C1DF6"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i/>
          <w:iCs/>
        </w:rPr>
        <w:t xml:space="preserve"> 2. Autoeficacitate ridicată</w:t>
      </w:r>
    </w:p>
    <w:p w14:paraId="5569F7B8" w14:textId="77777777" w:rsidR="0087328A" w:rsidRPr="0087328A" w:rsidRDefault="0087328A">
      <w:pPr>
        <w:pStyle w:val="ListParagraph"/>
        <w:numPr>
          <w:ilvl w:val="0"/>
          <w:numId w:val="10"/>
        </w:numPr>
        <w:spacing w:line="360" w:lineRule="auto"/>
        <w:jc w:val="both"/>
        <w:rPr>
          <w:rFonts w:ascii="Times New Roman" w:hAnsi="Times New Roman" w:cs="Times New Roman"/>
        </w:rPr>
      </w:pPr>
      <w:r w:rsidRPr="0087328A">
        <w:rPr>
          <w:rFonts w:ascii="Times New Roman" w:hAnsi="Times New Roman" w:cs="Times New Roman"/>
        </w:rPr>
        <w:t>Au încredere în capacitatea lor de a învăța și de a depăși obstacolele.</w:t>
      </w:r>
    </w:p>
    <w:p w14:paraId="5D512EB9" w14:textId="77777777" w:rsidR="0087328A" w:rsidRPr="0087328A" w:rsidRDefault="0087328A">
      <w:pPr>
        <w:pStyle w:val="ListParagraph"/>
        <w:numPr>
          <w:ilvl w:val="0"/>
          <w:numId w:val="10"/>
        </w:numPr>
        <w:spacing w:line="360" w:lineRule="auto"/>
        <w:jc w:val="both"/>
        <w:rPr>
          <w:rFonts w:ascii="Times New Roman" w:hAnsi="Times New Roman" w:cs="Times New Roman"/>
        </w:rPr>
      </w:pPr>
      <w:r w:rsidRPr="0087328A">
        <w:rPr>
          <w:rFonts w:ascii="Times New Roman" w:hAnsi="Times New Roman" w:cs="Times New Roman"/>
        </w:rPr>
        <w:t>Perseverează în sarcini dificile și nu renunță ușor.</w:t>
      </w:r>
    </w:p>
    <w:p w14:paraId="0E7A6A18" w14:textId="77777777" w:rsidR="0087328A" w:rsidRPr="0087328A" w:rsidRDefault="0087328A">
      <w:pPr>
        <w:pStyle w:val="ListParagraph"/>
        <w:numPr>
          <w:ilvl w:val="0"/>
          <w:numId w:val="10"/>
        </w:numPr>
        <w:spacing w:line="360" w:lineRule="auto"/>
        <w:jc w:val="both"/>
        <w:rPr>
          <w:rFonts w:ascii="Times New Roman" w:hAnsi="Times New Roman" w:cs="Times New Roman"/>
        </w:rPr>
      </w:pPr>
      <w:r w:rsidRPr="0087328A">
        <w:rPr>
          <w:rFonts w:ascii="Times New Roman" w:hAnsi="Times New Roman" w:cs="Times New Roman"/>
        </w:rPr>
        <w:t>Gândesc în termeni de „pot să învăț” și „am control asupra progresului meu”.</w:t>
      </w:r>
    </w:p>
    <w:p w14:paraId="2F062D14" w14:textId="28BAFF9A"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i/>
          <w:iCs/>
        </w:rPr>
        <w:t>3. Motivație intrinsecă</w:t>
      </w:r>
    </w:p>
    <w:p w14:paraId="1AFC3242" w14:textId="77777777" w:rsidR="0087328A" w:rsidRPr="0087328A" w:rsidRDefault="0087328A">
      <w:pPr>
        <w:pStyle w:val="ListParagraph"/>
        <w:numPr>
          <w:ilvl w:val="0"/>
          <w:numId w:val="11"/>
        </w:numPr>
        <w:spacing w:after="0" w:line="360" w:lineRule="auto"/>
        <w:jc w:val="both"/>
        <w:rPr>
          <w:rFonts w:ascii="Times New Roman" w:hAnsi="Times New Roman" w:cs="Times New Roman"/>
        </w:rPr>
      </w:pPr>
      <w:r w:rsidRPr="0087328A">
        <w:rPr>
          <w:rFonts w:ascii="Times New Roman" w:hAnsi="Times New Roman" w:cs="Times New Roman"/>
        </w:rPr>
        <w:t>Învață din dorința de a înțelege, nu doar pentru recompense externe.</w:t>
      </w:r>
    </w:p>
    <w:p w14:paraId="5820C738" w14:textId="77777777" w:rsidR="0087328A" w:rsidRPr="0087328A" w:rsidRDefault="0087328A">
      <w:pPr>
        <w:pStyle w:val="ListParagraph"/>
        <w:numPr>
          <w:ilvl w:val="0"/>
          <w:numId w:val="11"/>
        </w:numPr>
        <w:spacing w:line="360" w:lineRule="auto"/>
        <w:jc w:val="both"/>
        <w:rPr>
          <w:rFonts w:ascii="Times New Roman" w:hAnsi="Times New Roman" w:cs="Times New Roman"/>
        </w:rPr>
      </w:pPr>
      <w:r w:rsidRPr="0087328A">
        <w:rPr>
          <w:rFonts w:ascii="Times New Roman" w:hAnsi="Times New Roman" w:cs="Times New Roman"/>
        </w:rPr>
        <w:t>Își stabilesc scopuri personale, relevante, care îi implică emoțional.</w:t>
      </w:r>
    </w:p>
    <w:p w14:paraId="7B18EE88" w14:textId="438FAF51" w:rsidR="0087328A" w:rsidRPr="0087328A" w:rsidRDefault="0087328A">
      <w:pPr>
        <w:pStyle w:val="ListParagraph"/>
        <w:numPr>
          <w:ilvl w:val="0"/>
          <w:numId w:val="11"/>
        </w:numPr>
        <w:spacing w:after="0" w:line="360" w:lineRule="auto"/>
        <w:jc w:val="both"/>
        <w:rPr>
          <w:rFonts w:ascii="Times New Roman" w:hAnsi="Times New Roman" w:cs="Times New Roman"/>
        </w:rPr>
      </w:pPr>
      <w:r w:rsidRPr="0087328A">
        <w:rPr>
          <w:rFonts w:ascii="Times New Roman" w:hAnsi="Times New Roman" w:cs="Times New Roman"/>
        </w:rPr>
        <w:t>Găsesc sens în ceea ce studiază și sunt curioși din fire.</w:t>
      </w:r>
    </w:p>
    <w:p w14:paraId="0683C2A2" w14:textId="5999D3ED"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i/>
          <w:iCs/>
        </w:rPr>
        <w:t>4. Utilizarea eficientă a strategiilor de învățare</w:t>
      </w:r>
    </w:p>
    <w:p w14:paraId="07CE71A2" w14:textId="77777777" w:rsidR="0087328A" w:rsidRPr="0087328A" w:rsidRDefault="0087328A">
      <w:pPr>
        <w:pStyle w:val="ListParagraph"/>
        <w:numPr>
          <w:ilvl w:val="0"/>
          <w:numId w:val="12"/>
        </w:numPr>
        <w:spacing w:line="360" w:lineRule="auto"/>
        <w:jc w:val="both"/>
        <w:rPr>
          <w:rFonts w:ascii="Times New Roman" w:hAnsi="Times New Roman" w:cs="Times New Roman"/>
        </w:rPr>
      </w:pPr>
      <w:r w:rsidRPr="0087328A">
        <w:rPr>
          <w:rFonts w:ascii="Times New Roman" w:hAnsi="Times New Roman" w:cs="Times New Roman"/>
        </w:rPr>
        <w:t>Aplică metode variate și adecvate: rezumate, scheme, hărți conceptuale, analogii.</w:t>
      </w:r>
    </w:p>
    <w:p w14:paraId="15EA10D9" w14:textId="77777777" w:rsidR="0087328A" w:rsidRPr="0087328A" w:rsidRDefault="0087328A">
      <w:pPr>
        <w:pStyle w:val="ListParagraph"/>
        <w:numPr>
          <w:ilvl w:val="0"/>
          <w:numId w:val="12"/>
        </w:numPr>
        <w:spacing w:line="360" w:lineRule="auto"/>
        <w:jc w:val="both"/>
        <w:rPr>
          <w:rFonts w:ascii="Times New Roman" w:hAnsi="Times New Roman" w:cs="Times New Roman"/>
        </w:rPr>
      </w:pPr>
      <w:r w:rsidRPr="0087328A">
        <w:rPr>
          <w:rFonts w:ascii="Times New Roman" w:hAnsi="Times New Roman" w:cs="Times New Roman"/>
        </w:rPr>
        <w:t>Își adaptează strategiile în funcție de dificultatea sau natura sarcinii.</w:t>
      </w:r>
    </w:p>
    <w:p w14:paraId="2297D9F1" w14:textId="6E6CEFBC" w:rsidR="0087328A" w:rsidRPr="0087328A" w:rsidRDefault="0087328A">
      <w:pPr>
        <w:pStyle w:val="ListParagraph"/>
        <w:numPr>
          <w:ilvl w:val="0"/>
          <w:numId w:val="12"/>
        </w:numPr>
        <w:spacing w:after="0" w:line="360" w:lineRule="auto"/>
        <w:jc w:val="both"/>
        <w:rPr>
          <w:rFonts w:ascii="Times New Roman" w:hAnsi="Times New Roman" w:cs="Times New Roman"/>
        </w:rPr>
      </w:pPr>
      <w:r w:rsidRPr="0087328A">
        <w:rPr>
          <w:rFonts w:ascii="Times New Roman" w:hAnsi="Times New Roman" w:cs="Times New Roman"/>
        </w:rPr>
        <w:t>Știu când să învețe singuri și când să ceară ajutor.</w:t>
      </w:r>
    </w:p>
    <w:p w14:paraId="3690C9FE" w14:textId="072A3CBB" w:rsidR="0087328A" w:rsidRPr="0087328A" w:rsidRDefault="0087328A" w:rsidP="0087328A">
      <w:pPr>
        <w:spacing w:after="0" w:line="360" w:lineRule="auto"/>
        <w:jc w:val="both"/>
        <w:rPr>
          <w:rFonts w:ascii="Times New Roman" w:hAnsi="Times New Roman" w:cs="Times New Roman"/>
        </w:rPr>
      </w:pPr>
      <w:r w:rsidRPr="0087328A">
        <w:rPr>
          <w:rFonts w:ascii="Times New Roman" w:hAnsi="Times New Roman" w:cs="Times New Roman"/>
        </w:rPr>
        <w:t xml:space="preserve">5. </w:t>
      </w:r>
      <w:r w:rsidRPr="0087328A">
        <w:rPr>
          <w:rFonts w:ascii="Times New Roman" w:hAnsi="Times New Roman" w:cs="Times New Roman"/>
          <w:i/>
          <w:iCs/>
        </w:rPr>
        <w:t>Planificare și organizare personală</w:t>
      </w:r>
    </w:p>
    <w:p w14:paraId="6BA1EE23" w14:textId="77777777" w:rsidR="0087328A" w:rsidRPr="0087328A" w:rsidRDefault="0087328A">
      <w:pPr>
        <w:pStyle w:val="ListParagraph"/>
        <w:numPr>
          <w:ilvl w:val="0"/>
          <w:numId w:val="13"/>
        </w:numPr>
        <w:spacing w:after="0" w:line="360" w:lineRule="auto"/>
        <w:jc w:val="both"/>
        <w:rPr>
          <w:rFonts w:ascii="Times New Roman" w:hAnsi="Times New Roman" w:cs="Times New Roman"/>
        </w:rPr>
      </w:pPr>
      <w:r w:rsidRPr="0087328A">
        <w:rPr>
          <w:rFonts w:ascii="Times New Roman" w:hAnsi="Times New Roman" w:cs="Times New Roman"/>
        </w:rPr>
        <w:t>Își stabilesc obiective clare de învățare.</w:t>
      </w:r>
    </w:p>
    <w:p w14:paraId="3E399EE4" w14:textId="77777777" w:rsidR="0087328A" w:rsidRPr="0087328A" w:rsidRDefault="0087328A">
      <w:pPr>
        <w:pStyle w:val="ListParagraph"/>
        <w:numPr>
          <w:ilvl w:val="0"/>
          <w:numId w:val="13"/>
        </w:numPr>
        <w:spacing w:after="0" w:line="360" w:lineRule="auto"/>
        <w:jc w:val="both"/>
        <w:rPr>
          <w:rFonts w:ascii="Times New Roman" w:hAnsi="Times New Roman" w:cs="Times New Roman"/>
        </w:rPr>
      </w:pPr>
      <w:r w:rsidRPr="0087328A">
        <w:rPr>
          <w:rFonts w:ascii="Times New Roman" w:hAnsi="Times New Roman" w:cs="Times New Roman"/>
        </w:rPr>
        <w:t>Își planifică timpul și își structurează sesiunile de studiu.</w:t>
      </w:r>
    </w:p>
    <w:p w14:paraId="392F5C67" w14:textId="01B8367A" w:rsidR="0087328A" w:rsidRPr="0087328A" w:rsidRDefault="0087328A">
      <w:pPr>
        <w:pStyle w:val="ListParagraph"/>
        <w:numPr>
          <w:ilvl w:val="0"/>
          <w:numId w:val="13"/>
        </w:numPr>
        <w:spacing w:after="0" w:line="360" w:lineRule="auto"/>
        <w:jc w:val="both"/>
        <w:rPr>
          <w:rFonts w:ascii="Times New Roman" w:hAnsi="Times New Roman" w:cs="Times New Roman"/>
        </w:rPr>
      </w:pPr>
      <w:r w:rsidRPr="0087328A">
        <w:rPr>
          <w:rFonts w:ascii="Times New Roman" w:hAnsi="Times New Roman" w:cs="Times New Roman"/>
        </w:rPr>
        <w:t>Folosesc agende, aplicații sau alte instrumente pentru gestionarea sarcinilor.</w:t>
      </w:r>
    </w:p>
    <w:p w14:paraId="68F8AA77" w14:textId="130E8711"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rPr>
        <w:t xml:space="preserve"> </w:t>
      </w:r>
      <w:r w:rsidRPr="0087328A">
        <w:rPr>
          <w:rFonts w:ascii="Times New Roman" w:hAnsi="Times New Roman" w:cs="Times New Roman"/>
          <w:i/>
          <w:iCs/>
        </w:rPr>
        <w:t>6. Gestionarea emoțiilor</w:t>
      </w:r>
    </w:p>
    <w:p w14:paraId="26B08946" w14:textId="77777777" w:rsidR="0087328A" w:rsidRPr="0087328A" w:rsidRDefault="0087328A">
      <w:pPr>
        <w:pStyle w:val="ListParagraph"/>
        <w:numPr>
          <w:ilvl w:val="0"/>
          <w:numId w:val="14"/>
        </w:numPr>
        <w:spacing w:after="0" w:line="360" w:lineRule="auto"/>
        <w:jc w:val="both"/>
        <w:rPr>
          <w:rFonts w:ascii="Times New Roman" w:hAnsi="Times New Roman" w:cs="Times New Roman"/>
        </w:rPr>
      </w:pPr>
      <w:r w:rsidRPr="0087328A">
        <w:rPr>
          <w:rFonts w:ascii="Times New Roman" w:hAnsi="Times New Roman" w:cs="Times New Roman"/>
        </w:rPr>
        <w:t>Își recunosc emoțiile care pot afecta învățarea (ex. anxietate, frustrare).</w:t>
      </w:r>
    </w:p>
    <w:p w14:paraId="5D8F0770" w14:textId="77777777" w:rsidR="0087328A" w:rsidRPr="0087328A" w:rsidRDefault="0087328A">
      <w:pPr>
        <w:pStyle w:val="ListParagraph"/>
        <w:numPr>
          <w:ilvl w:val="0"/>
          <w:numId w:val="14"/>
        </w:numPr>
        <w:spacing w:after="0" w:line="360" w:lineRule="auto"/>
        <w:jc w:val="both"/>
        <w:rPr>
          <w:rFonts w:ascii="Times New Roman" w:hAnsi="Times New Roman" w:cs="Times New Roman"/>
        </w:rPr>
      </w:pPr>
      <w:r w:rsidRPr="0087328A">
        <w:rPr>
          <w:rFonts w:ascii="Times New Roman" w:hAnsi="Times New Roman" w:cs="Times New Roman"/>
        </w:rPr>
        <w:t>Folosesc strategii de reglare emoțională: pauze, respirație conștientă, gândire pozitivă.</w:t>
      </w:r>
    </w:p>
    <w:p w14:paraId="2314B273" w14:textId="29932C12" w:rsidR="0087328A" w:rsidRPr="0087328A" w:rsidRDefault="0087328A">
      <w:pPr>
        <w:pStyle w:val="ListParagraph"/>
        <w:numPr>
          <w:ilvl w:val="0"/>
          <w:numId w:val="14"/>
        </w:numPr>
        <w:spacing w:after="0" w:line="360" w:lineRule="auto"/>
        <w:jc w:val="both"/>
        <w:rPr>
          <w:rFonts w:ascii="Times New Roman" w:hAnsi="Times New Roman" w:cs="Times New Roman"/>
        </w:rPr>
      </w:pPr>
      <w:r w:rsidRPr="0087328A">
        <w:rPr>
          <w:rFonts w:ascii="Times New Roman" w:hAnsi="Times New Roman" w:cs="Times New Roman"/>
        </w:rPr>
        <w:t>Se mobilizează emoțional în fața provocărilor.</w:t>
      </w:r>
    </w:p>
    <w:p w14:paraId="6C0E9894" w14:textId="5D93056C" w:rsidR="0087328A" w:rsidRPr="0087328A" w:rsidRDefault="0087328A" w:rsidP="0087328A">
      <w:pPr>
        <w:spacing w:after="0" w:line="360" w:lineRule="auto"/>
        <w:jc w:val="both"/>
        <w:rPr>
          <w:rFonts w:ascii="Times New Roman" w:hAnsi="Times New Roman" w:cs="Times New Roman"/>
          <w:i/>
          <w:iCs/>
        </w:rPr>
      </w:pPr>
      <w:r w:rsidRPr="0087328A">
        <w:rPr>
          <w:rFonts w:ascii="Times New Roman" w:hAnsi="Times New Roman" w:cs="Times New Roman"/>
          <w:i/>
          <w:iCs/>
        </w:rPr>
        <w:t>7. Reflecție și autoevaluare</w:t>
      </w:r>
    </w:p>
    <w:p w14:paraId="07004574" w14:textId="77777777" w:rsidR="0087328A" w:rsidRPr="0087328A" w:rsidRDefault="0087328A">
      <w:pPr>
        <w:pStyle w:val="ListParagraph"/>
        <w:numPr>
          <w:ilvl w:val="0"/>
          <w:numId w:val="15"/>
        </w:numPr>
        <w:spacing w:after="0" w:line="360" w:lineRule="auto"/>
        <w:jc w:val="both"/>
        <w:rPr>
          <w:rFonts w:ascii="Times New Roman" w:hAnsi="Times New Roman" w:cs="Times New Roman"/>
        </w:rPr>
      </w:pPr>
      <w:r w:rsidRPr="0087328A">
        <w:rPr>
          <w:rFonts w:ascii="Times New Roman" w:hAnsi="Times New Roman" w:cs="Times New Roman"/>
        </w:rPr>
        <w:t>Reflectă critic asupra a ceea ce au învățat și cum au învățat.</w:t>
      </w:r>
    </w:p>
    <w:p w14:paraId="307524F8" w14:textId="77777777" w:rsidR="0087328A" w:rsidRPr="0087328A" w:rsidRDefault="0087328A">
      <w:pPr>
        <w:pStyle w:val="ListParagraph"/>
        <w:numPr>
          <w:ilvl w:val="0"/>
          <w:numId w:val="15"/>
        </w:numPr>
        <w:spacing w:after="0" w:line="360" w:lineRule="auto"/>
        <w:jc w:val="both"/>
        <w:rPr>
          <w:rFonts w:ascii="Times New Roman" w:hAnsi="Times New Roman" w:cs="Times New Roman"/>
        </w:rPr>
      </w:pPr>
      <w:r w:rsidRPr="0087328A">
        <w:rPr>
          <w:rFonts w:ascii="Times New Roman" w:hAnsi="Times New Roman" w:cs="Times New Roman"/>
        </w:rPr>
        <w:t>Analizează ce strategii au funcționat și ce trebuie îmbunătățit.</w:t>
      </w:r>
    </w:p>
    <w:p w14:paraId="4B276B55" w14:textId="49185F4E" w:rsidR="0087328A" w:rsidRPr="0087328A" w:rsidRDefault="0087328A">
      <w:pPr>
        <w:pStyle w:val="ListParagraph"/>
        <w:numPr>
          <w:ilvl w:val="0"/>
          <w:numId w:val="15"/>
        </w:numPr>
        <w:spacing w:after="0" w:line="360" w:lineRule="auto"/>
        <w:jc w:val="both"/>
        <w:rPr>
          <w:rFonts w:ascii="Times New Roman" w:hAnsi="Times New Roman" w:cs="Times New Roman"/>
        </w:rPr>
      </w:pPr>
      <w:r w:rsidRPr="0087328A">
        <w:rPr>
          <w:rFonts w:ascii="Times New Roman" w:hAnsi="Times New Roman" w:cs="Times New Roman"/>
        </w:rPr>
        <w:t>Integrează experiențele anterioare pentru a învăța mai eficient în viitor.</w:t>
      </w:r>
    </w:p>
    <w:p w14:paraId="424D883A" w14:textId="5A354F3A" w:rsidR="0087328A" w:rsidRPr="0087328A" w:rsidRDefault="0087328A" w:rsidP="0087328A">
      <w:pPr>
        <w:spacing w:after="0" w:line="360" w:lineRule="auto"/>
        <w:jc w:val="both"/>
        <w:rPr>
          <w:rFonts w:ascii="Times New Roman" w:hAnsi="Times New Roman" w:cs="Times New Roman"/>
        </w:rPr>
      </w:pPr>
      <w:r w:rsidRPr="0087328A">
        <w:rPr>
          <w:rFonts w:ascii="Times New Roman" w:hAnsi="Times New Roman" w:cs="Times New Roman"/>
        </w:rPr>
        <w:t xml:space="preserve">8. </w:t>
      </w:r>
      <w:r w:rsidRPr="0087328A">
        <w:rPr>
          <w:rFonts w:ascii="Times New Roman" w:hAnsi="Times New Roman" w:cs="Times New Roman"/>
          <w:i/>
          <w:iCs/>
        </w:rPr>
        <w:t>Autonomie și responsabilitate</w:t>
      </w:r>
    </w:p>
    <w:p w14:paraId="336FE593" w14:textId="77777777" w:rsidR="0087328A" w:rsidRPr="0087328A" w:rsidRDefault="0087328A">
      <w:pPr>
        <w:pStyle w:val="ListParagraph"/>
        <w:numPr>
          <w:ilvl w:val="0"/>
          <w:numId w:val="16"/>
        </w:numPr>
        <w:spacing w:after="0" w:line="360" w:lineRule="auto"/>
        <w:jc w:val="both"/>
        <w:rPr>
          <w:rFonts w:ascii="Times New Roman" w:hAnsi="Times New Roman" w:cs="Times New Roman"/>
        </w:rPr>
      </w:pPr>
      <w:r w:rsidRPr="0087328A">
        <w:rPr>
          <w:rFonts w:ascii="Times New Roman" w:hAnsi="Times New Roman" w:cs="Times New Roman"/>
        </w:rPr>
        <w:t>Își asumă responsabilitatea pentru propria învățare.</w:t>
      </w:r>
    </w:p>
    <w:p w14:paraId="66C6FD56" w14:textId="77777777" w:rsidR="0087328A" w:rsidRPr="0087328A" w:rsidRDefault="0087328A">
      <w:pPr>
        <w:pStyle w:val="ListParagraph"/>
        <w:numPr>
          <w:ilvl w:val="0"/>
          <w:numId w:val="16"/>
        </w:numPr>
        <w:spacing w:after="0" w:line="360" w:lineRule="auto"/>
        <w:jc w:val="both"/>
        <w:rPr>
          <w:rFonts w:ascii="Times New Roman" w:hAnsi="Times New Roman" w:cs="Times New Roman"/>
        </w:rPr>
      </w:pPr>
      <w:r w:rsidRPr="0087328A">
        <w:rPr>
          <w:rFonts w:ascii="Times New Roman" w:hAnsi="Times New Roman" w:cs="Times New Roman"/>
        </w:rPr>
        <w:t>Nu așteaptă mereu ghidare externă – sunt proactivi.</w:t>
      </w:r>
    </w:p>
    <w:p w14:paraId="7AF1AA46" w14:textId="77777777" w:rsidR="0087328A" w:rsidRPr="0087328A" w:rsidRDefault="0087328A">
      <w:pPr>
        <w:pStyle w:val="ListParagraph"/>
        <w:numPr>
          <w:ilvl w:val="0"/>
          <w:numId w:val="16"/>
        </w:numPr>
        <w:spacing w:after="0" w:line="360" w:lineRule="auto"/>
        <w:jc w:val="both"/>
        <w:rPr>
          <w:rFonts w:ascii="Times New Roman" w:hAnsi="Times New Roman" w:cs="Times New Roman"/>
        </w:rPr>
      </w:pPr>
      <w:r w:rsidRPr="0087328A">
        <w:rPr>
          <w:rFonts w:ascii="Times New Roman" w:hAnsi="Times New Roman" w:cs="Times New Roman"/>
        </w:rPr>
        <w:t>Își caută resurse, cer feedback și învață din greșeli.</w:t>
      </w:r>
    </w:p>
    <w:p w14:paraId="15B82C92" w14:textId="77777777" w:rsidR="00B169F5" w:rsidRDefault="00B169F5" w:rsidP="00B169F5">
      <w:pPr>
        <w:spacing w:after="0" w:line="360" w:lineRule="auto"/>
        <w:ind w:firstLine="360"/>
        <w:jc w:val="both"/>
        <w:rPr>
          <w:rFonts w:ascii="Times New Roman" w:hAnsi="Times New Roman" w:cs="Times New Roman"/>
        </w:rPr>
      </w:pPr>
      <w:r w:rsidRPr="00B169F5">
        <w:rPr>
          <w:rFonts w:ascii="Times New Roman" w:hAnsi="Times New Roman" w:cs="Times New Roman"/>
          <w:i/>
          <w:iCs/>
          <w:u w:val="single"/>
        </w:rPr>
        <w:lastRenderedPageBreak/>
        <w:t>Metacogniția</w:t>
      </w:r>
      <w:r w:rsidRPr="00B169F5">
        <w:rPr>
          <w:rFonts w:ascii="Times New Roman" w:hAnsi="Times New Roman" w:cs="Times New Roman"/>
        </w:rPr>
        <w:t xml:space="preserve"> se referă la „gândirea despre propria gândire”, adică abilitatea unei persoane de a conștientiza, controla și regla propriile procese cognitive implicate în învățare. Termenul a fost introdus de John Flavell </w:t>
      </w:r>
      <w:r>
        <w:rPr>
          <w:rFonts w:ascii="Times New Roman" w:hAnsi="Times New Roman" w:cs="Times New Roman"/>
        </w:rPr>
        <w:t xml:space="preserve"> în </w:t>
      </w:r>
      <w:r w:rsidRPr="00B169F5">
        <w:rPr>
          <w:rFonts w:ascii="Times New Roman" w:hAnsi="Times New Roman" w:cs="Times New Roman"/>
        </w:rPr>
        <w:t>1976</w:t>
      </w:r>
      <w:r>
        <w:rPr>
          <w:rFonts w:ascii="Times New Roman" w:hAnsi="Times New Roman" w:cs="Times New Roman"/>
        </w:rPr>
        <w:t>.</w:t>
      </w:r>
      <w:r w:rsidRPr="00B169F5">
        <w:t xml:space="preserve"> </w:t>
      </w:r>
      <w:r w:rsidRPr="00B169F5">
        <w:rPr>
          <w:rFonts w:ascii="Times New Roman" w:hAnsi="Times New Roman" w:cs="Times New Roman"/>
        </w:rPr>
        <w:t>Așadar, metacogniția este esențială pentru învățarea autoreglată, deoarece ne ajută să fim conștienți de ceea ce facem, de ce o facem și cum putem face mai bine.</w:t>
      </w:r>
      <w:r w:rsidRPr="00B169F5">
        <w:t xml:space="preserve"> </w:t>
      </w:r>
      <w:r w:rsidRPr="00B169F5">
        <w:rPr>
          <w:rFonts w:ascii="Times New Roman" w:hAnsi="Times New Roman" w:cs="Times New Roman"/>
          <w:i/>
          <w:iCs/>
        </w:rPr>
        <w:t>Reflecția metacognitivă</w:t>
      </w:r>
      <w:r w:rsidRPr="00B169F5">
        <w:rPr>
          <w:rFonts w:ascii="Times New Roman" w:hAnsi="Times New Roman" w:cs="Times New Roman"/>
        </w:rPr>
        <w:t xml:space="preserve"> presupune să ne oprim și să ne analizăm în mod conștient modul în care am învățat, ce dificultăți am întâmpinat, ce strategii am folosit și cum putem îmbunătăți procesul.</w:t>
      </w:r>
      <w:r>
        <w:rPr>
          <w:rFonts w:ascii="Times New Roman" w:hAnsi="Times New Roman" w:cs="Times New Roman"/>
        </w:rPr>
        <w:t xml:space="preserve"> </w:t>
      </w:r>
    </w:p>
    <w:p w14:paraId="64138EE4" w14:textId="63EFC9DB" w:rsidR="000230FA" w:rsidRDefault="000230FA" w:rsidP="00B169F5">
      <w:pPr>
        <w:spacing w:after="0" w:line="360" w:lineRule="auto"/>
        <w:ind w:firstLine="360"/>
        <w:jc w:val="both"/>
        <w:rPr>
          <w:rFonts w:ascii="Times New Roman" w:eastAsia="Times New Roman" w:hAnsi="Times New Roman" w:cs="Times New Roman"/>
          <w:kern w:val="0"/>
          <w14:ligatures w14:val="none"/>
        </w:rPr>
      </w:pPr>
      <w:r w:rsidRPr="00B169F5">
        <w:rPr>
          <w:rFonts w:ascii="Times New Roman" w:eastAsia="Times New Roman" w:hAnsi="Times New Roman" w:cs="Times New Roman"/>
          <w:i/>
          <w:iCs/>
          <w:kern w:val="0"/>
          <w14:ligatures w14:val="none"/>
        </w:rPr>
        <w:t>Exemplu de întrebare metacognitivă:</w:t>
      </w:r>
      <w:r w:rsidR="00B169F5">
        <w:rPr>
          <w:rFonts w:ascii="Times New Roman" w:eastAsia="Times New Roman" w:hAnsi="Times New Roman" w:cs="Times New Roman"/>
          <w:kern w:val="0"/>
          <w14:ligatures w14:val="none"/>
        </w:rPr>
        <w:t xml:space="preserve"> </w:t>
      </w:r>
      <w:r w:rsidRPr="000230FA">
        <w:rPr>
          <w:rFonts w:ascii="Times New Roman" w:eastAsia="Times New Roman" w:hAnsi="Times New Roman" w:cs="Times New Roman"/>
          <w:kern w:val="0"/>
          <w14:ligatures w14:val="none"/>
        </w:rPr>
        <w:t>„Ce strategie mi-a fost de folos în acest capitol și ce pot îmbunătăți data viitoare?”</w:t>
      </w:r>
    </w:p>
    <w:p w14:paraId="1D0F0336" w14:textId="3B6BE4B3" w:rsidR="00BF1D5E" w:rsidRPr="00B95B68" w:rsidRDefault="00BF1D5E" w:rsidP="00BF1D5E">
      <w:pPr>
        <w:spacing w:after="0" w:line="360" w:lineRule="auto"/>
        <w:ind w:firstLine="360"/>
        <w:jc w:val="both"/>
        <w:rPr>
          <w:rFonts w:ascii="Times New Roman" w:hAnsi="Times New Roman" w:cs="Times New Roman"/>
          <w:lang w:val="pt-BR"/>
        </w:rPr>
      </w:pPr>
      <w:r w:rsidRPr="00BF1D5E">
        <w:rPr>
          <w:rFonts w:ascii="Times New Roman" w:hAnsi="Times New Roman" w:cs="Times New Roman"/>
        </w:rPr>
        <w:t>„</w:t>
      </w:r>
      <w:r w:rsidRPr="00BF1D5E">
        <w:rPr>
          <w:rFonts w:ascii="Times New Roman" w:hAnsi="Times New Roman" w:cs="Times New Roman"/>
          <w:i/>
          <w:iCs/>
          <w:u w:val="single"/>
        </w:rPr>
        <w:t>Strategiile de autoreglare</w:t>
      </w:r>
      <w:r w:rsidRPr="00BF1D5E">
        <w:rPr>
          <w:rFonts w:ascii="Times New Roman" w:hAnsi="Times New Roman" w:cs="Times New Roman"/>
        </w:rPr>
        <w:t xml:space="preserve"> reprezintă metodele pe care studenții le folosesc în mod activ pentru a-și controla cognițiile, motivația, comportamentele și emoțiile în procesul de învățare.”</w:t>
      </w:r>
      <w:r>
        <w:rPr>
          <w:rFonts w:ascii="Times New Roman" w:hAnsi="Times New Roman" w:cs="Times New Roman"/>
        </w:rPr>
        <w:t xml:space="preserve"> </w:t>
      </w:r>
      <w:r w:rsidRPr="00BF1D5E">
        <w:rPr>
          <w:rFonts w:ascii="Times New Roman" w:hAnsi="Times New Roman" w:cs="Times New Roman"/>
        </w:rPr>
        <w:t>(Zimmerman, 2002)</w:t>
      </w:r>
      <w:r>
        <w:rPr>
          <w:rFonts w:ascii="Times New Roman" w:hAnsi="Times New Roman" w:cs="Times New Roman"/>
        </w:rPr>
        <w:t>. Ca</w:t>
      </w:r>
      <w:r w:rsidRPr="00BF1D5E">
        <w:rPr>
          <w:rFonts w:ascii="Times New Roman" w:hAnsi="Times New Roman" w:cs="Times New Roman"/>
        </w:rPr>
        <w:t>tegorii de strategii autoreglatoare ale învățării</w:t>
      </w:r>
      <w:r>
        <w:rPr>
          <w:rFonts w:ascii="Times New Roman" w:hAnsi="Times New Roman" w:cs="Times New Roman"/>
        </w:rPr>
        <w:t xml:space="preserve">: </w:t>
      </w:r>
    </w:p>
    <w:p w14:paraId="5BA082AE" w14:textId="52DD5FDC"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t>1.  Strategii cognitive</w:t>
      </w:r>
      <w:r>
        <w:rPr>
          <w:rFonts w:ascii="Times New Roman" w:hAnsi="Times New Roman" w:cs="Times New Roman"/>
          <w:i/>
          <w:iCs/>
        </w:rPr>
        <w:t xml:space="preserve">. </w:t>
      </w:r>
      <w:r w:rsidRPr="00BF1D5E">
        <w:rPr>
          <w:rFonts w:ascii="Times New Roman" w:hAnsi="Times New Roman" w:cs="Times New Roman"/>
        </w:rPr>
        <w:t>Vizează procesarea și consolidarea conținutului de învățare.</w:t>
      </w:r>
    </w:p>
    <w:p w14:paraId="2DFF33CB" w14:textId="22708211"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Repetiția activă – reluarea conținutului prin citire și memorare conștientă.</w:t>
      </w:r>
    </w:p>
    <w:p w14:paraId="770E7FF5" w14:textId="2E301D6D"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Organizarea informației – subliniere, realizare de scheme sau hărți mentale.</w:t>
      </w:r>
    </w:p>
    <w:p w14:paraId="4B08C54C" w14:textId="78549E96"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Elaborarea – crearea de conexiuni între noile informații și cunoștințele anterioare.</w:t>
      </w:r>
    </w:p>
    <w:p w14:paraId="689BEDFA" w14:textId="033322C9"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Autoexplicația – formularea cu propriile cuvinte a ceea ce s-a învățat.</w:t>
      </w:r>
    </w:p>
    <w:p w14:paraId="0D4AC9AA" w14:textId="08136078"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Luarea de notițe eficiente – condensarea informațiilor esențiale.</w:t>
      </w:r>
    </w:p>
    <w:p w14:paraId="429358E1" w14:textId="5E85ECE1" w:rsidR="00BF1D5E" w:rsidRPr="00BF1D5E" w:rsidRDefault="00BF1D5E">
      <w:pPr>
        <w:pStyle w:val="ListParagraph"/>
        <w:numPr>
          <w:ilvl w:val="0"/>
          <w:numId w:val="17"/>
        </w:numPr>
        <w:spacing w:after="0" w:line="360" w:lineRule="auto"/>
        <w:ind w:left="567" w:hanging="283"/>
        <w:jc w:val="both"/>
        <w:rPr>
          <w:rFonts w:ascii="Times New Roman" w:hAnsi="Times New Roman" w:cs="Times New Roman"/>
        </w:rPr>
      </w:pPr>
      <w:r w:rsidRPr="00BF1D5E">
        <w:rPr>
          <w:rFonts w:ascii="Times New Roman" w:hAnsi="Times New Roman" w:cs="Times New Roman"/>
        </w:rPr>
        <w:t>Rezolvarea de probleme – aplicarea teoriei în contexte practice.</w:t>
      </w:r>
    </w:p>
    <w:p w14:paraId="6A5E76AB" w14:textId="0102B674"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t>2. Strategii metacognitive</w:t>
      </w:r>
      <w:r>
        <w:rPr>
          <w:rFonts w:ascii="Times New Roman" w:hAnsi="Times New Roman" w:cs="Times New Roman"/>
          <w:i/>
          <w:iCs/>
        </w:rPr>
        <w:t xml:space="preserve">. </w:t>
      </w:r>
      <w:r w:rsidRPr="00BF1D5E">
        <w:rPr>
          <w:rFonts w:ascii="Times New Roman" w:hAnsi="Times New Roman" w:cs="Times New Roman"/>
        </w:rPr>
        <w:t>Implică controlul conștient asupra propriilor procese de învățare.</w:t>
      </w:r>
    </w:p>
    <w:p w14:paraId="7B10D706" w14:textId="477EC799"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Planificarea învățării – stabilirea unui plan clar de studiu.</w:t>
      </w:r>
    </w:p>
    <w:p w14:paraId="78623135" w14:textId="5137230C"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Monitorizarea înțelegerii – autoîntrebări și verificarea progresului.</w:t>
      </w:r>
    </w:p>
    <w:p w14:paraId="20917725" w14:textId="3754B0CC"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Evaluarea rezultatelor – compararea performanței cu obiectivele.</w:t>
      </w:r>
    </w:p>
    <w:p w14:paraId="6A406E10" w14:textId="5AF0270F"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Alegerea conștientă a strategiilor – în funcție de sarcină sau context.</w:t>
      </w:r>
    </w:p>
    <w:p w14:paraId="439C706B" w14:textId="442CAD57"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Corectarea în timp real a erorilor – ajustarea metodei folosite.</w:t>
      </w:r>
    </w:p>
    <w:p w14:paraId="60465DDA" w14:textId="069BC7A1" w:rsidR="00BF1D5E" w:rsidRPr="00BF1D5E" w:rsidRDefault="00BF1D5E">
      <w:pPr>
        <w:pStyle w:val="ListParagraph"/>
        <w:numPr>
          <w:ilvl w:val="0"/>
          <w:numId w:val="18"/>
        </w:numPr>
        <w:spacing w:after="0" w:line="360" w:lineRule="auto"/>
        <w:ind w:left="567" w:hanging="283"/>
        <w:rPr>
          <w:rFonts w:ascii="Times New Roman" w:hAnsi="Times New Roman" w:cs="Times New Roman"/>
        </w:rPr>
      </w:pPr>
      <w:r w:rsidRPr="00BF1D5E">
        <w:rPr>
          <w:rFonts w:ascii="Times New Roman" w:hAnsi="Times New Roman" w:cs="Times New Roman"/>
        </w:rPr>
        <w:t>Reflecția asupra modului de învățare – după finalizarea unei activități.</w:t>
      </w:r>
    </w:p>
    <w:p w14:paraId="1F9DC037" w14:textId="7A26D066"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t>3. Strategii de gestionare a resurselor</w:t>
      </w:r>
      <w:r>
        <w:rPr>
          <w:rFonts w:ascii="Times New Roman" w:hAnsi="Times New Roman" w:cs="Times New Roman"/>
          <w:i/>
          <w:iCs/>
        </w:rPr>
        <w:t xml:space="preserve">. </w:t>
      </w:r>
      <w:r w:rsidRPr="00BF1D5E">
        <w:rPr>
          <w:rFonts w:ascii="Times New Roman" w:hAnsi="Times New Roman" w:cs="Times New Roman"/>
        </w:rPr>
        <w:t>Se referă la organizarea timpului, spațiului și sprijinului extern.</w:t>
      </w:r>
    </w:p>
    <w:p w14:paraId="18355A81" w14:textId="6E5D33A9"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Gestionarea timpului – realizarea unui orar de învățare realist.</w:t>
      </w:r>
    </w:p>
    <w:p w14:paraId="44E8E5C2" w14:textId="14A575E7"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Eliminarea distragerilor – alegerea unui mediu favorabil studiului.</w:t>
      </w:r>
    </w:p>
    <w:p w14:paraId="1B95C397" w14:textId="1F5B3C9D"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Utilizarea instrumentelor de organizare – agende, aplicații, alarme</w:t>
      </w:r>
    </w:p>
    <w:p w14:paraId="6BC34FBF" w14:textId="72881BC5"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Căutarea de sprijin – adresarea întrebărilor colegilor sau profesorilor.</w:t>
      </w:r>
    </w:p>
    <w:p w14:paraId="647728D0" w14:textId="41C96F53"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Accesarea de resurse suplimentare – tutoriale, cărți, forumuri.</w:t>
      </w:r>
    </w:p>
    <w:p w14:paraId="4A6594D2" w14:textId="77777777" w:rsidR="00BF1D5E" w:rsidRPr="00BF1D5E" w:rsidRDefault="00BF1D5E">
      <w:pPr>
        <w:pStyle w:val="ListParagraph"/>
        <w:numPr>
          <w:ilvl w:val="0"/>
          <w:numId w:val="19"/>
        </w:numPr>
        <w:spacing w:after="0" w:line="360" w:lineRule="auto"/>
        <w:ind w:left="567" w:hanging="283"/>
        <w:jc w:val="both"/>
        <w:rPr>
          <w:rFonts w:ascii="Times New Roman" w:hAnsi="Times New Roman" w:cs="Times New Roman"/>
        </w:rPr>
      </w:pPr>
      <w:r w:rsidRPr="00BF1D5E">
        <w:rPr>
          <w:rFonts w:ascii="Times New Roman" w:hAnsi="Times New Roman" w:cs="Times New Roman"/>
        </w:rPr>
        <w:t>Păstrarea materialelor ordonate – pentru acces rapid și eficiență.</w:t>
      </w:r>
    </w:p>
    <w:p w14:paraId="51B47A51" w14:textId="0E8D3B39"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lastRenderedPageBreak/>
        <w:t>4. Strategii de reglare a motivației pentru învățare</w:t>
      </w:r>
      <w:r>
        <w:rPr>
          <w:rFonts w:ascii="Times New Roman" w:hAnsi="Times New Roman" w:cs="Times New Roman"/>
          <w:i/>
          <w:iCs/>
        </w:rPr>
        <w:t xml:space="preserve">. </w:t>
      </w:r>
      <w:r w:rsidRPr="00BF1D5E">
        <w:rPr>
          <w:rFonts w:ascii="Times New Roman" w:hAnsi="Times New Roman" w:cs="Times New Roman"/>
        </w:rPr>
        <w:t>Ajută la menținerea interesului și implicării în procesul educațional.</w:t>
      </w:r>
    </w:p>
    <w:p w14:paraId="162AD699" w14:textId="0703C3E3"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Stabilirea obiectivelor personale semnificative</w:t>
      </w:r>
    </w:p>
    <w:p w14:paraId="74F3782F" w14:textId="4CD40454"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Reamintirea valorii și scopului învățării („Învăț pentru viitoarea mea profesie.”)</w:t>
      </w:r>
    </w:p>
    <w:p w14:paraId="04867AC5" w14:textId="50AF7CA0"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Autorecompensarea – oferirea unei pauze sau activități plăcute după un efort.</w:t>
      </w:r>
    </w:p>
    <w:p w14:paraId="196ED793" w14:textId="5762130B"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Vizualizarea succesului – imaginea mentală a reușitei.</w:t>
      </w:r>
    </w:p>
    <w:p w14:paraId="586B5965" w14:textId="6881772B"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Reformularea gândurilor negative – încurajare internă („Pot reuși dacă insist.”)</w:t>
      </w:r>
    </w:p>
    <w:p w14:paraId="3146EDD8" w14:textId="49C59539" w:rsidR="00BF1D5E" w:rsidRPr="00BF1D5E" w:rsidRDefault="00BF1D5E">
      <w:pPr>
        <w:pStyle w:val="ListParagraph"/>
        <w:numPr>
          <w:ilvl w:val="0"/>
          <w:numId w:val="20"/>
        </w:numPr>
        <w:spacing w:after="0" w:line="360" w:lineRule="auto"/>
        <w:ind w:left="567" w:hanging="283"/>
        <w:jc w:val="both"/>
        <w:rPr>
          <w:rFonts w:ascii="Times New Roman" w:hAnsi="Times New Roman" w:cs="Times New Roman"/>
        </w:rPr>
      </w:pPr>
      <w:r w:rsidRPr="00BF1D5E">
        <w:rPr>
          <w:rFonts w:ascii="Times New Roman" w:hAnsi="Times New Roman" w:cs="Times New Roman"/>
        </w:rPr>
        <w:t>Dezvoltarea unei mentalități de creștere – credința că abilitățile pot fi dezvoltate.</w:t>
      </w:r>
    </w:p>
    <w:p w14:paraId="10963FDA" w14:textId="72B3BDBE"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t>5.Strategii afective și emoționale</w:t>
      </w:r>
      <w:r>
        <w:rPr>
          <w:rFonts w:ascii="Times New Roman" w:hAnsi="Times New Roman" w:cs="Times New Roman"/>
          <w:i/>
          <w:iCs/>
        </w:rPr>
        <w:t xml:space="preserve">. </w:t>
      </w:r>
      <w:r w:rsidRPr="00BF1D5E">
        <w:rPr>
          <w:rFonts w:ascii="Times New Roman" w:hAnsi="Times New Roman" w:cs="Times New Roman"/>
        </w:rPr>
        <w:t>Se referă la controlul emoțiilor care pot influența învățarea.</w:t>
      </w:r>
    </w:p>
    <w:p w14:paraId="6F1C35C1" w14:textId="77777777" w:rsidR="00BF1D5E" w:rsidRPr="00BF1D5E" w:rsidRDefault="00BF1D5E" w:rsidP="00BF1D5E">
      <w:pPr>
        <w:spacing w:after="0" w:line="360" w:lineRule="auto"/>
        <w:ind w:firstLine="360"/>
        <w:jc w:val="both"/>
        <w:rPr>
          <w:rFonts w:ascii="Times New Roman" w:hAnsi="Times New Roman" w:cs="Times New Roman"/>
        </w:rPr>
      </w:pPr>
    </w:p>
    <w:p w14:paraId="4D185461" w14:textId="5F1D54AF"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Identificarea emoțiilor – conștientizarea stărilor de stres, anxietate, frustrare.</w:t>
      </w:r>
    </w:p>
    <w:p w14:paraId="30B2C657" w14:textId="6A9F843D"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Respirație conștientă și relaxare – reducerea tensiunii înainte de examen.</w:t>
      </w:r>
    </w:p>
    <w:p w14:paraId="3E0AB0DA" w14:textId="259E9944"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Pauze de deconectare – pentru refacerea echilibrului emoțional.</w:t>
      </w:r>
    </w:p>
    <w:p w14:paraId="286737E6" w14:textId="69B8BF91"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Autocompasiunea – acceptarea greșelilor fără autocritică excesivă.</w:t>
      </w:r>
    </w:p>
    <w:p w14:paraId="73291C34" w14:textId="450CE1A0"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Gândire pozitivă – înlocuirea gândurilor pesimiste cu unele constructive.</w:t>
      </w:r>
    </w:p>
    <w:p w14:paraId="2D466CFC" w14:textId="13B072AA" w:rsidR="00BF1D5E" w:rsidRPr="00BF1D5E" w:rsidRDefault="00BF1D5E">
      <w:pPr>
        <w:pStyle w:val="ListParagraph"/>
        <w:numPr>
          <w:ilvl w:val="0"/>
          <w:numId w:val="21"/>
        </w:numPr>
        <w:spacing w:after="0" w:line="360" w:lineRule="auto"/>
        <w:ind w:left="709" w:hanging="283"/>
        <w:jc w:val="both"/>
        <w:rPr>
          <w:rFonts w:ascii="Times New Roman" w:hAnsi="Times New Roman" w:cs="Times New Roman"/>
        </w:rPr>
      </w:pPr>
      <w:r w:rsidRPr="00BF1D5E">
        <w:rPr>
          <w:rFonts w:ascii="Times New Roman" w:hAnsi="Times New Roman" w:cs="Times New Roman"/>
        </w:rPr>
        <w:t>Tehnici de mindfulness – pentru reducerea stresului și creșterea concentrării.</w:t>
      </w:r>
    </w:p>
    <w:p w14:paraId="01CFDDD0" w14:textId="63834FD5" w:rsidR="00BF1D5E" w:rsidRPr="00BF1D5E" w:rsidRDefault="00BF1D5E" w:rsidP="00BF1D5E">
      <w:pPr>
        <w:spacing w:after="0" w:line="360" w:lineRule="auto"/>
        <w:jc w:val="both"/>
        <w:rPr>
          <w:rFonts w:ascii="Times New Roman" w:hAnsi="Times New Roman" w:cs="Times New Roman"/>
          <w:i/>
          <w:iCs/>
        </w:rPr>
      </w:pPr>
      <w:r w:rsidRPr="00BF1D5E">
        <w:rPr>
          <w:rFonts w:ascii="Times New Roman" w:hAnsi="Times New Roman" w:cs="Times New Roman"/>
          <w:i/>
          <w:iCs/>
        </w:rPr>
        <w:t>6. Strategii de autoevaluare</w:t>
      </w:r>
    </w:p>
    <w:p w14:paraId="3F9BBA28" w14:textId="26F7201F"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Ajută la analiza performanței și îmbunătățirea continuă.</w:t>
      </w:r>
    </w:p>
    <w:p w14:paraId="6BDFB896" w14:textId="14537D93"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Compararea rezultatelor cu obiectivele propuse</w:t>
      </w:r>
    </w:p>
    <w:p w14:paraId="607B2A46" w14:textId="6AA4C18B"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Evaluarea eficienței strategiilor utilizate</w:t>
      </w:r>
    </w:p>
    <w:p w14:paraId="71A4417F" w14:textId="204476B5"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Scrierea unui jurnal de învățare/reflecție</w:t>
      </w:r>
    </w:p>
    <w:p w14:paraId="32C15949" w14:textId="34ABE732"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Testare prin autoevaluări sau simulări</w:t>
      </w:r>
    </w:p>
    <w:p w14:paraId="79BD83E9" w14:textId="3C7F8EC4" w:rsidR="00BF1D5E" w:rsidRPr="00BF1D5E"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Cererea de feedback și analiza lui</w:t>
      </w:r>
    </w:p>
    <w:p w14:paraId="48B24116" w14:textId="3838F21F" w:rsidR="00D47415" w:rsidRPr="00D47415" w:rsidRDefault="00BF1D5E">
      <w:pPr>
        <w:pStyle w:val="ListParagraph"/>
        <w:numPr>
          <w:ilvl w:val="0"/>
          <w:numId w:val="22"/>
        </w:numPr>
        <w:spacing w:after="0" w:line="360" w:lineRule="auto"/>
        <w:ind w:left="709" w:hanging="283"/>
        <w:jc w:val="both"/>
        <w:rPr>
          <w:rFonts w:ascii="Times New Roman" w:hAnsi="Times New Roman" w:cs="Times New Roman"/>
        </w:rPr>
      </w:pPr>
      <w:r w:rsidRPr="00BF1D5E">
        <w:rPr>
          <w:rFonts w:ascii="Times New Roman" w:hAnsi="Times New Roman" w:cs="Times New Roman"/>
        </w:rPr>
        <w:t>Stabilirea ajustărilor pentru viitorul proces de învățare</w:t>
      </w:r>
      <w:r w:rsidR="00D47415">
        <w:rPr>
          <w:rFonts w:ascii="Times New Roman" w:hAnsi="Times New Roman" w:cs="Times New Roman"/>
        </w:rPr>
        <w:t>.</w:t>
      </w:r>
    </w:p>
    <w:p w14:paraId="53B4B6AC" w14:textId="0486F6AF" w:rsidR="00BF1D5E" w:rsidRDefault="00D47415" w:rsidP="00D47415">
      <w:pPr>
        <w:spacing w:after="0" w:line="360" w:lineRule="auto"/>
        <w:ind w:firstLine="709"/>
        <w:jc w:val="both"/>
        <w:rPr>
          <w:rFonts w:ascii="Times New Roman" w:hAnsi="Times New Roman" w:cs="Times New Roman"/>
        </w:rPr>
      </w:pPr>
      <w:r w:rsidRPr="00D47415">
        <w:rPr>
          <w:rFonts w:ascii="Times New Roman" w:hAnsi="Times New Roman" w:cs="Times New Roman"/>
        </w:rPr>
        <w:t>Utilizarea strategiilor de autoreglare în învățarea academică are o valoare deosebită, deoarece contribuie semnificativ la formarea unor studenți autonomi, eficienți și adaptați cerințelor învățării moderne. Într-un context educațional în continuă schimbare, în care accentul se pune tot mai mult pe responsabilitatea studentului în procesul propriu de formare, capacitatea de autoreglare devine o competență esențială.</w:t>
      </w:r>
    </w:p>
    <w:p w14:paraId="243E21C6" w14:textId="77777777" w:rsidR="00D47415" w:rsidRDefault="00D47415" w:rsidP="00D47415">
      <w:pPr>
        <w:spacing w:after="0" w:line="360" w:lineRule="auto"/>
        <w:ind w:firstLine="709"/>
        <w:jc w:val="both"/>
        <w:rPr>
          <w:rFonts w:ascii="Times New Roman" w:hAnsi="Times New Roman" w:cs="Times New Roman"/>
        </w:rPr>
      </w:pPr>
    </w:p>
    <w:p w14:paraId="4030D81C" w14:textId="6ACD3EAC" w:rsidR="00D47415" w:rsidRPr="00D47415" w:rsidRDefault="00D47415" w:rsidP="00D47415">
      <w:pPr>
        <w:pStyle w:val="ListParagraph"/>
        <w:spacing w:line="360" w:lineRule="auto"/>
        <w:ind w:left="142"/>
        <w:jc w:val="both"/>
        <w:rPr>
          <w:rFonts w:ascii="Times New Roman" w:hAnsi="Times New Roman" w:cs="Times New Roman"/>
          <w:b/>
          <w:bCs/>
        </w:rPr>
      </w:pPr>
      <w:r w:rsidRPr="007B1469">
        <w:rPr>
          <w:rFonts w:ascii="Times New Roman" w:hAnsi="Times New Roman" w:cs="Times New Roman"/>
          <w:b/>
          <w:bCs/>
        </w:rPr>
        <w:t>Sarcini de aplicare și reflecție:</w:t>
      </w:r>
    </w:p>
    <w:p w14:paraId="6E19F793" w14:textId="77777777" w:rsidR="00D47415" w:rsidRPr="00D47415" w:rsidRDefault="00D47415">
      <w:pPr>
        <w:pStyle w:val="ListParagraph"/>
        <w:numPr>
          <w:ilvl w:val="0"/>
          <w:numId w:val="23"/>
        </w:numPr>
        <w:spacing w:line="360" w:lineRule="auto"/>
        <w:ind w:left="284" w:hanging="284"/>
        <w:jc w:val="both"/>
        <w:rPr>
          <w:rFonts w:ascii="Times New Roman" w:hAnsi="Times New Roman" w:cs="Times New Roman"/>
        </w:rPr>
      </w:pPr>
      <w:r w:rsidRPr="00D47415">
        <w:rPr>
          <w:rFonts w:ascii="Times New Roman" w:hAnsi="Times New Roman" w:cs="Times New Roman"/>
        </w:rPr>
        <w:t>Identifică cele mai frecvente strategii autoreglatoare pe care le folosești în învățare (cognitive, metacognitive sau comportamentale). Oferă două exemple concrete din experiența ta.</w:t>
      </w:r>
    </w:p>
    <w:p w14:paraId="0BF11C2C" w14:textId="77777777" w:rsidR="00D47415" w:rsidRPr="00D47415" w:rsidRDefault="00D47415">
      <w:pPr>
        <w:pStyle w:val="ListParagraph"/>
        <w:numPr>
          <w:ilvl w:val="0"/>
          <w:numId w:val="23"/>
        </w:numPr>
        <w:spacing w:line="360" w:lineRule="auto"/>
        <w:ind w:left="284" w:hanging="284"/>
        <w:jc w:val="both"/>
        <w:rPr>
          <w:rFonts w:ascii="Times New Roman" w:hAnsi="Times New Roman" w:cs="Times New Roman"/>
        </w:rPr>
      </w:pPr>
      <w:r w:rsidRPr="00D47415">
        <w:rPr>
          <w:rFonts w:ascii="Times New Roman" w:hAnsi="Times New Roman" w:cs="Times New Roman"/>
        </w:rPr>
        <w:lastRenderedPageBreak/>
        <w:t>Compară două strategii autoreglatoare pe care le-ai utilizat până acum. Explică care a fost mai eficientă și ce ai învățat despre modul tău de învățare.</w:t>
      </w:r>
    </w:p>
    <w:p w14:paraId="3BD27776" w14:textId="77777777" w:rsidR="00D47415" w:rsidRPr="00D47415" w:rsidRDefault="00D47415">
      <w:pPr>
        <w:pStyle w:val="ListParagraph"/>
        <w:numPr>
          <w:ilvl w:val="0"/>
          <w:numId w:val="23"/>
        </w:numPr>
        <w:spacing w:line="360" w:lineRule="auto"/>
        <w:ind w:left="284" w:hanging="284"/>
        <w:jc w:val="both"/>
        <w:rPr>
          <w:rFonts w:ascii="Times New Roman" w:hAnsi="Times New Roman" w:cs="Times New Roman"/>
        </w:rPr>
      </w:pPr>
      <w:r w:rsidRPr="00D47415">
        <w:rPr>
          <w:rFonts w:ascii="Times New Roman" w:hAnsi="Times New Roman" w:cs="Times New Roman"/>
        </w:rPr>
        <w:t>Descrie o situație în care ai parcurs cele trei faze ale autoreglării (planificare, monitorizare și evaluare). Menționează ce ai făcut în fiecare etapă și cum a influențat acest lucru rezultatele tale.</w:t>
      </w:r>
    </w:p>
    <w:p w14:paraId="37ED7A5D" w14:textId="772C25CF" w:rsidR="00D47415" w:rsidRDefault="00D47415" w:rsidP="00C042B6">
      <w:pPr>
        <w:spacing w:after="0" w:line="360" w:lineRule="auto"/>
        <w:ind w:firstLine="142"/>
        <w:jc w:val="both"/>
        <w:rPr>
          <w:rFonts w:ascii="Times New Roman" w:hAnsi="Times New Roman" w:cs="Times New Roman"/>
          <w:b/>
          <w:bCs/>
        </w:rPr>
      </w:pPr>
      <w:r w:rsidRPr="00D47415">
        <w:rPr>
          <w:rFonts w:ascii="Times New Roman" w:hAnsi="Times New Roman" w:cs="Times New Roman"/>
          <w:b/>
          <w:bCs/>
        </w:rPr>
        <w:t>Bibliografie:</w:t>
      </w:r>
    </w:p>
    <w:p w14:paraId="38D66BB5" w14:textId="77777777" w:rsidR="00D47415" w:rsidRPr="00C474BA" w:rsidRDefault="00D47415">
      <w:pPr>
        <w:pStyle w:val="ListParagraph"/>
        <w:numPr>
          <w:ilvl w:val="0"/>
          <w:numId w:val="24"/>
        </w:numPr>
        <w:spacing w:line="360" w:lineRule="auto"/>
        <w:ind w:left="284" w:hanging="284"/>
        <w:rPr>
          <w:rFonts w:ascii="Times New Roman" w:hAnsi="Times New Roman" w:cs="Times New Roman"/>
          <w:i/>
          <w:iCs/>
        </w:rPr>
      </w:pPr>
      <w:r w:rsidRPr="00C474BA">
        <w:rPr>
          <w:rFonts w:ascii="Times New Roman" w:hAnsi="Times New Roman" w:cs="Times New Roman"/>
          <w:i/>
          <w:iCs/>
        </w:rPr>
        <w:t>Ausubel, D. P. (1968). Educational Psychology: A Cognitive View. New York: Holt, Rinehart &amp; Winston.</w:t>
      </w:r>
    </w:p>
    <w:p w14:paraId="14EEBEE5" w14:textId="77777777" w:rsidR="00D47415" w:rsidRPr="00C474BA" w:rsidRDefault="00D47415">
      <w:pPr>
        <w:pStyle w:val="ListParagraph"/>
        <w:numPr>
          <w:ilvl w:val="0"/>
          <w:numId w:val="24"/>
        </w:numPr>
        <w:spacing w:line="360" w:lineRule="auto"/>
        <w:ind w:left="284" w:hanging="284"/>
        <w:rPr>
          <w:rFonts w:ascii="Times New Roman" w:hAnsi="Times New Roman" w:cs="Times New Roman"/>
          <w:i/>
          <w:iCs/>
        </w:rPr>
      </w:pPr>
      <w:r w:rsidRPr="00C474BA">
        <w:rPr>
          <w:rFonts w:ascii="Times New Roman" w:hAnsi="Times New Roman" w:cs="Times New Roman"/>
          <w:i/>
          <w:iCs/>
        </w:rPr>
        <w:t>Atkinson, J. W. (1964). An Introduction to Motivation. Princeton, NJ: Van Nostrand.</w:t>
      </w:r>
    </w:p>
    <w:p w14:paraId="261E1D40" w14:textId="318805E2" w:rsidR="00D47415" w:rsidRPr="00C474BA"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Bandura, A. (1986). Social Foundations of Thought and Action: A Social Cognitive Theory. Englewood Cliffs, NJ: Prentice-Hall.</w:t>
      </w:r>
    </w:p>
    <w:p w14:paraId="6C54F3B8" w14:textId="77777777" w:rsidR="00D47415"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Deci, E. L., &amp; Ryan, R. M. (2000). The “what” and “why” of goal pursuits: Human needs and the self-determination of behavior. Psychological Inquiry, 11(4), 227–268.</w:t>
      </w:r>
    </w:p>
    <w:p w14:paraId="676B65C3" w14:textId="771AC08C" w:rsidR="00C474BA" w:rsidRPr="00C474BA" w:rsidRDefault="00C474BA">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Focșa,</w:t>
      </w:r>
      <w:r w:rsidR="00B95B68">
        <w:rPr>
          <w:rFonts w:ascii="Times New Roman" w:hAnsi="Times New Roman" w:cs="Times New Roman"/>
          <w:i/>
          <w:iCs/>
        </w:rPr>
        <w:t>-</w:t>
      </w:r>
      <w:r w:rsidRPr="00C474BA">
        <w:rPr>
          <w:rFonts w:ascii="Times New Roman" w:hAnsi="Times New Roman" w:cs="Times New Roman"/>
          <w:i/>
          <w:iCs/>
        </w:rPr>
        <w:t>S</w:t>
      </w:r>
      <w:r w:rsidR="00B95B68">
        <w:rPr>
          <w:rFonts w:ascii="Times New Roman" w:hAnsi="Times New Roman" w:cs="Times New Roman"/>
          <w:i/>
          <w:iCs/>
        </w:rPr>
        <w:t>emionov S.</w:t>
      </w:r>
      <w:r w:rsidRPr="00C474BA">
        <w:rPr>
          <w:rFonts w:ascii="Times New Roman" w:hAnsi="Times New Roman" w:cs="Times New Roman"/>
          <w:i/>
          <w:iCs/>
        </w:rPr>
        <w:t xml:space="preserve"> (201</w:t>
      </w:r>
      <w:r w:rsidR="00B95B68">
        <w:rPr>
          <w:rFonts w:ascii="Times New Roman" w:hAnsi="Times New Roman" w:cs="Times New Roman"/>
          <w:i/>
          <w:iCs/>
        </w:rPr>
        <w:t>0</w:t>
      </w:r>
      <w:r w:rsidRPr="00C474BA">
        <w:rPr>
          <w:rFonts w:ascii="Times New Roman" w:hAnsi="Times New Roman" w:cs="Times New Roman"/>
          <w:i/>
          <w:iCs/>
        </w:rPr>
        <w:t xml:space="preserve">). </w:t>
      </w:r>
      <w:r w:rsidR="00B95B68">
        <w:rPr>
          <w:rFonts w:ascii="Times New Roman" w:hAnsi="Times New Roman" w:cs="Times New Roman"/>
          <w:i/>
          <w:iCs/>
        </w:rPr>
        <w:t>Învățarea autoreglată</w:t>
      </w:r>
      <w:r w:rsidRPr="00C474BA">
        <w:rPr>
          <w:rFonts w:ascii="Times New Roman" w:hAnsi="Times New Roman" w:cs="Times New Roman"/>
          <w:i/>
          <w:iCs/>
        </w:rPr>
        <w:t xml:space="preserve">. Chișinău: Editura </w:t>
      </w:r>
      <w:r w:rsidR="00B95B68">
        <w:rPr>
          <w:rFonts w:ascii="Times New Roman" w:hAnsi="Times New Roman" w:cs="Times New Roman"/>
          <w:i/>
          <w:iCs/>
        </w:rPr>
        <w:t>Epigraf</w:t>
      </w:r>
      <w:r w:rsidRPr="00C474BA">
        <w:rPr>
          <w:rFonts w:ascii="Times New Roman" w:hAnsi="Times New Roman" w:cs="Times New Roman"/>
          <w:i/>
          <w:iCs/>
        </w:rPr>
        <w:t>.</w:t>
      </w:r>
    </w:p>
    <w:p w14:paraId="1216C106" w14:textId="77777777" w:rsidR="00D47415" w:rsidRPr="00C474BA"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Maslow, A. H. (1954). Motivation and Personality. New York: Harper &amp; Row.</w:t>
      </w:r>
    </w:p>
    <w:p w14:paraId="0DF7BB4E" w14:textId="77777777" w:rsidR="00D47415" w:rsidRPr="00C474BA"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Pintrich, P. R. (2000). The role of goal orientation in self-regulated learning. In M. Boekaerts, P. R. Pintrich, &amp; M. Zeidner (Eds.), Handbook of self-regulation (pp. 451–502). San Diego, CA: Academic Press.</w:t>
      </w:r>
    </w:p>
    <w:p w14:paraId="73D954AF" w14:textId="77777777" w:rsidR="00D47415" w:rsidRPr="00C474BA"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Woolfolk, A. (2013). Psihologia educației (ediția a 11-a, trad. rom.). București: Editura Trei.</w:t>
      </w:r>
    </w:p>
    <w:p w14:paraId="31C4B691" w14:textId="0E7A3BEE" w:rsidR="00D47415" w:rsidRPr="00C042B6" w:rsidRDefault="00D47415">
      <w:pPr>
        <w:pStyle w:val="ListParagraph"/>
        <w:numPr>
          <w:ilvl w:val="0"/>
          <w:numId w:val="24"/>
        </w:numPr>
        <w:spacing w:line="360" w:lineRule="auto"/>
        <w:rPr>
          <w:rFonts w:ascii="Times New Roman" w:hAnsi="Times New Roman" w:cs="Times New Roman"/>
          <w:i/>
          <w:iCs/>
        </w:rPr>
      </w:pPr>
      <w:r w:rsidRPr="00C474BA">
        <w:rPr>
          <w:rFonts w:ascii="Times New Roman" w:hAnsi="Times New Roman" w:cs="Times New Roman"/>
          <w:i/>
          <w:iCs/>
        </w:rPr>
        <w:t>Zimmerman, B. J. (1989). A social cognitive view of self-regulated academic learning. Journal of Educational Psychology, 81(3), 329–339.</w:t>
      </w:r>
    </w:p>
    <w:sectPr w:rsidR="00D47415" w:rsidRPr="00C042B6" w:rsidSect="0018098F">
      <w:headerReference w:type="even" r:id="rId8"/>
      <w:headerReference w:type="default" r:id="rId9"/>
      <w:footerReference w:type="even" r:id="rId10"/>
      <w:footerReference w:type="default" r:id="rId11"/>
      <w:headerReference w:type="first" r:id="rId12"/>
      <w:footerReference w:type="first" r:id="rId13"/>
      <w:pgSz w:w="11906" w:h="16838" w:code="9"/>
      <w:pgMar w:top="1440" w:right="56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0F88" w14:textId="77777777" w:rsidR="006410FD" w:rsidRDefault="006410FD" w:rsidP="003F07DD">
      <w:pPr>
        <w:spacing w:after="0" w:line="240" w:lineRule="auto"/>
      </w:pPr>
      <w:r>
        <w:separator/>
      </w:r>
    </w:p>
  </w:endnote>
  <w:endnote w:type="continuationSeparator" w:id="0">
    <w:p w14:paraId="1383798A" w14:textId="77777777" w:rsidR="006410FD" w:rsidRDefault="006410FD" w:rsidP="003F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8C4F" w14:textId="77777777" w:rsidR="003F07DD" w:rsidRDefault="003F0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46A4" w14:textId="77777777" w:rsidR="003F07DD" w:rsidRPr="002B16F1" w:rsidRDefault="003F07DD" w:rsidP="003F07DD">
    <w:pPr>
      <w:pBdr>
        <w:top w:val="thinThickSmallGap" w:sz="24" w:space="1"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7081709B" w14:textId="77777777" w:rsidR="003F07DD" w:rsidRDefault="003F0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1D68" w14:textId="77777777" w:rsidR="003F07DD" w:rsidRDefault="003F0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D9AA" w14:textId="77777777" w:rsidR="006410FD" w:rsidRDefault="006410FD" w:rsidP="003F07DD">
      <w:pPr>
        <w:spacing w:after="0" w:line="240" w:lineRule="auto"/>
      </w:pPr>
      <w:r>
        <w:separator/>
      </w:r>
    </w:p>
  </w:footnote>
  <w:footnote w:type="continuationSeparator" w:id="0">
    <w:p w14:paraId="5DD75F38" w14:textId="77777777" w:rsidR="006410FD" w:rsidRDefault="006410FD" w:rsidP="003F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85E6" w14:textId="77777777" w:rsidR="003F07DD" w:rsidRDefault="003F0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CAD1" w14:textId="77777777" w:rsidR="003F07DD" w:rsidRPr="002B16F1" w:rsidRDefault="003F07DD" w:rsidP="003F07DD">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67536BD2" wp14:editId="065C4477">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0093BAA7" w14:textId="77777777" w:rsidR="003F07DD" w:rsidRPr="003F07DD" w:rsidRDefault="003F07DD" w:rsidP="003F0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6E18" w14:textId="77777777" w:rsidR="003F07DD" w:rsidRDefault="003F0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7BA"/>
    <w:multiLevelType w:val="hybridMultilevel"/>
    <w:tmpl w:val="BB06641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A145D13"/>
    <w:multiLevelType w:val="hybridMultilevel"/>
    <w:tmpl w:val="C886413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F82206B"/>
    <w:multiLevelType w:val="hybridMultilevel"/>
    <w:tmpl w:val="D8585B2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110D5980"/>
    <w:multiLevelType w:val="hybridMultilevel"/>
    <w:tmpl w:val="ABD0CE92"/>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 w15:restartNumberingAfterBreak="0">
    <w:nsid w:val="1605719E"/>
    <w:multiLevelType w:val="hybridMultilevel"/>
    <w:tmpl w:val="1C6473C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62D653A"/>
    <w:multiLevelType w:val="hybridMultilevel"/>
    <w:tmpl w:val="44C2390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D3951F5"/>
    <w:multiLevelType w:val="hybridMultilevel"/>
    <w:tmpl w:val="D26C242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E12560B"/>
    <w:multiLevelType w:val="hybridMultilevel"/>
    <w:tmpl w:val="334E8B22"/>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204C44C2"/>
    <w:multiLevelType w:val="hybridMultilevel"/>
    <w:tmpl w:val="34B6BA42"/>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C2674F6"/>
    <w:multiLevelType w:val="hybridMultilevel"/>
    <w:tmpl w:val="9D262BD6"/>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0" w15:restartNumberingAfterBreak="0">
    <w:nsid w:val="316F2E67"/>
    <w:multiLevelType w:val="hybridMultilevel"/>
    <w:tmpl w:val="9EDCCA7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32105BEB"/>
    <w:multiLevelType w:val="hybridMultilevel"/>
    <w:tmpl w:val="332ED49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340D083E"/>
    <w:multiLevelType w:val="hybridMultilevel"/>
    <w:tmpl w:val="B608DA16"/>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37450759"/>
    <w:multiLevelType w:val="hybridMultilevel"/>
    <w:tmpl w:val="12B403F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9F22947"/>
    <w:multiLevelType w:val="hybridMultilevel"/>
    <w:tmpl w:val="E9A62A86"/>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41B21319"/>
    <w:multiLevelType w:val="hybridMultilevel"/>
    <w:tmpl w:val="A6545A88"/>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6" w15:restartNumberingAfterBreak="0">
    <w:nsid w:val="48C628D8"/>
    <w:multiLevelType w:val="hybridMultilevel"/>
    <w:tmpl w:val="26D8B056"/>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493E10B9"/>
    <w:multiLevelType w:val="hybridMultilevel"/>
    <w:tmpl w:val="69E01610"/>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8" w15:restartNumberingAfterBreak="0">
    <w:nsid w:val="4AA14AD2"/>
    <w:multiLevelType w:val="hybridMultilevel"/>
    <w:tmpl w:val="25D00FA4"/>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FD85760"/>
    <w:multiLevelType w:val="hybridMultilevel"/>
    <w:tmpl w:val="97BCA13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5C643E26"/>
    <w:multiLevelType w:val="hybridMultilevel"/>
    <w:tmpl w:val="13AAD372"/>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1" w15:restartNumberingAfterBreak="0">
    <w:nsid w:val="716D3C2C"/>
    <w:multiLevelType w:val="hybridMultilevel"/>
    <w:tmpl w:val="8E5CE6F4"/>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B906C7"/>
    <w:multiLevelType w:val="hybridMultilevel"/>
    <w:tmpl w:val="7674C14C"/>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7AA012F4"/>
    <w:multiLevelType w:val="hybridMultilevel"/>
    <w:tmpl w:val="BC0220E8"/>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296031481">
    <w:abstractNumId w:val="21"/>
  </w:num>
  <w:num w:numId="2" w16cid:durableId="1573466028">
    <w:abstractNumId w:val="1"/>
  </w:num>
  <w:num w:numId="3" w16cid:durableId="2131127677">
    <w:abstractNumId w:val="12"/>
  </w:num>
  <w:num w:numId="4" w16cid:durableId="1608660925">
    <w:abstractNumId w:val="6"/>
  </w:num>
  <w:num w:numId="5" w16cid:durableId="67773929">
    <w:abstractNumId w:val="2"/>
  </w:num>
  <w:num w:numId="6" w16cid:durableId="146482776">
    <w:abstractNumId w:val="16"/>
  </w:num>
  <w:num w:numId="7" w16cid:durableId="2031950110">
    <w:abstractNumId w:val="19"/>
  </w:num>
  <w:num w:numId="8" w16cid:durableId="1041055261">
    <w:abstractNumId w:val="4"/>
  </w:num>
  <w:num w:numId="9" w16cid:durableId="1869756166">
    <w:abstractNumId w:val="11"/>
  </w:num>
  <w:num w:numId="10" w16cid:durableId="1998727064">
    <w:abstractNumId w:val="14"/>
  </w:num>
  <w:num w:numId="11" w16cid:durableId="231820570">
    <w:abstractNumId w:val="7"/>
  </w:num>
  <w:num w:numId="12" w16cid:durableId="1165633431">
    <w:abstractNumId w:val="5"/>
  </w:num>
  <w:num w:numId="13" w16cid:durableId="650184368">
    <w:abstractNumId w:val="10"/>
  </w:num>
  <w:num w:numId="14" w16cid:durableId="592276877">
    <w:abstractNumId w:val="23"/>
  </w:num>
  <w:num w:numId="15" w16cid:durableId="1095521447">
    <w:abstractNumId w:val="18"/>
  </w:num>
  <w:num w:numId="16" w16cid:durableId="227345631">
    <w:abstractNumId w:val="8"/>
  </w:num>
  <w:num w:numId="17" w16cid:durableId="1236162917">
    <w:abstractNumId w:val="17"/>
  </w:num>
  <w:num w:numId="18" w16cid:durableId="1362130274">
    <w:abstractNumId w:val="22"/>
  </w:num>
  <w:num w:numId="19" w16cid:durableId="645163163">
    <w:abstractNumId w:val="20"/>
  </w:num>
  <w:num w:numId="20" w16cid:durableId="972364261">
    <w:abstractNumId w:val="3"/>
  </w:num>
  <w:num w:numId="21" w16cid:durableId="1221945412">
    <w:abstractNumId w:val="15"/>
  </w:num>
  <w:num w:numId="22" w16cid:durableId="2144082035">
    <w:abstractNumId w:val="9"/>
  </w:num>
  <w:num w:numId="23" w16cid:durableId="1326087496">
    <w:abstractNumId w:val="0"/>
  </w:num>
  <w:num w:numId="24" w16cid:durableId="5898542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FA"/>
    <w:rsid w:val="000230FA"/>
    <w:rsid w:val="001161C0"/>
    <w:rsid w:val="00142F49"/>
    <w:rsid w:val="00162A27"/>
    <w:rsid w:val="00171D86"/>
    <w:rsid w:val="0018098F"/>
    <w:rsid w:val="001A6CFA"/>
    <w:rsid w:val="003F07DD"/>
    <w:rsid w:val="004875ED"/>
    <w:rsid w:val="00634722"/>
    <w:rsid w:val="006410FD"/>
    <w:rsid w:val="00660C8D"/>
    <w:rsid w:val="006B1780"/>
    <w:rsid w:val="00821D9C"/>
    <w:rsid w:val="0087328A"/>
    <w:rsid w:val="00996170"/>
    <w:rsid w:val="009A17F7"/>
    <w:rsid w:val="00A073A6"/>
    <w:rsid w:val="00AD0DD9"/>
    <w:rsid w:val="00B169F5"/>
    <w:rsid w:val="00B43896"/>
    <w:rsid w:val="00B73010"/>
    <w:rsid w:val="00B95B68"/>
    <w:rsid w:val="00BF1D5E"/>
    <w:rsid w:val="00C042B6"/>
    <w:rsid w:val="00C474BA"/>
    <w:rsid w:val="00C96352"/>
    <w:rsid w:val="00CD63D0"/>
    <w:rsid w:val="00D47415"/>
    <w:rsid w:val="00DC718F"/>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CC67"/>
  <w15:chartTrackingRefBased/>
  <w15:docId w15:val="{6144B702-7687-4073-B81E-F6369EC8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0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0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0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0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0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0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0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0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0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0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0FA"/>
    <w:rPr>
      <w:rFonts w:eastAsiaTheme="majorEastAsia" w:cstheme="majorBidi"/>
      <w:color w:val="272727" w:themeColor="text1" w:themeTint="D8"/>
    </w:rPr>
  </w:style>
  <w:style w:type="paragraph" w:styleId="Title">
    <w:name w:val="Title"/>
    <w:basedOn w:val="Normal"/>
    <w:next w:val="Normal"/>
    <w:link w:val="TitleChar"/>
    <w:uiPriority w:val="10"/>
    <w:qFormat/>
    <w:rsid w:val="00023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0FA"/>
    <w:pPr>
      <w:spacing w:before="160"/>
      <w:jc w:val="center"/>
    </w:pPr>
    <w:rPr>
      <w:i/>
      <w:iCs/>
      <w:color w:val="404040" w:themeColor="text1" w:themeTint="BF"/>
    </w:rPr>
  </w:style>
  <w:style w:type="character" w:customStyle="1" w:styleId="QuoteChar">
    <w:name w:val="Quote Char"/>
    <w:basedOn w:val="DefaultParagraphFont"/>
    <w:link w:val="Quote"/>
    <w:uiPriority w:val="29"/>
    <w:rsid w:val="000230FA"/>
    <w:rPr>
      <w:i/>
      <w:iCs/>
      <w:color w:val="404040" w:themeColor="text1" w:themeTint="BF"/>
    </w:rPr>
  </w:style>
  <w:style w:type="paragraph" w:styleId="ListParagraph">
    <w:name w:val="List Paragraph"/>
    <w:basedOn w:val="Normal"/>
    <w:uiPriority w:val="34"/>
    <w:qFormat/>
    <w:rsid w:val="000230FA"/>
    <w:pPr>
      <w:ind w:left="720"/>
      <w:contextualSpacing/>
    </w:pPr>
  </w:style>
  <w:style w:type="character" w:styleId="IntenseEmphasis">
    <w:name w:val="Intense Emphasis"/>
    <w:basedOn w:val="DefaultParagraphFont"/>
    <w:uiPriority w:val="21"/>
    <w:qFormat/>
    <w:rsid w:val="000230FA"/>
    <w:rPr>
      <w:i/>
      <w:iCs/>
      <w:color w:val="2F5496" w:themeColor="accent1" w:themeShade="BF"/>
    </w:rPr>
  </w:style>
  <w:style w:type="paragraph" w:styleId="IntenseQuote">
    <w:name w:val="Intense Quote"/>
    <w:basedOn w:val="Normal"/>
    <w:next w:val="Normal"/>
    <w:link w:val="IntenseQuoteChar"/>
    <w:uiPriority w:val="30"/>
    <w:qFormat/>
    <w:rsid w:val="0002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0FA"/>
    <w:rPr>
      <w:i/>
      <w:iCs/>
      <w:color w:val="2F5496" w:themeColor="accent1" w:themeShade="BF"/>
    </w:rPr>
  </w:style>
  <w:style w:type="character" w:styleId="IntenseReference">
    <w:name w:val="Intense Reference"/>
    <w:basedOn w:val="DefaultParagraphFont"/>
    <w:uiPriority w:val="32"/>
    <w:qFormat/>
    <w:rsid w:val="000230FA"/>
    <w:rPr>
      <w:b/>
      <w:bCs/>
      <w:smallCaps/>
      <w:color w:val="2F5496" w:themeColor="accent1" w:themeShade="BF"/>
      <w:spacing w:val="5"/>
    </w:rPr>
  </w:style>
  <w:style w:type="paragraph" w:customStyle="1" w:styleId="ListParagraph1">
    <w:name w:val="List Paragraph1"/>
    <w:basedOn w:val="Normal"/>
    <w:uiPriority w:val="34"/>
    <w:qFormat/>
    <w:rsid w:val="0018098F"/>
    <w:pPr>
      <w:spacing w:line="256" w:lineRule="auto"/>
      <w:ind w:left="720"/>
      <w:contextualSpacing/>
    </w:pPr>
    <w:rPr>
      <w:rFonts w:ascii="Calibri" w:eastAsia="Calibri" w:hAnsi="Calibri" w:cs="Times New Roman"/>
      <w:kern w:val="0"/>
      <w:sz w:val="22"/>
      <w:szCs w:val="22"/>
      <w:lang w:val="ro-RO" w:eastAsia="ru-RU"/>
      <w14:ligatures w14:val="none"/>
    </w:rPr>
  </w:style>
  <w:style w:type="paragraph" w:styleId="NormalWeb">
    <w:name w:val="Normal (Web)"/>
    <w:basedOn w:val="Normal"/>
    <w:uiPriority w:val="99"/>
    <w:semiHidden/>
    <w:unhideWhenUsed/>
    <w:rsid w:val="001809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1D86"/>
    <w:rPr>
      <w:b/>
      <w:bCs/>
    </w:rPr>
  </w:style>
  <w:style w:type="character" w:styleId="Emphasis">
    <w:name w:val="Emphasis"/>
    <w:basedOn w:val="DefaultParagraphFont"/>
    <w:uiPriority w:val="20"/>
    <w:qFormat/>
    <w:rsid w:val="00171D86"/>
    <w:rPr>
      <w:i/>
      <w:iCs/>
    </w:rPr>
  </w:style>
  <w:style w:type="paragraph" w:styleId="Header">
    <w:name w:val="header"/>
    <w:basedOn w:val="Normal"/>
    <w:link w:val="HeaderChar"/>
    <w:uiPriority w:val="99"/>
    <w:unhideWhenUsed/>
    <w:rsid w:val="003F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DD"/>
  </w:style>
  <w:style w:type="paragraph" w:styleId="Footer">
    <w:name w:val="footer"/>
    <w:basedOn w:val="Normal"/>
    <w:link w:val="FooterChar"/>
    <w:uiPriority w:val="99"/>
    <w:unhideWhenUsed/>
    <w:rsid w:val="003F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956">
      <w:bodyDiv w:val="1"/>
      <w:marLeft w:val="0"/>
      <w:marRight w:val="0"/>
      <w:marTop w:val="0"/>
      <w:marBottom w:val="0"/>
      <w:divBdr>
        <w:top w:val="none" w:sz="0" w:space="0" w:color="auto"/>
        <w:left w:val="none" w:sz="0" w:space="0" w:color="auto"/>
        <w:bottom w:val="none" w:sz="0" w:space="0" w:color="auto"/>
        <w:right w:val="none" w:sz="0" w:space="0" w:color="auto"/>
      </w:divBdr>
    </w:div>
    <w:div w:id="289241709">
      <w:bodyDiv w:val="1"/>
      <w:marLeft w:val="0"/>
      <w:marRight w:val="0"/>
      <w:marTop w:val="0"/>
      <w:marBottom w:val="0"/>
      <w:divBdr>
        <w:top w:val="none" w:sz="0" w:space="0" w:color="auto"/>
        <w:left w:val="none" w:sz="0" w:space="0" w:color="auto"/>
        <w:bottom w:val="none" w:sz="0" w:space="0" w:color="auto"/>
        <w:right w:val="none" w:sz="0" w:space="0" w:color="auto"/>
      </w:divBdr>
      <w:divsChild>
        <w:div w:id="269313816">
          <w:marLeft w:val="0"/>
          <w:marRight w:val="0"/>
          <w:marTop w:val="0"/>
          <w:marBottom w:val="0"/>
          <w:divBdr>
            <w:top w:val="none" w:sz="0" w:space="0" w:color="auto"/>
            <w:left w:val="none" w:sz="0" w:space="0" w:color="auto"/>
            <w:bottom w:val="none" w:sz="0" w:space="0" w:color="auto"/>
            <w:right w:val="none" w:sz="0" w:space="0" w:color="auto"/>
          </w:divBdr>
          <w:divsChild>
            <w:div w:id="1762949412">
              <w:marLeft w:val="0"/>
              <w:marRight w:val="0"/>
              <w:marTop w:val="0"/>
              <w:marBottom w:val="0"/>
              <w:divBdr>
                <w:top w:val="none" w:sz="0" w:space="0" w:color="auto"/>
                <w:left w:val="none" w:sz="0" w:space="0" w:color="auto"/>
                <w:bottom w:val="none" w:sz="0" w:space="0" w:color="auto"/>
                <w:right w:val="none" w:sz="0" w:space="0" w:color="auto"/>
              </w:divBdr>
            </w:div>
          </w:divsChild>
        </w:div>
        <w:div w:id="385493018">
          <w:marLeft w:val="0"/>
          <w:marRight w:val="0"/>
          <w:marTop w:val="0"/>
          <w:marBottom w:val="0"/>
          <w:divBdr>
            <w:top w:val="none" w:sz="0" w:space="0" w:color="auto"/>
            <w:left w:val="none" w:sz="0" w:space="0" w:color="auto"/>
            <w:bottom w:val="none" w:sz="0" w:space="0" w:color="auto"/>
            <w:right w:val="none" w:sz="0" w:space="0" w:color="auto"/>
          </w:divBdr>
          <w:divsChild>
            <w:div w:id="3885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457">
      <w:bodyDiv w:val="1"/>
      <w:marLeft w:val="0"/>
      <w:marRight w:val="0"/>
      <w:marTop w:val="0"/>
      <w:marBottom w:val="0"/>
      <w:divBdr>
        <w:top w:val="none" w:sz="0" w:space="0" w:color="auto"/>
        <w:left w:val="none" w:sz="0" w:space="0" w:color="auto"/>
        <w:bottom w:val="none" w:sz="0" w:space="0" w:color="auto"/>
        <w:right w:val="none" w:sz="0" w:space="0" w:color="auto"/>
      </w:divBdr>
    </w:div>
    <w:div w:id="745876789">
      <w:bodyDiv w:val="1"/>
      <w:marLeft w:val="0"/>
      <w:marRight w:val="0"/>
      <w:marTop w:val="0"/>
      <w:marBottom w:val="0"/>
      <w:divBdr>
        <w:top w:val="none" w:sz="0" w:space="0" w:color="auto"/>
        <w:left w:val="none" w:sz="0" w:space="0" w:color="auto"/>
        <w:bottom w:val="none" w:sz="0" w:space="0" w:color="auto"/>
        <w:right w:val="none" w:sz="0" w:space="0" w:color="auto"/>
      </w:divBdr>
    </w:div>
    <w:div w:id="771820252">
      <w:bodyDiv w:val="1"/>
      <w:marLeft w:val="0"/>
      <w:marRight w:val="0"/>
      <w:marTop w:val="0"/>
      <w:marBottom w:val="0"/>
      <w:divBdr>
        <w:top w:val="none" w:sz="0" w:space="0" w:color="auto"/>
        <w:left w:val="none" w:sz="0" w:space="0" w:color="auto"/>
        <w:bottom w:val="none" w:sz="0" w:space="0" w:color="auto"/>
        <w:right w:val="none" w:sz="0" w:space="0" w:color="auto"/>
      </w:divBdr>
    </w:div>
    <w:div w:id="111243579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210335475">
      <w:bodyDiv w:val="1"/>
      <w:marLeft w:val="0"/>
      <w:marRight w:val="0"/>
      <w:marTop w:val="0"/>
      <w:marBottom w:val="0"/>
      <w:divBdr>
        <w:top w:val="none" w:sz="0" w:space="0" w:color="auto"/>
        <w:left w:val="none" w:sz="0" w:space="0" w:color="auto"/>
        <w:bottom w:val="none" w:sz="0" w:space="0" w:color="auto"/>
        <w:right w:val="none" w:sz="0" w:space="0" w:color="auto"/>
      </w:divBdr>
      <w:divsChild>
        <w:div w:id="135799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3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558730">
      <w:bodyDiv w:val="1"/>
      <w:marLeft w:val="0"/>
      <w:marRight w:val="0"/>
      <w:marTop w:val="0"/>
      <w:marBottom w:val="0"/>
      <w:divBdr>
        <w:top w:val="none" w:sz="0" w:space="0" w:color="auto"/>
        <w:left w:val="none" w:sz="0" w:space="0" w:color="auto"/>
        <w:bottom w:val="none" w:sz="0" w:space="0" w:color="auto"/>
        <w:right w:val="none" w:sz="0" w:space="0" w:color="auto"/>
      </w:divBdr>
    </w:div>
    <w:div w:id="1545829649">
      <w:bodyDiv w:val="1"/>
      <w:marLeft w:val="0"/>
      <w:marRight w:val="0"/>
      <w:marTop w:val="0"/>
      <w:marBottom w:val="0"/>
      <w:divBdr>
        <w:top w:val="none" w:sz="0" w:space="0" w:color="auto"/>
        <w:left w:val="none" w:sz="0" w:space="0" w:color="auto"/>
        <w:bottom w:val="none" w:sz="0" w:space="0" w:color="auto"/>
        <w:right w:val="none" w:sz="0" w:space="0" w:color="auto"/>
      </w:divBdr>
    </w:div>
    <w:div w:id="1984390716">
      <w:bodyDiv w:val="1"/>
      <w:marLeft w:val="0"/>
      <w:marRight w:val="0"/>
      <w:marTop w:val="0"/>
      <w:marBottom w:val="0"/>
      <w:divBdr>
        <w:top w:val="none" w:sz="0" w:space="0" w:color="auto"/>
        <w:left w:val="none" w:sz="0" w:space="0" w:color="auto"/>
        <w:bottom w:val="none" w:sz="0" w:space="0" w:color="auto"/>
        <w:right w:val="none" w:sz="0" w:space="0" w:color="auto"/>
      </w:divBdr>
    </w:div>
    <w:div w:id="2089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A1D8-F1AB-4B84-A33E-C2FCCE59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2260</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13</cp:revision>
  <dcterms:created xsi:type="dcterms:W3CDTF">2025-06-18T11:38:00Z</dcterms:created>
  <dcterms:modified xsi:type="dcterms:W3CDTF">2025-08-21T11:36:00Z</dcterms:modified>
</cp:coreProperties>
</file>