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C5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C5">
        <w:rPr>
          <w:rFonts w:ascii="Times New Roman" w:eastAsia="Times New Roman" w:hAnsi="Times New Roman" w:cs="Times New Roman"/>
          <w:bCs/>
          <w:sz w:val="24"/>
          <w:szCs w:val="24"/>
        </w:rPr>
        <w:t>Кризис 17 лет - рубеж привычной школьной  и новой взрослой жизни.</w:t>
      </w:r>
      <w:r w:rsidRPr="00AF76C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Кризис юношеского возраста напоминает кризисы 1 года (речевая регуляция поведения) и 7 лет (нормативная регуляция). В 17 лет происходит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ценностно-смысловая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20B2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поведения.  Если человек научится объяснять,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регулировать свои действия, то потребность объяснить свое поведение волей-неволей приводит к подчинению этих действий новым законодательным схемам. </w:t>
      </w:r>
      <w:r w:rsidR="00AF7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Ранняя юность (от 14-15 до 18 лет) - в буквальном смысле слова "третий мир", существующий между детством и взрослостью. К концу этого периода основные процессы биологического созревания в большинстве случаев завершены, так что дальнейшее физическое развитие можно рассматривать как принадлежащее к циклу взрослости. Социальный статус юношества неоднороден.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Юность - завершающий этап социализации. Деятельность и ролевая структура личности на этом этапе уже приобретают ряд новых, взрослых качеств. </w:t>
      </w:r>
    </w:p>
    <w:p w:rsidR="000C279A" w:rsidRPr="000C279A" w:rsidRDefault="000C279A" w:rsidP="00AF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6C5">
        <w:rPr>
          <w:rFonts w:ascii="Times New Roman" w:eastAsia="Times New Roman" w:hAnsi="Times New Roman" w:cs="Times New Roman"/>
          <w:bCs/>
          <w:sz w:val="24"/>
          <w:szCs w:val="24"/>
        </w:rPr>
        <w:t xml:space="preserve"> В это время ребенок оказывается на пороге реальной взрослой жизни. Главная социальная задача этого возраста - выбор профессии. </w:t>
      </w:r>
      <w:r w:rsidRPr="00AF76C5">
        <w:rPr>
          <w:rFonts w:ascii="Times New Roman" w:eastAsia="Times New Roman" w:hAnsi="Times New Roman" w:cs="Times New Roman"/>
          <w:bCs/>
          <w:sz w:val="24"/>
          <w:szCs w:val="24"/>
        </w:rPr>
        <w:br/>
        <w:t> </w:t>
      </w:r>
      <w:r w:rsidRPr="00AF76C5">
        <w:rPr>
          <w:rFonts w:ascii="Times New Roman" w:eastAsia="Times New Roman" w:hAnsi="Times New Roman" w:cs="Times New Roman"/>
          <w:sz w:val="24"/>
          <w:szCs w:val="24"/>
        </w:rPr>
        <w:t>Выбор профессии и типа учебного заведения неизбежно дифференцирует жизненные пути девушек и юношей, со всеми вытекающими отсюда социально-психологическими последствиями. Расширяется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диапазон общественно-политических ролей и связанных с ними интересов и ответственности. Юношей еще остро волнуют проблемы, унаследованные от подросткового этапа, - собственная возрастная специфика, право на автономию от старших и т.д. Но социальное и личностное самоопределение предполагает не столько автономию от взрослых, сколько четкую ориентировку и определение своего места во взрослом мире.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Юность - завершающий этап созревания и формирования личности. Становление личности включает в себя также становление относительно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устойчивого образа "Я"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, т.е. целостного представления о самом себе.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Образ "Я" включает 3 компонента: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- знание себя, представление о своих качествах и свойствах.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- оценка этих качеств и связанное с ней самолюбие, самоуважение и т.д.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Поведенческий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- практичное отношение к себе.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Юноша страстно хочет знать, кто он такой, чего он стоит, на что он способен.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Есть два способа самооценки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C279A" w:rsidRPr="00AF76C5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 Один состоит в том, чтобы соизмерить уровень своих притязаний с достигнутым результатом.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 Второй путь самооценки - социальное сравнение, сопоставление мнений о себе окружающих.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 Образы собственного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"я"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, как известно, сложны и неоднозначны. Тут и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реальное "я"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(каким я вижу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себя в реальный момент), и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динамическое "я"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(каким я стараюсь стать), и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идеальное "я"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(каким я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должен стать, исходя из своих моральных принципов), и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фантастическое "я"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(каким я хотел бы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если бы все было возможным), и целый ряд других представляемых "я".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Даже самосознание зрелой личности не свободно от противоречий и не все самооценки адекватны. Адекватность самооценки с возрастом повышается. Несовпадение реального и идеального "Я" вполне естественное следствие роста самосознания и необходимая предпосылка целенаправленного самовоспитания.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Исключительно важной чертой личности, во многом закладываемой в ранней юности, является самоуважение, т.е. обобщенная самооценка, степень принятия или неприятия себя как личности.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76C5">
        <w:rPr>
          <w:rFonts w:ascii="Times New Roman" w:eastAsia="Times New Roman" w:hAnsi="Times New Roman" w:cs="Times New Roman"/>
          <w:bCs/>
          <w:sz w:val="24"/>
          <w:szCs w:val="24"/>
        </w:rPr>
        <w:t> На формирование самоуважения влияют многие факторы - отношение родителей, положение среди сверстников и другие.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> Одной из важных потребностей переходного возраста становится потребность в освобождении от контроля и опеки родителей, учителей, старших вообще, а также от установленных ими правил и порядков. Значительное влияние на личность юноши оказывает стиль его взаимоотношений с родителями, который лишь отчасти обусловлен их социальным положением.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Существует несколько относительно автономных психологических механизмов, посредством которых родители влияют на своих детей: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>1) подкрепление: поощряя поведение, которое взрослые считают правильным, и, наказывая за нарушение установленных правил, родители внедряют в сознание ребенка определенную систему норм, соблюдение которых постепенно становится для ребенка привычкой и внутренней потребностью;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2) идентификация: ребенок подражает родителям, ориентируется на их пример, старается стать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же, как они;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3) понимание: зная внутренний мир ребенка и чутко откликаясь на его проблемы, родители тем самым формируют его самосознание и коммуникативные качества;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4) механизм психологического противодействия: юноша, свободу которого жестко ограничивают, может выработать повышенную тягу к самостоятельности, а тот, кому все разрешают, вырасти зависимым.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Большинство 17-летних школьников ориентируются на продолжение образования, немногие - на поиски работы. Ценность образования - большое благо, но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то же время достижение поставленной цели сложно, и в конце 11 класса эмоциональное напряжение может резко возрасти.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Резкая смена образа жизни, включение в новые виды деятельности, общение с новыми людьми вызывают значительную напряженность. Новая жизненная ситуация требует адаптации к ней.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 Помогают адаптироваться в основном два фактора: поддержка семьи и уверенность в себе, чувство компетентности.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Устремленность в будущее. Период стабилизации Личности.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В это время складывается система устойчивых взглядов на мир и свое место в нем - мировоззрение. Известны связанные с этим юношеский максимализм в оценках, страстность в отстаивании своей точки зрения.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Центральным новообразованием периода становится самоопределение, профессиональное и личностное.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Юность  это период принятия ответственных решений, определяющих дальнейшую жизнь; выбор профессии, места в жизни, выбор смысла жизни, формирование своего мировоззрения и самосознания, выбор спутника жизни, создание своей семьи. Юношеский возраст  этап человеческой близости, когда ценности дружбы, любви, интимной близости могут быть первостепенными.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 Молодой человек стремится самоутверждению, к самостоятельности и оригинальности, создать собственные территории смысла жизни, любви, счастья, политики и т.д. Характерны чувства нового, смелость, решительность, оптимизм и способность к увлечению. Для юношества свойственны максимализм суждений, своеобразный эгоцентризм мышления. 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Стремление доказать свою независимость и самобытность сопровождается типичными поведенческими реакциями: «пренебрежительное отношение» к советам старших, недоверие и критиканство по отношению к старшим поколениям, иногда даже открытое противодействие.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Но в такой ситуации юноша вынужден опираться на моральную поддержку ровесников, и это приводит к типичной реакции «повышенной подверженности» (неосознанная внушаемость) влиянию ровесников, которая обуславливает единообразие вкусов, стилей поведения, норм моралей (молодежная мода, жаргон, субкультура) - даже презрение среди молодежи, как правило, носят групповой характер, совершаются под влиянием группы.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Покидая стены школы после девятого класса, подростки идут в технические колледжи или работать, некоторые  с посещением вечерней школы. Происходит смещение кризиса 17 лет в сторону кризиса 15 лет.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 15 лет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характерен в основном для тех, кто имеет сильную гедонистическую (утверждающее наслаждение, удовольствие как высшую цель и основной мотив человеческого поведения) установку.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Во время кризиса такие подростки </w:t>
      </w:r>
      <w:proofErr w:type="gramStart"/>
      <w:r w:rsidRPr="00CC20B2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циничны и достаточно откровенны, ясно формулируют свое жизненное кредо.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 юности для них  время проб и ошибок.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Одиннадцать классов кончают более благополучные дети.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Но в 17 лет кризис протекает не менее остро, чем в 15 лет. Большинство 17-летних ориентируются на продолжение образования, немногие  на поиск работы, на который не решились после девятого класса.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Высшее образование им необходимо, чтобы получить профессию, позволяющую «жить достойно», «много зарабатывать», «обеспечивать себя и семью».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Существуют две категории выпускников школы: </w:t>
      </w:r>
      <w:r w:rsidRPr="000C279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 первые надеются на помощь родителей (платный вуз) и не теряют душевного равновесия;</w:t>
      </w:r>
      <w:r w:rsidRPr="000C27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 вторые рассчитывают на свои силы - наиболее подвержены </w:t>
      </w:r>
      <w:proofErr w:type="gramStart"/>
      <w:r w:rsidRPr="00CC2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связанными</w:t>
      </w:r>
      <w:proofErr w:type="gramEnd"/>
      <w:r w:rsidRPr="00CC2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 поступлением стрессам.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Для тяжело переживающих </w:t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 17 лет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характерны различные страхи. Ответственность за сделанный выбор, реальные достижения в это время  уже большой груз. Сюда еще прибавляются страхи перед новой жизнью, перед возможностью ошибки, перед неудачей при поступлении в вуз, у 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юношей - перед армией. Высокая тревожность и выраженный страх могут привести к возникновению невротических реакции (обострению гастрита, нейродермита, головных болей, давлению) и др. хронических заболеваний.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Но если даже выпускник мало тревожен, и все складывается удачно, резкая смена образа жизни, включение в новые виды деятельности, общение с другими людьми вызывают значительную напряженность. Новая жизненная ситуация требует адаптации к ней.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Помогают в этом уверенность в себе, чувство компетентности, поддержка семьи и другое. </w:t>
      </w:r>
      <w:r w:rsidRPr="000C279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Таким образом, какой выбор будет сделан в юности, решение пойти в тот или иной конкретный вуз зависит от направленности личности, доминирующих мотивов, основных ценностных ориентации.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 Наилучшие взаимоотношения старшеклассников с родителями складываются обычно тогда, когда родители придерживаются демократического стиля воспитания. Этот стиль в наибольшей степени способствует воспитанию самостоятельности, активности, инициативы и социальной ответственности.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"Значимость"</w:t>
      </w:r>
      <w:r w:rsidRPr="00CC20B2">
        <w:rPr>
          <w:rFonts w:ascii="Times New Roman" w:eastAsia="Times New Roman" w:hAnsi="Times New Roman" w:cs="Times New Roman"/>
          <w:sz w:val="24"/>
          <w:szCs w:val="24"/>
        </w:rPr>
        <w:t xml:space="preserve"> для юношей и девушек их родителей и сверстников принципиально не одинакова в разных сферах деятельности. </w:t>
      </w:r>
      <w:r w:rsidRPr="000C279A">
        <w:rPr>
          <w:rFonts w:ascii="Times New Roman" w:eastAsia="Times New Roman" w:hAnsi="Times New Roman" w:cs="Times New Roman"/>
          <w:sz w:val="24"/>
          <w:szCs w:val="24"/>
        </w:rPr>
        <w:br/>
      </w:r>
      <w:r w:rsidRPr="00CC20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Наибольшая автономия от родителей при ориентации на сверстников наблюдается в сфере досуга, развлечений, свободного общения, потребительских ориентаций. 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279A" w:rsidRPr="000C279A" w:rsidRDefault="000C279A" w:rsidP="00CC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B2">
        <w:rPr>
          <w:rFonts w:ascii="Times New Roman" w:eastAsia="Times New Roman" w:hAnsi="Times New Roman" w:cs="Times New Roman"/>
          <w:b/>
          <w:bCs/>
          <w:sz w:val="24"/>
          <w:szCs w:val="24"/>
        </w:rPr>
        <w:t> Обычно подростковый кризис даёт нам мечты о том, какой мы хотим видеть свою жизнь в будущем.</w:t>
      </w:r>
    </w:p>
    <w:p w:rsidR="000C279A" w:rsidRPr="00CC20B2" w:rsidRDefault="000C279A" w:rsidP="00CC20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C20B2">
        <w:rPr>
          <w:rFonts w:ascii="Times New Roman" w:hAnsi="Times New Roman" w:cs="Times New Roman"/>
          <w:b/>
          <w:bCs/>
          <w:sz w:val="24"/>
          <w:szCs w:val="24"/>
        </w:rPr>
        <w:t>Кризис 17 лет (от 15 до 17 лет)</w:t>
      </w:r>
      <w:r w:rsidRPr="00CC20B2">
        <w:rPr>
          <w:rFonts w:ascii="Times New Roman" w:hAnsi="Times New Roman" w:cs="Times New Roman"/>
          <w:sz w:val="24"/>
          <w:szCs w:val="24"/>
        </w:rPr>
        <w:t xml:space="preserve">. Возникает точно на рубеже привычной школьной и новой взрослой жизни. Может сместиться на 15 лет. В это время ребенок оказывается на пороге реальной взрослой жизни. </w:t>
      </w:r>
    </w:p>
    <w:p w:rsidR="000C279A" w:rsidRPr="00CC20B2" w:rsidRDefault="000C279A" w:rsidP="00CC20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C20B2">
        <w:rPr>
          <w:rFonts w:ascii="Times New Roman" w:hAnsi="Times New Roman" w:cs="Times New Roman"/>
          <w:sz w:val="24"/>
          <w:szCs w:val="24"/>
        </w:rPr>
        <w:t xml:space="preserve">Для тех, кто тяжело переживает кризис 17 лет, характерны различные страхи. Ответственность перед собой и своими родными за выбор, реальные достижения в это время – уже большой груз. К этому прибавляется страх перед новой жизнью, перед возможностью ошибки, перед неудачей при поступлении в вуз, у юношей – перед армией. Высокая тревожность и на этом фоне выраженный страх могут привести к возникновению невротических реакций, таких как повышение </w:t>
      </w:r>
      <w:proofErr w:type="gramStart"/>
      <w:r w:rsidRPr="00CC20B2">
        <w:rPr>
          <w:rFonts w:ascii="Times New Roman" w:hAnsi="Times New Roman" w:cs="Times New Roman"/>
          <w:sz w:val="24"/>
          <w:szCs w:val="24"/>
        </w:rPr>
        <w:t>температуры</w:t>
      </w:r>
      <w:proofErr w:type="gramEnd"/>
      <w:r w:rsidRPr="00CC20B2">
        <w:rPr>
          <w:rFonts w:ascii="Times New Roman" w:hAnsi="Times New Roman" w:cs="Times New Roman"/>
          <w:sz w:val="24"/>
          <w:szCs w:val="24"/>
        </w:rPr>
        <w:t xml:space="preserve"> перед выпускными или вступительными экзаменами, головные боли и т.п. Может начаться обострение гастрита, нейродермита или другого хронического заболевания.</w:t>
      </w:r>
    </w:p>
    <w:p w:rsidR="000C279A" w:rsidRPr="00CC20B2" w:rsidRDefault="000C279A" w:rsidP="00CC20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C20B2">
        <w:rPr>
          <w:rFonts w:ascii="Times New Roman" w:hAnsi="Times New Roman" w:cs="Times New Roman"/>
          <w:sz w:val="24"/>
          <w:szCs w:val="24"/>
        </w:rPr>
        <w:t>Резкая смена образа жизни, включение в новые виды Деятельности, общение с новыми людьми вызывают значительную напряженность. Новая жизненная ситуация требует адаптации к ней. Помогают адаптироваться в основном два фактора: поддержка семьи и уверенность в себе, чувство компетентности.</w:t>
      </w:r>
    </w:p>
    <w:p w:rsidR="000C279A" w:rsidRPr="00CC20B2" w:rsidRDefault="000C279A" w:rsidP="00CC20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C20B2">
        <w:rPr>
          <w:rFonts w:ascii="Times New Roman" w:hAnsi="Times New Roman" w:cs="Times New Roman"/>
          <w:sz w:val="24"/>
          <w:szCs w:val="24"/>
        </w:rPr>
        <w:t>Устремленность в будущее. Период стабилизации Личности. В это время складывается система устойчивых взглядов на мир и свое место в нем – мировоззрение. Известны связанные с этим юношеский максимализм в оценках, страстность в отстаивании своей точки зрения. Центральным новообразованием периода становится самоопределение, профессиональное и личностное.</w:t>
      </w:r>
    </w:p>
    <w:p w:rsidR="00652E65" w:rsidRPr="00CC20B2" w:rsidRDefault="00652E65" w:rsidP="00CC2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52E65" w:rsidRPr="00CC20B2" w:rsidSect="00AF7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893"/>
    <w:multiLevelType w:val="hybridMultilevel"/>
    <w:tmpl w:val="820A24DA"/>
    <w:lvl w:ilvl="0" w:tplc="1124CD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79A"/>
    <w:rsid w:val="000C279A"/>
    <w:rsid w:val="00156256"/>
    <w:rsid w:val="002534E4"/>
    <w:rsid w:val="005F20E6"/>
    <w:rsid w:val="00615079"/>
    <w:rsid w:val="00652E65"/>
    <w:rsid w:val="00817FC6"/>
    <w:rsid w:val="00AF76C5"/>
    <w:rsid w:val="00CC20B2"/>
    <w:rsid w:val="00DB5787"/>
    <w:rsid w:val="00E6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81">
    <w:name w:val="ts81"/>
    <w:basedOn w:val="a0"/>
    <w:rsid w:val="000C279A"/>
    <w:rPr>
      <w:rFonts w:ascii="Times New Roman" w:hAnsi="Times New Roman" w:cs="Times New Roman" w:hint="default"/>
      <w:b/>
      <w:bCs/>
      <w:color w:val="FF0000"/>
      <w:sz w:val="29"/>
      <w:szCs w:val="29"/>
    </w:rPr>
  </w:style>
  <w:style w:type="character" w:customStyle="1" w:styleId="ts91">
    <w:name w:val="ts91"/>
    <w:basedOn w:val="a0"/>
    <w:rsid w:val="000C279A"/>
    <w:rPr>
      <w:rFonts w:ascii="Times New Roman" w:hAnsi="Times New Roman" w:cs="Times New Roman" w:hint="default"/>
      <w:b/>
      <w:bCs/>
      <w:color w:val="212173"/>
      <w:sz w:val="29"/>
      <w:szCs w:val="29"/>
    </w:rPr>
  </w:style>
  <w:style w:type="character" w:customStyle="1" w:styleId="ts101">
    <w:name w:val="ts101"/>
    <w:basedOn w:val="a0"/>
    <w:rsid w:val="000C279A"/>
    <w:rPr>
      <w:rFonts w:ascii="Times New Roman" w:hAnsi="Times New Roman" w:cs="Times New Roman" w:hint="default"/>
      <w:color w:val="212173"/>
      <w:sz w:val="24"/>
      <w:szCs w:val="24"/>
    </w:rPr>
  </w:style>
  <w:style w:type="character" w:customStyle="1" w:styleId="ts111">
    <w:name w:val="ts111"/>
    <w:basedOn w:val="a0"/>
    <w:rsid w:val="000C279A"/>
    <w:rPr>
      <w:rFonts w:ascii="Times New Roman" w:hAnsi="Times New Roman" w:cs="Times New Roman" w:hint="default"/>
      <w:b/>
      <w:bCs/>
      <w:color w:val="DF6122"/>
      <w:sz w:val="26"/>
      <w:szCs w:val="26"/>
    </w:rPr>
  </w:style>
  <w:style w:type="character" w:customStyle="1" w:styleId="ts121">
    <w:name w:val="ts121"/>
    <w:basedOn w:val="a0"/>
    <w:rsid w:val="000C279A"/>
    <w:rPr>
      <w:rFonts w:ascii="Times New Roman" w:hAnsi="Times New Roman" w:cs="Times New Roman" w:hint="default"/>
      <w:b/>
      <w:bCs/>
      <w:color w:val="D95706"/>
      <w:sz w:val="24"/>
      <w:szCs w:val="24"/>
    </w:rPr>
  </w:style>
  <w:style w:type="character" w:customStyle="1" w:styleId="ts131">
    <w:name w:val="ts131"/>
    <w:basedOn w:val="a0"/>
    <w:rsid w:val="000C279A"/>
    <w:rPr>
      <w:rFonts w:ascii="Times New Roman" w:hAnsi="Times New Roman" w:cs="Times New Roman" w:hint="default"/>
      <w:b/>
      <w:bCs/>
      <w:color w:val="DA4F0A"/>
      <w:sz w:val="29"/>
      <w:szCs w:val="29"/>
    </w:rPr>
  </w:style>
  <w:style w:type="character" w:customStyle="1" w:styleId="ts141">
    <w:name w:val="ts141"/>
    <w:basedOn w:val="a0"/>
    <w:rsid w:val="000C279A"/>
    <w:rPr>
      <w:rFonts w:ascii="Times New Roman" w:hAnsi="Times New Roman" w:cs="Times New Roman" w:hint="default"/>
      <w:b/>
      <w:bCs/>
      <w:color w:val="DC5406"/>
      <w:sz w:val="29"/>
      <w:szCs w:val="29"/>
    </w:rPr>
  </w:style>
  <w:style w:type="character" w:customStyle="1" w:styleId="ts151">
    <w:name w:val="ts151"/>
    <w:basedOn w:val="a0"/>
    <w:rsid w:val="000C279A"/>
    <w:rPr>
      <w:rFonts w:ascii="Times New Roman" w:hAnsi="Times New Roman" w:cs="Times New Roman" w:hint="default"/>
      <w:color w:val="DC5406"/>
      <w:sz w:val="29"/>
      <w:szCs w:val="29"/>
    </w:rPr>
  </w:style>
  <w:style w:type="character" w:customStyle="1" w:styleId="ts161">
    <w:name w:val="ts161"/>
    <w:basedOn w:val="a0"/>
    <w:rsid w:val="000C279A"/>
    <w:rPr>
      <w:rFonts w:ascii="Times New Roman" w:hAnsi="Times New Roman" w:cs="Times New Roman" w:hint="default"/>
      <w:color w:val="212173"/>
      <w:sz w:val="29"/>
      <w:szCs w:val="29"/>
    </w:rPr>
  </w:style>
  <w:style w:type="character" w:customStyle="1" w:styleId="ts171">
    <w:name w:val="ts171"/>
    <w:basedOn w:val="a0"/>
    <w:rsid w:val="000C279A"/>
    <w:rPr>
      <w:rFonts w:ascii="Times New Roman" w:hAnsi="Times New Roman" w:cs="Times New Roman" w:hint="default"/>
      <w:b/>
      <w:bCs/>
      <w:color w:val="212173"/>
      <w:sz w:val="24"/>
      <w:szCs w:val="24"/>
    </w:rPr>
  </w:style>
  <w:style w:type="character" w:customStyle="1" w:styleId="ts181">
    <w:name w:val="ts181"/>
    <w:basedOn w:val="a0"/>
    <w:rsid w:val="000C279A"/>
    <w:rPr>
      <w:rFonts w:ascii="Times New Roman" w:hAnsi="Times New Roman" w:cs="Times New Roman" w:hint="default"/>
      <w:b/>
      <w:bCs/>
      <w:color w:val="D95503"/>
      <w:sz w:val="24"/>
      <w:szCs w:val="24"/>
    </w:rPr>
  </w:style>
  <w:style w:type="character" w:customStyle="1" w:styleId="ts191">
    <w:name w:val="ts191"/>
    <w:basedOn w:val="a0"/>
    <w:rsid w:val="000C279A"/>
    <w:rPr>
      <w:rFonts w:ascii="Times New Roman" w:hAnsi="Times New Roman" w:cs="Times New Roman" w:hint="default"/>
      <w:b/>
      <w:bCs/>
      <w:color w:val="D75504"/>
      <w:sz w:val="26"/>
      <w:szCs w:val="26"/>
    </w:rPr>
  </w:style>
  <w:style w:type="character" w:customStyle="1" w:styleId="ts201">
    <w:name w:val="ts201"/>
    <w:basedOn w:val="a0"/>
    <w:rsid w:val="000C279A"/>
    <w:rPr>
      <w:rFonts w:ascii="Times New Roman" w:hAnsi="Times New Roman" w:cs="Times New Roman" w:hint="default"/>
      <w:b/>
      <w:bCs/>
      <w:color w:val="D64E04"/>
      <w:sz w:val="24"/>
      <w:szCs w:val="24"/>
    </w:rPr>
  </w:style>
  <w:style w:type="character" w:customStyle="1" w:styleId="ts211">
    <w:name w:val="ts211"/>
    <w:basedOn w:val="a0"/>
    <w:rsid w:val="000C279A"/>
    <w:rPr>
      <w:rFonts w:ascii="Times New Roman" w:hAnsi="Times New Roman" w:cs="Times New Roman" w:hint="default"/>
      <w:b/>
      <w:bCs/>
      <w:color w:val="DA5204"/>
      <w:sz w:val="26"/>
      <w:szCs w:val="26"/>
    </w:rPr>
  </w:style>
  <w:style w:type="character" w:customStyle="1" w:styleId="ts221">
    <w:name w:val="ts221"/>
    <w:basedOn w:val="a0"/>
    <w:rsid w:val="000C279A"/>
    <w:rPr>
      <w:rFonts w:ascii="Times New Roman" w:hAnsi="Times New Roman" w:cs="Times New Roman" w:hint="default"/>
      <w:b/>
      <w:bCs/>
      <w:color w:val="DA5204"/>
      <w:sz w:val="24"/>
      <w:szCs w:val="24"/>
    </w:rPr>
  </w:style>
  <w:style w:type="character" w:customStyle="1" w:styleId="ts231">
    <w:name w:val="ts231"/>
    <w:basedOn w:val="a0"/>
    <w:rsid w:val="000C279A"/>
    <w:rPr>
      <w:rFonts w:ascii="Times New Roman" w:hAnsi="Times New Roman" w:cs="Times New Roman" w:hint="default"/>
      <w:b/>
      <w:bCs/>
      <w:color w:val="DC5603"/>
      <w:sz w:val="24"/>
      <w:szCs w:val="24"/>
    </w:rPr>
  </w:style>
  <w:style w:type="character" w:customStyle="1" w:styleId="ts51">
    <w:name w:val="ts51"/>
    <w:basedOn w:val="a0"/>
    <w:rsid w:val="000C279A"/>
    <w:rPr>
      <w:rFonts w:ascii="Times New Roman" w:hAnsi="Times New Roman" w:cs="Times New Roman" w:hint="default"/>
      <w:color w:val="212173"/>
      <w:sz w:val="24"/>
      <w:szCs w:val="24"/>
    </w:rPr>
  </w:style>
  <w:style w:type="character" w:customStyle="1" w:styleId="ts61">
    <w:name w:val="ts61"/>
    <w:basedOn w:val="a0"/>
    <w:rsid w:val="000C279A"/>
    <w:rPr>
      <w:rFonts w:ascii="Times New Roman" w:hAnsi="Times New Roman" w:cs="Times New Roman" w:hint="default"/>
      <w:b/>
      <w:bCs/>
      <w:color w:val="D84D08"/>
      <w:sz w:val="26"/>
      <w:szCs w:val="26"/>
    </w:rPr>
  </w:style>
  <w:style w:type="character" w:customStyle="1" w:styleId="ts71">
    <w:name w:val="ts71"/>
    <w:basedOn w:val="a0"/>
    <w:rsid w:val="000C279A"/>
    <w:rPr>
      <w:rFonts w:ascii="Times New Roman" w:hAnsi="Times New Roman" w:cs="Times New Roman" w:hint="default"/>
      <w:b/>
      <w:bCs/>
      <w:color w:val="DF6122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279A"/>
    <w:pPr>
      <w:spacing w:before="100" w:beforeAutospacing="1" w:after="100" w:afterAutospacing="1" w:line="240" w:lineRule="auto"/>
      <w:ind w:left="150" w:right="150" w:firstLine="225"/>
      <w:jc w:val="both"/>
    </w:pPr>
    <w:rPr>
      <w:rFonts w:ascii="Tahoma" w:eastAsia="Times New Roman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AF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985">
              <w:marLeft w:val="0"/>
              <w:marRight w:val="0"/>
              <w:marTop w:val="0"/>
              <w:marBottom w:val="0"/>
              <w:divBdr>
                <w:top w:val="outset" w:sz="6" w:space="4" w:color="0000FF"/>
                <w:left w:val="outset" w:sz="6" w:space="4" w:color="0000FF"/>
                <w:bottom w:val="outset" w:sz="6" w:space="4" w:color="0000FF"/>
                <w:right w:val="outset" w:sz="6" w:space="4" w:color="0000FF"/>
              </w:divBdr>
              <w:divsChild>
                <w:div w:id="12681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905">
              <w:marLeft w:val="0"/>
              <w:marRight w:val="0"/>
              <w:marTop w:val="0"/>
              <w:marBottom w:val="0"/>
              <w:divBdr>
                <w:top w:val="outset" w:sz="6" w:space="4" w:color="0000FF"/>
                <w:left w:val="outset" w:sz="6" w:space="4" w:color="0000FF"/>
                <w:bottom w:val="outset" w:sz="6" w:space="4" w:color="0000FF"/>
                <w:right w:val="outset" w:sz="6" w:space="4" w:color="0000FF"/>
              </w:divBdr>
              <w:divsChild>
                <w:div w:id="16399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2011-11-10T18:12:00Z</cp:lastPrinted>
  <dcterms:created xsi:type="dcterms:W3CDTF">2010-10-25T19:16:00Z</dcterms:created>
  <dcterms:modified xsi:type="dcterms:W3CDTF">2012-11-19T19:37:00Z</dcterms:modified>
</cp:coreProperties>
</file>