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5B" w:rsidRPr="00FD24E8" w:rsidRDefault="00DC355B" w:rsidP="00FD24E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Зрелость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Фундаментальные основы психофизиологического развития в зрелости целесообразно анализировать, привлекая представления о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возрастном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системогенезе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системогенезом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понимают процесс последовательного становления, перестройки и распада функциональных систем организма в течение всего жизненного цикла, от момента зачатия до смерти. К.В. Судаков разделяет его на три основных периода: становление функциональных систем в раннем онтогенезе, зрелое состояние организма, угасание и деструкции при старении организма. В первом периоде наблюдается четкая упорядоченность созревания отдельных систем в связи с последовательностью их включения в обеспечение механизмов адаптации и поведения растущего организма. При этом морфологическое созревание и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усложнение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элементов, так и самих систем продолжается до наступления зрелости.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В периоде зрелости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системогенез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имеет другие особенности:</w:t>
      </w:r>
    </w:p>
    <w:p w:rsidR="00DC355B" w:rsidRPr="00FD24E8" w:rsidRDefault="00DC355B" w:rsidP="00FD24E8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завершается созревание морфологических элементов функциональных систем, поэтому физиологические фрагменты образующихся новых систем ранее сформировались в других системах; </w:t>
      </w:r>
    </w:p>
    <w:p w:rsidR="00DC355B" w:rsidRPr="00FD24E8" w:rsidRDefault="00DC355B" w:rsidP="00FD24E8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многие вегетативные и поведенческие подсистемы автоматизированы; </w:t>
      </w:r>
    </w:p>
    <w:p w:rsidR="00DC355B" w:rsidRPr="00FD24E8" w:rsidRDefault="00DC355B" w:rsidP="00FD24E8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при постоянном образовании новых функциональных систем происходят распад и перестройка ранее существовавших, однако это не имеет характера деструкции с выпадением морфологических элементов. 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Следует подчеркнуть, что в зрелости продолжают действовать основные принципы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системогенеза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, постулированные П.К. Анохиным. Принципы минимального обеспечения, гетерохронии и консолидации отражают динамику формирования функциональных систем и в зрелости, однако форма их выражения не такая, как на ранних этапах развития. Так, в зрелости консолидация элементов в систему происходит при первом получении результата в новой функциональной системе, когда объединяются компоненты, ранее включавшиеся в другие функциональные системы.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>Принципы гетерохронии и минимального обеспечения действуют в иной временной последовательности: при формировании нового навыка для достижения желаемого результата используется избыточное число элементов и степеней свободы. Когда функциональная система сформирована, возбуждение концентрируется в пределах минимального числа элементов, способных обеспечить функцию. Таким образом, по мере автоматизации функции число участвующих в ней элементов сокращается во времени. Другими словами, если на ранних этапах развития функция изменяется «от минимума к максимуму» и число участвующих в ее обеспечении элементов увеличивается со временем, то в зрелом возрасте функция формируется «от максимума к минимуму» и число участвующих в ней элементов уменьшается со временем.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к третьему периоду наблюдаются изменения в процессах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системогенеза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. Они сводятся к следующему:</w:t>
      </w:r>
    </w:p>
    <w:p w:rsidR="00DC355B" w:rsidRPr="00FD24E8" w:rsidRDefault="00DC355B" w:rsidP="00FD24E8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постепенное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гетерохронное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угасание функциональных систем в известной степени воспроизводит последовательность, обратную последовательности их становления в раннем онтогенезе; </w:t>
      </w:r>
    </w:p>
    <w:p w:rsidR="00DC355B" w:rsidRPr="00FD24E8" w:rsidRDefault="00DC355B" w:rsidP="00FD24E8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угасание и деструкция систем, в отличие от их перестроек в зрелом возрасте, сопровождаются утратой, выпадением отдельных морфологических элементов; </w:t>
      </w:r>
    </w:p>
    <w:p w:rsidR="00DC355B" w:rsidRPr="00FD24E8" w:rsidRDefault="00DC355B" w:rsidP="00FD24E8">
      <w:pPr>
        <w:numPr>
          <w:ilvl w:val="0"/>
          <w:numId w:val="2"/>
        </w:numPr>
        <w:spacing w:after="0"/>
        <w:ind w:left="0" w:firstLine="7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наряду с развитием компенсаторных процессов возможно обучение новым навыкам, которое происходит медленнее, чем в период зрелости, поскольку адаптивные возможности организма снижаются. 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особенности формирования и реализации функциональных систем дают общее представление о направлениях психофизиологического развития в зрелости. Тем не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следует подчеркнуть, что конкретных знаний о возрастных изменениях структуры как психофизиологических, так и психологических функций в зрелом возрасте очень мало.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Решение этой проблемы может быть обеспечено с помощью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лонгитюдных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взрослых людей от ранней юности до старости, и исследования такого рода в последнее время получают особое распространение.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>Виной тому, что взрослость как бы выпадает из сферы внимания психологии развития, – объективная логика онтогенетических исследований. Дело в том, что для определения нижнего порога зрелости необходимы знания о генезисе тех структур, которые обеспечивают оптимальные режимы их функционирования, и знания о возрастных синдромах отрочества и юности. А для определения верхнего порога зрелости необходимы знания о старении и старости. Развитие и получает свои характеристики из этих двух источников – процессов эволюции и инволюции психических функций.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Современная психология развития, будучи по преимуществу возрастной психологией ребенка и подростка, сосредоточила внимание на процессах физиологического созревания и развития психических функций, усвоения индивидом общественно-исторического опыта, становления личности, которые определяют наиболее общие модели психического развития человека. С этих позиций взрослость оказывается лишь неким итогом бурных процессов развития и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ранее сформированных механизмов, свойств и структур поведения, заложенных в детстве и отрочестве, за которым последуют жизненный спад и угасание психических функций. Взрослость рассматривается как некое протяженное стационарное состояние, характеризуемое более или менее полной стабилизацией функций и свой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ств сл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>ожившейся личности, образовавшегося интеллекта, определившихся ценностных ориентации и картины мира.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Такое отношение к взрослости сформировалось исторически. Например, Э.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Клапаред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характеризовал зрелость как состояние психической «окаменелости», когда процесс развития «прекращается». Ярким проявлением такого отношения к взрослости можно считать и высказывание В. Джеймса, который писал о том, что после 25 лет взрослые не могут приобрести новые идеи: бескорыстная любознательность проходит, умственные «связи установлены, способность к ассимиляции исчерпана». Определяя основные стадии развития, многие психологи XIX-XX вв. ограничивали развитие юношеским возрастом, отказывая последующим периодам в возможности появления качественных новообразований личности и деятельности.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>Вполне понятно, что такие установки не позволяли подойти к взрослости, как к периоду развития и появления возрастных новообразований. Но целостная картина развития не может быть построена без учета периода зрелости; именно поэтому в его изучении исследователи в последнее время все больше обращаются к педагогической, производственной психологии, психологии творчества, социальной психологии и психологии индивидуальных различий.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>Благодаря почти вековому накоплению знаний о детском возрасте и старости обнаружено важное онтогенетическое обстоятельство: ускорение процессов созревания и замедление процессов старения, особенно в сфере интеллекта и личности современного человека. Главным следствием этих онтогенетических изменений является расширение возрастного диапазона периода взрослости, его потенциалов трудоспособности, познавательного и личностного развития. Именно поэтому одним из фундаментальных разделов психологии развития должно стать изучение развития человека на этапе от 30 до 60-65 лет. Впервые эта задача была поставлена в 1928 г. Н.А. Рыбниковым, предложившим называть этот раздел возрастной психологии «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акмеологией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» (от греч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>кме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», что означает – апогей развития, точка его наивысшего роста, расцвета) – наукой о периоде расцвета всех жизненных сил человека.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Возрастные пределы взрослости определяются комплексом социальных и биологических причин в зависимости от конкретных социально-экономических условий индивидуального развития человека. Накопленные данные позволили в какой-то мере отграничить период взрослости от отрочества, юности и молодости, с одной стороны, и старости – с другой, а также в самой взрослости выделить отдельные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макропериоды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– раннюю взрослость, средний возраст, пожилой возраст. Но четкие </w:t>
      </w:r>
      <w:r w:rsidRPr="00FD24E8">
        <w:rPr>
          <w:rFonts w:ascii="Times New Roman" w:eastAsia="Times New Roman" w:hAnsi="Times New Roman" w:cs="Times New Roman"/>
          <w:sz w:val="24"/>
          <w:szCs w:val="24"/>
        </w:rPr>
        <w:lastRenderedPageBreak/>
        <w:t>хронологические рамки взрослости задать довольно трудно: в характеристиках и временных границах взрослости много неопределенности.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Так, к примеру, раннюю взрослость многие авторы соотносят с периодом юности (ее хронологические рамки – от 15-16 до 22-25 лет); средний возраст – с периодом молодости (от 20-35 лет, по Д. Векслеру) или «зрелости» (25-40 лет – Д.Б.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Бромлей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, 25-50 лет (Д.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Биррен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), до 36-60 лет по международной классификации возрастов); пожилой возраст – со старостью (от 55 лет и старше).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Верхнюю границу взрослости в социальном плане соотносят с окончанием школы и началом самостоятельной жизни (17-18 лет), а нижнюю – с выходом на пенсию (55-60 лет).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Психофизиологические исследования, проведенные в школе Б.Г. Ананьева (изучались общий, вербальный и невербальный интеллект, логические и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мнемические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функции, индивидные свойства и физиологические процессы типа теплообразования и метаболизма), показали, что наибольшая концентрация конструктивных сдвигов развития характерна для раннего (18-22 года) и среднего (23-32 года) возрастов, а отрицательных сдвигов – для двух периодов (23-27 лет и 33-35 лет);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стабилизация в наибольшей мере характерна для 33-35 лет, после чего более типичными становятся инволюционные процессы.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Экспериментальных оснований большинство из предложенных схем не имеют.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К тому же остаются открытыми вопросы о том, существуют ли критические моменты и переходные состояния, разделяющие раннюю и среднюю взрослость, каков вообще характер психофизиологического развития в эти периоды: полностью ли стабилизирован функциональный уровень всех психофизиологических структур, каковы самые ранние проявления инволюции, каковы оптимумы психических функций в этом возрасте и т.д.</w:t>
      </w:r>
      <w:proofErr w:type="gramEnd"/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>Поскольку мы рассмотрели юношеский возраст и молодость отдельно, то сейчас займемся анализом того, что происходит в развитии на этапе от 30 до 55-65 лет.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Какого человека можно считать взрослым? Во-первых, взрослость определяется физиологически, с точки зрения оптимального функционирования всех систем организма. Внешне взрослые люди продолжают расти, физиологически изменяться – достигает оптимума и изменяется функционирование костной, мышечной, </w:t>
      </w:r>
      <w:proofErr w:type="spellStart"/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>, пищеварительной, гормональной и других систем. Скажем, сексуальные функции у женщин достигают оптимума к 26–30 годам и держатся на этом уровне до 60 лет; мужчины же переживают их постепенный спад после 30 лет.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Во-вторых, взрослость определяется социально и юридически – с точки зрения возможности соблюдать нормы и правила социальной жизни, занимать определенные статусные позиции, демонстрировать уровень своих социальных достижений (образование, профессия,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укорененность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в социальных сообществах и т.д.), нести ответственность за собственные решения и поступки.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В-третьих, взрослость – категория психологическая, учитывающая собственное отношение человека к возрасту, переживания себя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относящимся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к определенной возрастной когорте. Для последнего очень важны наличие семьи и опыт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(социально-демографические исследования показывают, что риск распада семей максимально велик в первые пять лет супружества и на границе 45-60 лет, когда люди прожили в браке около 15 лет).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Понятие взрослой (зрелой) личности – сравнительно новое приобретение психологии развития, во многом обязанное своему употреблению философскому анализу таких явлений, как массовый человек (X.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Ортега-и-Гассет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), бегство от свободы, социальный и индивидуальный характер (Э.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Фромм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), экзистенциальный вакуум, смысл жизни (В.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Франкл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) и др. Психологическое определение понятия взрослости обнаруживает свою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нетождественность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понятиям социальной или юридической зрелости, а также сталкивается с трудностями в определении нормы развития в связи с действием культурных факторов и общей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инфантилизацией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населения.</w:t>
      </w:r>
      <w:proofErr w:type="gramEnd"/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Понятие взрослости (зрелости) в первую очередь связано с исследованием отношения человека к собственной жизни среди людей; не только к себе самому, к своему «Я», но и к более широкому </w:t>
      </w:r>
      <w:r w:rsidRPr="00FD24E8">
        <w:rPr>
          <w:rFonts w:ascii="Times New Roman" w:eastAsia="Times New Roman" w:hAnsi="Times New Roman" w:cs="Times New Roman"/>
          <w:sz w:val="24"/>
          <w:szCs w:val="24"/>
        </w:rPr>
        <w:lastRenderedPageBreak/>
        <w:t>контексту осуществления жизни, возможности повлиять на мир и изменить его, вписывания себя в универсум, космос.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Э.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Эриксон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, анализируя зрелость как седьмую стадию человеческой жизни, считал ее центральной на всем жизненном пути человека. Развитие личности в это время продолжается во многом благодаря влиянию со стороны детей, молодого поколения, которое подтверждает субъективное ощущение своей нужности другим.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>Производительность (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генеративность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) и порождение (продолжение рода) как главные характеристики личности на этой стадии реализуются в заботе о воспитании нового поколения, в продуктивной трудовой деятельности и в индивидуальном творчестве. Во все, что делает взрослый человек, он вкладывает частицу своего «Я», своего индивидуального опыта и тем самым становится участником культурно-социального прогресса.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По Э.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Эриксону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, зрелый человек нуждается в том, чтобы быть нужным; зрелость нуждается в руководстве и поощрении со стороны молодых, о которых необходимо заботиться. При этом, естественно, речь идет не только о собственных детях. Сам по себе факт наличия детей или даже желания иметь их еще «не тянет» на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генеративность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. И на деле некоторые молодые родители страдают от задержки способности развивать эту стадию.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Причины отставания часто обнаруживаются во впечатлениях раннего детства – в чрезмерном себялюбии, основанном на слишком напряженном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самосозидании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преуспевающей личности; в недостатке веры, «доверия к роду человеческому», побуждающего ребенка ощущать себя так, будто он желанная надежда и забота общества.</w:t>
      </w:r>
      <w:proofErr w:type="gramEnd"/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Генеративность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как одна из важных характеристик взрослости –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заинтересованность в устройстве жизни и наставлении нового поколения. И довольно часто в случае жизненных неудач или особой одаренности в других областях ряд людей направляет этот драйв не только (и даже вообще не) на свое потомство, поэтому понятие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генеративности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включает также продуктивность и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, что делает эту стадию жизни еще более важной.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Если ситуация развития неблагоприятная, имеет место регрессия к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обсессивной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псевдоблизости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: появляется чрезмерная сосредоточенность на себе, приводящая к косности и застою, личностному опустошению. В психологии такая ситуация описывается как кризис зрелости, когда, казалось бы, объективно человек полон сил, занимает прочное социальное положение, имеет профессию и т.д., но личностно не чувствует себя состоявшимся, нужным, а свою жизнь – наполненной смыслами. В этом случае, как пишет Э.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Эриксон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, человек рассматривает себя как свое собственное и единственное дитя (а если есть физическое или психологическое неблагополучие, то они этому способствуют). Если условия благоприятствуют такой тенденции, то происходит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и психологическая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инвалидизация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личности, подготовленная всеми предшествующими стадиями, если соотношения сил в их течении складывались в пользу неуспешного выбора. Стремление к заботе о другом, творческий потенциал, желание творить (создавать) вещи, в которые вложена частица неповторимой индивидуальности, помогают преодолевать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возможную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самопоглощенность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и личностное оскудение.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Нет ни одной фазы жизни, которая была бы для человека более важной, чем другие. В каждом возрасте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может быть и является именно тем, чем он должен быть. Не исключение здесь и взрослость, с которой принято связывать такие новые личностные характеристики, как:</w:t>
      </w:r>
    </w:p>
    <w:p w:rsidR="00DC355B" w:rsidRPr="00FD24E8" w:rsidRDefault="00DC355B" w:rsidP="00FD24E8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умение брать на себя ответственность; </w:t>
      </w:r>
    </w:p>
    <w:p w:rsidR="00DC355B" w:rsidRPr="00FD24E8" w:rsidRDefault="00DC355B" w:rsidP="00FD24E8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стремление к власти и организаторские способности; </w:t>
      </w:r>
    </w:p>
    <w:p w:rsidR="00DC355B" w:rsidRPr="00FD24E8" w:rsidRDefault="00DC355B" w:rsidP="00FD24E8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эмоциональной и интеллектуальной поддержке других; </w:t>
      </w:r>
    </w:p>
    <w:p w:rsidR="00DC355B" w:rsidRPr="00FD24E8" w:rsidRDefault="00DC355B" w:rsidP="00FD24E8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уверенность в себе и целеустремленность; </w:t>
      </w:r>
    </w:p>
    <w:p w:rsidR="00DC355B" w:rsidRPr="00FD24E8" w:rsidRDefault="00DC355B" w:rsidP="00FD24E8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склонность к философским обобщениям; </w:t>
      </w:r>
    </w:p>
    <w:p w:rsidR="00DC355B" w:rsidRPr="00FD24E8" w:rsidRDefault="00DC355B" w:rsidP="00FD24E8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защита системы собственных принципов и жизненных ценностей; способность сопротивляться проблемам реальности с помощью развитой воли; </w:t>
      </w:r>
    </w:p>
    <w:p w:rsidR="00DC355B" w:rsidRPr="00FD24E8" w:rsidRDefault="00DC355B" w:rsidP="00FD24E8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индивидуального жизненного стиля; </w:t>
      </w:r>
    </w:p>
    <w:p w:rsidR="00DC355B" w:rsidRPr="00FD24E8" w:rsidRDefault="00DC355B" w:rsidP="00FD24E8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стремление оказывать влияние на мир и «отдавать» индивидуальный опыт молодому поколению; </w:t>
      </w:r>
    </w:p>
    <w:p w:rsidR="00DC355B" w:rsidRPr="00FD24E8" w:rsidRDefault="00DC355B" w:rsidP="00FD24E8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реализм, трезвость в оценках и чувство «деланности» жизни; </w:t>
      </w:r>
    </w:p>
    <w:p w:rsidR="00DC355B" w:rsidRPr="00FD24E8" w:rsidRDefault="00DC355B" w:rsidP="00FD24E8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стабилизация системы социальных ролей и др. 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взрослых людей обретают к 40 годам устойчивость в жизни и уверенность в себе.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Но одновременно в этот, казалось бы, надежный и спланированный взрослый мир прокрадывается сомнение, связанное с оценкой пройденного жизненного пути, с пониманием стабилизации, «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сделанности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» жизни, переживаниями отсутствия ожиданий новизны и свежести, спонтанности жизни и возможности в ней что-то изменить (так свойственным детству и юности), переживанием краткости жизни для осуществления всего желаемого и необходимости отказаться от явно недостижимых целей.</w:t>
      </w:r>
      <w:proofErr w:type="gramEnd"/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>Взрослость, несмотря на кажущуюся устойчивость, такой же противоречивый период, как и другие. Взрослый человек одновременно переживает и чувство стабильности, и смятение по поводу того, действительно ли он понял и реализовал настоящее предназначение своей жизни. Особенно острым становится это противоречие в случае негативных оценок, данных личностью своей предшествующей жизни, и необходимости выработать новую жизненную стратегию. Взрослость дает возможность человеку (еще и еще раз) «сделать жизнь» по собственному усмотрению, развернуть ее в ту сторону, которую человек считает целесообразной.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она преодолевает переживание того, что жизнь не во всем реализовалась так, как мечталось в предыдущих возрастах, и создает философское отношение и возможность терпимости к просчетам и жизненным неудачам, принятия своей жизни такой, как она складывается.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Если молодость во многом живет ориентацией на будущее, ожиданием настоящей жизни, которая начнется, как только... (вырастут дети, закончу институт, защищу диссертацию, получу квартиру, рассчитаюсь с долгами за машину, достигну такой-то должности и т.д.), то взрослость в большей степени ставит цели, касающиеся именно настоящего времени личности, ее самореализации, ее отдачи здесь и теперь.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Именно поэтому многие, вступая в середину взрослости, стремятся начать жизнь сначала, найти новые пути и средства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Взрослый человек хорошо понимает, что от себя и своего прошлого не убежишь: нельзя еще раз стать 20-летним, нельзя избавиться от груза совершенных ошибок, нельзя в один миг сменить свои ценности на другие, нельзя мгновенно стать другим. Но взрослость дает возможность уже привычное делать по-другому, вносить новые смыслы в то, что стабильно интересует, в то, что уже умеешь делать хорошо. Во взрослом возрасте отчетливо видно, как достигнутый уровень развития может стать источником, своеобразным трамплином для новых витков развития, новых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салгоизменений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. «Делать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обычное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по-новому» означает насытить свою профессиональную, общественную, семейную, личностную деятельность новыми смыслами и ценностями, ради которых хотелось бы жить (своеобразная «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самостимуляция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жизни»).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Взрослого человека интересует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«ненасущного», не имеющего непосредственного отношения к самореализации, карьере, поддержанию существования. Его начинает интересовать «жизнь сама по себе» во всех ее многообразных проявлениях; во взрослости появляется «вкус к жизни» как таковой, может быть, даже «смакование жизни».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Важно и то, что зрелость увеличивает долю самостоятельности и ответственности в принятии жизненных решений, определении жизненных стратегий. Теперь не другие люди решают, что хорошо или плохо для человека, а он сам встраивается в ряды тех, у кого спрашивают совета, кто начинает сам определять, что хорошо или плохо, полезно или бесполезно, нужно или не нужно, и несет ответственность за переданный опыт. Взрослый человек получает возможность реализовать не только своей собственной жизнью, но и жизнью других (детей, учеников, последователей) то, что он считает правильным, истинным,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обязательным к исполнению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. Обретенные им ценности </w:t>
      </w:r>
      <w:r w:rsidRPr="00FD24E8">
        <w:rPr>
          <w:rFonts w:ascii="Times New Roman" w:eastAsia="Times New Roman" w:hAnsi="Times New Roman" w:cs="Times New Roman"/>
          <w:sz w:val="24"/>
          <w:szCs w:val="24"/>
        </w:rPr>
        <w:lastRenderedPageBreak/>
        <w:t>осмысляются, обобщаются, проверяются практикой собственной жизни и тем самым приобретают экзистенциальный характер.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>Все эти процессы связаны с обретением нового чувства времени. Будущее, кажущееся неограниченным в молодости, приобретает границу, «линию горизонта». На отрезке между 35 и 50 годами время заметно убыстряет свой ход, а прошлое в нем становится с каждым годом продолжительнее. В связи с этим к 50 годам человек менее активно стремится к сильным изменениям в жизни или ищет работу с постоянно меняющимся содержанием; наоборот, его больше интересуют виды деятельности, в которых можно использовать накопленные знания, жизненный опыт, профессиональную и житейскую компетентность.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>Но появление линии жизненного горизонта не означает, что взрослая личность начинает готовиться к концу жизни. Наоборот, взрослость раздвигает жизненные горизонты в силу того, что многое из познанного и освоенного на предыдущих возрастных этапах обретает осмысленность, глубину, перспективу, объемность. Жизнь раскрывается взрослой личности во всей полноте и богатстве нюансов.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>К.Г. Юнг считает, что взрослый человек постепенно высвобождается из плена собственного «Я» и начинает ориентироваться на решение духовных задач, достижение внутреннего чувства общности с другими людьми, миром, космосом. Именно люди с универсальными духовными запросами (особенно художники, религиозные и политические деятели и те, кто по роду своей деятельности работает с молодежью) могут переживать пятидесятые годы жизни как подъем, как творческую фазу.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>Этого освобождения из плена «Я» достигает не всякий взрослый, но оно позволяет личности действительно развиваться в признанный другими авторитет. Тот, кто не справляется с собственным кризисом и остается «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великовозрастным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инфантилом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», тот проигрывает в глазах молодого поколения, в первую очередь собственных детей. Любопытно, что именно молодежь достаточно тонко чувствует эту важнейшую ценность взрослости – «подлинность» взрослого человека, его способность сохранять свою «самость» при столкновении с любыми препятствиями и проблемами. Следует упомянуть в этой связи и еще одну характеристику взрослой личности – ее ориентацию на молодое поколение, ее сочувствие, искреннее желание помочь молодым обрести собственное «Я». Иногда интерес к молодежи, свойственный взрослому возрасту, приобретает своеобразную форму подражательства молодым – в одежде, жаргоне, стиле жизни и формах общения.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В период взрослости в распоряжении человека находятся все силы, все аспекты психики. Слова X.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Кюнкеля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о том, что «судьба приходит изнутри», как нельзя лучше выражают основной смысл этой фазы жизни. Человек, развивающийся последовательно, достигает к середине 50-х годов своей второй творческой кульминации. Он способен к обобщению и критическому осмыслению собственного опыта, и у него еще достаточно жизненных сил, чтобы привнести этот опыт в свою деятельность. В это время личности нужны коллектив, последователи, ученики; она стремится к руководству, к организации, к власти.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Ливехуд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считает, что к взрослому возрасту человек обретает </w:t>
      </w:r>
      <w:r w:rsidRPr="00FD24E8">
        <w:rPr>
          <w:rFonts w:ascii="Times New Roman" w:eastAsia="Times New Roman" w:hAnsi="Times New Roman" w:cs="Times New Roman"/>
          <w:b/>
          <w:sz w:val="24"/>
          <w:szCs w:val="24"/>
        </w:rPr>
        <w:t>«доминирующий основной склад»</w:t>
      </w: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, афористически определяя его как «тональность, в которой пишется личная биография», а по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сути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имея в виду жизненную направленность, определяемую всем предшествующим психическим развитием, в том числе внешними обстоятельствами жизни, социально-культурными факторами, семейным укладом, в котором воспитывался человек, профессиональным выбором, уровнем общественной активности и т.д. (или тип личности). Это – своеобразная склонность строить и проживать жизнь именно таким образом и находить в этом переживание истинности,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ценностности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>, осмысленности своего жизненного пути и удовлетворения от жизни.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Так, например, </w:t>
      </w:r>
      <w:r w:rsidRPr="00FD24E8">
        <w:rPr>
          <w:rFonts w:ascii="Times New Roman" w:eastAsia="Times New Roman" w:hAnsi="Times New Roman" w:cs="Times New Roman"/>
          <w:b/>
          <w:sz w:val="24"/>
          <w:szCs w:val="24"/>
        </w:rPr>
        <w:t>тип исследователя</w:t>
      </w: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реализует стремление исследовать функционирование окружающего мира и объяснять связь явлений в нем. При этом не так уж важно, на что именно направлена активность исследователя (психология, язык, сельское хозяйство, математическая логика или выделительная система дождевого червя), главное – избранная позиция, прогрессирующая в </w:t>
      </w:r>
      <w:r w:rsidRPr="00FD24E8">
        <w:rPr>
          <w:rFonts w:ascii="Times New Roman" w:eastAsia="Times New Roman" w:hAnsi="Times New Roman" w:cs="Times New Roman"/>
          <w:sz w:val="24"/>
          <w:szCs w:val="24"/>
        </w:rPr>
        <w:lastRenderedPageBreak/>
        <w:t>жизненную позицию, жизненное кредо.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Такие люди часто демонстрируют склонность к одиночеству, к кропотливому накапливанию информации.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b/>
          <w:sz w:val="24"/>
          <w:szCs w:val="24"/>
        </w:rPr>
        <w:t>Мыслящий тип</w:t>
      </w: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ощущает стремление упорядочить мир своих представлений в системах и теориях, увидеть его в глобальных взаимосвязях. Помимо философов, для которых мышление является главным содержанием жизни, в любой отрасли знаний и практики можно стать мыслителем, правда, качественный разброс здесь достаточно велик – от жалких доморощенных обывательских рассуждении до построения глобальных обобщений. Мыслящий тип проявляется уже в юности и в течение всей жизни испытывает трудности, связанные с необходимостью следовать логике в своих рассуждениях. Их стремление указать на противоречия, задавать назойливые вопросы часто создает социальные проблемы. Любой конфликт такая личность воспринимает как вызов своей интеллигентности.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b/>
          <w:sz w:val="24"/>
          <w:szCs w:val="24"/>
        </w:rPr>
        <w:t>Организующий тип</w:t>
      </w: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воспринимает мир как то, что нужно упорядочить, переделать, сделать понятным и простым. Он тоже обнаруживается в юности, прежде всего в склонности к практической и организационной работе (вспомните рассмотренные нами типы выпускников колледжа). Взрослые этого типа не любят рассуждать, они делают, все их ценности – в активной работе, подчиняющей себе людей и обстоятельства. Они нацелены на карьеру, на постоянное движение вперед. Но дух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организаторства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может быть направлен и на исследование, и на мышление, и на заботу о других, обновление или управление.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b/>
          <w:sz w:val="24"/>
          <w:szCs w:val="24"/>
        </w:rPr>
        <w:t>Заботящийся тип</w:t>
      </w: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стремится к тому, чтобы поддерживать, кормить, оберегать другое живое существо, растить его. Такой склад является основой для работы в области воспитания и образования, в социальном обслуживании, играет важную роль в сельскохозяйственных профессиях, садоводстве, животноводстве. В социальном плане он способен создавать среду, в которой успешно развиваются другие; именно он способен создать чувство защищенности и поддержки.</w:t>
      </w:r>
    </w:p>
    <w:p w:rsidR="0016381D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b/>
          <w:sz w:val="24"/>
          <w:szCs w:val="24"/>
        </w:rPr>
        <w:t>Реформирующий тип</w:t>
      </w: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желание изменять и улучшать все существующее и выступает в разных вариантах – от медицины до революционной деятельности. Большинство новаторов в своих сферах имеют именно этот склад: именно они готовы отдать жизнь за свои внутренние убеждения и, несмотря на насмешки, преследования и гонения, активно стремятся к реформам.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Нойман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назвал их «еретиками внутреннего голоса», обладающими мощной развивающейся интуицией. При выборе профессии они выбирают новые сферы деятельности (в свое время – кино, воздухоплавание, генетику, кибернетику), которых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нет и которые они хотели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бы создать (например, «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кентавристика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», «уфология» и т.п.). Именно они в высшей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по меньшей мере на три причины отсутствия инициативы у взрослого человека. В частности, инициатива может не быть сформированной на ранних этапах развития (дефицит общения с матерью, зависимое положение ребенка в семье, его личностное подавление родителями или учителем и т.д.). Вторая причина коренится в социально-психологической природе личности: сама личность может подавлять в себе инициативу на стадии ее возникновения, заранее зная, что она не будет принята и одобрена окружающими (безынициативные люди часто говорят о своей ненужности, невостребованное™, ратуют за принцип «не высовывайся»). Третья причина связана с отсутствием умений реализовывать собственные инициативы, необходимых способностей, организаторских навыков, а также с неразвитыми формами групповой жизни.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Принимая на себя ответственность, взрослая личность очерчивает поле своей активности, на которую будет распространяться ее контроль. Ответственность превращает внешний долг во внутреннюю потребность. К.А.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отмечает разницу между исполнительностью и ответственностью. Исполнительный человек сделает ровно столько, сколько ему поручат, сколько предписано инструкцией, правилом, внешним требованием. Он может пропустить важное звено деятельности, сославшись на то, что оно не было указано в инструкции, которой он следовал. Ответственный человек берет на себя, как правило, решение задачи в целом, а не отдельных ее звеньев, и проявляет ответственность не из боязни последствий, а в силу желания и готовности не </w:t>
      </w:r>
      <w:r w:rsidRPr="00FD24E8">
        <w:rPr>
          <w:rFonts w:ascii="Times New Roman" w:eastAsia="Times New Roman" w:hAnsi="Times New Roman" w:cs="Times New Roman"/>
          <w:sz w:val="24"/>
          <w:szCs w:val="24"/>
        </w:rPr>
        <w:lastRenderedPageBreak/>
        <w:t>допустить негативных последствий. Сознавая ответственность за принятые на себя обязательства, человек не ограничивает себя неким набором условий и требований, а стремится отыскать оптимальный путь решения встающих перед ним задач. Поэтому ответственность предполагает также опору на себя, уверенность в своих силах, понимание их соразмерности решаемой задаче (только безответственный человек возьмется за непосильное для себя дело). Самостоятельность, независимость от внешнего контроля, осознание целостности решаемой задачи – все это признаки зрелой, ответственной личности.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Ответственность, ставшая устойчивым качеством личности, позволяет ей легко справляться с требованиями окружающей действительности, согласовывать эти требования с собственными желаниями,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иерархизировать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решения задач с помощью самоконтроля. Собственно, ответственность может возникнуть только там, где общество в целом или социальная (профессиональная) группа доверяют личности. Там, где доверия нет, ответственность охватывает только отдельные формы или звенья деятельности, что отчуждает человека от нее и общества в целом. В этом случае ответственность не становится качеством личности, а сама личность приобретает инфантильные черты. Принимая на себя ответственность, человек гарантирует себе определенную степень независимости, самостоятельности, свободы.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Но даже взрослая личность не может себя чувствовать в ответе «за все», поэтому человек определяет, за что именно он способен нести ответственность.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В первую очередь, это, конечно, все то, с чем он непосредственно связан: он сам, его поступки, слова, действия; его семья и дети (очень часто осознание ответственности за детей приводит к тому, что взрослые готовы взять на себя ответственность за каждый шаг ребенка и тем самым не способствуют формированию его собственной ответственности);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его профессиональные обязанности и общественный долг. Кроме того, в зрелости особую значимость для личности приобретают гражданские и патриотические мотивы; мотивы ответственности за молодое поколение, природу, мир, галактику, вселенную в целом.</w:t>
      </w:r>
    </w:p>
    <w:p w:rsidR="00DC355B" w:rsidRPr="00FD24E8" w:rsidRDefault="00DC355B" w:rsidP="00FD2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Для взрослой личности характерно стремление воплотить себя в жизни, в чем-то непреходящем, человечески ценном, общественно значимом (совершенно неслучайно русская пословица рекомендует в качестве обязательного для взрослого человека – «посадить дерево, построить дом и вырастить сына»). Это проявляется в потребности расширить границы своего индивидуального бытия, воплотить, объективировать себя в формах, неподвластных течению времени, сделать свою жизнь более интенсивной в настоящем. Взрослому возрасту свойственна продуктивность, т.е. возможность </w:t>
      </w:r>
      <w:proofErr w:type="gramStart"/>
      <w:r w:rsidRPr="00FD24E8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proofErr w:type="gram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24E8">
        <w:rPr>
          <w:rFonts w:ascii="Times New Roman" w:eastAsia="Times New Roman" w:hAnsi="Times New Roman" w:cs="Times New Roman"/>
          <w:sz w:val="24"/>
          <w:szCs w:val="24"/>
        </w:rPr>
        <w:t>самовоплощения</w:t>
      </w:r>
      <w:proofErr w:type="spellEnd"/>
      <w:r w:rsidRPr="00FD24E8">
        <w:rPr>
          <w:rFonts w:ascii="Times New Roman" w:eastAsia="Times New Roman" w:hAnsi="Times New Roman" w:cs="Times New Roman"/>
          <w:sz w:val="24"/>
          <w:szCs w:val="24"/>
        </w:rPr>
        <w:t xml:space="preserve"> в многообразных продуктах своей профессиональной и социальной активности. Личностная перспектива, открывающаяся взрослому человеку, ведет к формированию индивидуального жизненного стиля: человек теперь сам решает, как и на что он потратит жизнь, как будет реализовывать в ней себя, и его поведение приобретает уникальность и своеобразие.</w:t>
      </w:r>
    </w:p>
    <w:p w:rsidR="004807CA" w:rsidRPr="00FD24E8" w:rsidRDefault="004807CA" w:rsidP="00FD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07CA" w:rsidRPr="00FD24E8" w:rsidSect="00FD2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27B6"/>
    <w:multiLevelType w:val="multilevel"/>
    <w:tmpl w:val="8906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12EE0"/>
    <w:multiLevelType w:val="multilevel"/>
    <w:tmpl w:val="FC52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565F2"/>
    <w:multiLevelType w:val="multilevel"/>
    <w:tmpl w:val="83A0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D79D3"/>
    <w:multiLevelType w:val="multilevel"/>
    <w:tmpl w:val="C7F6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55B"/>
    <w:rsid w:val="000E41D9"/>
    <w:rsid w:val="0016381D"/>
    <w:rsid w:val="004807CA"/>
    <w:rsid w:val="005326B9"/>
    <w:rsid w:val="005E702C"/>
    <w:rsid w:val="00716D20"/>
    <w:rsid w:val="00AE0F2E"/>
    <w:rsid w:val="00C50938"/>
    <w:rsid w:val="00D14209"/>
    <w:rsid w:val="00DC355B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20"/>
  </w:style>
  <w:style w:type="paragraph" w:styleId="1">
    <w:name w:val="heading 1"/>
    <w:basedOn w:val="a"/>
    <w:link w:val="10"/>
    <w:uiPriority w:val="9"/>
    <w:qFormat/>
    <w:rsid w:val="00DC3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804040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55B"/>
    <w:rPr>
      <w:rFonts w:ascii="Times New Roman" w:eastAsia="Times New Roman" w:hAnsi="Times New Roman" w:cs="Times New Roman"/>
      <w:b/>
      <w:bCs/>
      <w:color w:val="804040"/>
      <w:kern w:val="36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DC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1212">
          <w:marLeft w:val="3436"/>
          <w:marRight w:val="34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2011-11-24T20:50:00Z</cp:lastPrinted>
  <dcterms:created xsi:type="dcterms:W3CDTF">2010-11-22T11:56:00Z</dcterms:created>
  <dcterms:modified xsi:type="dcterms:W3CDTF">2011-11-24T20:56:00Z</dcterms:modified>
</cp:coreProperties>
</file>