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44" w:rsidRPr="00CA7C44" w:rsidRDefault="00CA7C44" w:rsidP="00CA7C4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b/>
          <w:bCs/>
          <w:sz w:val="24"/>
          <w:szCs w:val="24"/>
        </w:rPr>
        <w:t>ОСНОВНЫЕ ТИПЫ ПРИСПОСОБЛЕНИЯ К СТАРОСТИ</w:t>
      </w:r>
    </w:p>
    <w:p w:rsidR="00CA7C44" w:rsidRPr="00CA7C44" w:rsidRDefault="00CA7C44" w:rsidP="00CA7C44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>Индивидуальная реакция человека на старение может определять как степень последующего приспособления к нему, так и особенности развития личности в преклонном возрасте (</w:t>
      </w:r>
      <w:proofErr w:type="spellStart"/>
      <w:r w:rsidRPr="00CA7C44">
        <w:rPr>
          <w:rFonts w:ascii="Times New Roman" w:hAnsi="Times New Roman" w:cs="Times New Roman"/>
          <w:sz w:val="24"/>
          <w:szCs w:val="24"/>
        </w:rPr>
        <w:t>КрайгГ</w:t>
      </w:r>
      <w:proofErr w:type="spellEnd"/>
      <w:r w:rsidRPr="00CA7C44">
        <w:rPr>
          <w:rFonts w:ascii="Times New Roman" w:hAnsi="Times New Roman" w:cs="Times New Roman"/>
          <w:sz w:val="24"/>
          <w:szCs w:val="24"/>
        </w:rPr>
        <w:t>., 2000).</w:t>
      </w:r>
    </w:p>
    <w:p w:rsidR="00CA7C44" w:rsidRPr="00CA7C44" w:rsidRDefault="00CA7C44" w:rsidP="00CA7C44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Британский психолог Д. </w:t>
      </w:r>
      <w:proofErr w:type="spellStart"/>
      <w:r w:rsidRPr="00CA7C44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CA7C44">
        <w:rPr>
          <w:rFonts w:ascii="Times New Roman" w:hAnsi="Times New Roman" w:cs="Times New Roman"/>
          <w:sz w:val="24"/>
          <w:szCs w:val="24"/>
        </w:rPr>
        <w:t xml:space="preserve"> выделила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пять типов </w:t>
      </w:r>
      <w:r w:rsidRPr="00CA7C44">
        <w:rPr>
          <w:rFonts w:ascii="Times New Roman" w:hAnsi="Times New Roman" w:cs="Times New Roman"/>
          <w:sz w:val="24"/>
          <w:szCs w:val="24"/>
        </w:rPr>
        <w:t>приспособления человека к старости:</w:t>
      </w:r>
    </w:p>
    <w:p w:rsidR="00CA7C44" w:rsidRPr="00CA7C44" w:rsidRDefault="00CA7C44" w:rsidP="00CA7C44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Конструктивная установка, </w:t>
      </w:r>
      <w:r w:rsidRPr="00CA7C44">
        <w:rPr>
          <w:rFonts w:ascii="Times New Roman" w:hAnsi="Times New Roman" w:cs="Times New Roman"/>
          <w:sz w:val="24"/>
          <w:szCs w:val="24"/>
        </w:rPr>
        <w:t>когда человек внутренне уравновешен, спокоен, удовлетворен эмоциональными контактами с окружающими, критичен в отношении самого себя, полон юмора и терпимости в общении с другими. Он принимает старость как факт, завершающий его профессиональную карьеру, оптимистически относится к жизни, рассматривает смерть как естественное явление,  не выражая отчаяния и сожалений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44">
        <w:rPr>
          <w:rFonts w:ascii="Times New Roman" w:hAnsi="Times New Roman" w:cs="Times New Roman"/>
          <w:sz w:val="24"/>
          <w:szCs w:val="24"/>
        </w:rPr>
        <w:t>Жизненный баланс такого человека вполне положителен, он с доверием рассчитывает на помощь окружающих.</w:t>
      </w:r>
    </w:p>
    <w:p w:rsidR="00CA7C44" w:rsidRPr="00CA7C44" w:rsidRDefault="00CA7C44" w:rsidP="00CA7C4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7C44">
        <w:rPr>
          <w:rFonts w:ascii="Times New Roman" w:hAnsi="Times New Roman" w:cs="Times New Roman"/>
          <w:b/>
          <w:i/>
          <w:iCs/>
          <w:sz w:val="24"/>
          <w:szCs w:val="24"/>
        </w:rPr>
        <w:t>Установка зависимости</w:t>
      </w:r>
      <w:r w:rsidRPr="00CA7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C44">
        <w:rPr>
          <w:rFonts w:ascii="Times New Roman" w:hAnsi="Times New Roman" w:cs="Times New Roman"/>
          <w:sz w:val="24"/>
          <w:szCs w:val="24"/>
        </w:rPr>
        <w:t>присуща индивидам, проявляющим пассивность и склонным к зависимости от других. Люди этой категории не имеют высоких жизненных стремлений и легко оставляют профессиональные занятия. Семейная среда обеспечивает им чувство безопасности, дает ощущение внутренней гармонии, поэтому они не страдают от эмоциональной неуравновешенности и различных стрессов.</w:t>
      </w:r>
    </w:p>
    <w:p w:rsidR="00CA7C44" w:rsidRPr="00CA7C44" w:rsidRDefault="00CA7C44" w:rsidP="00CA7C4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7C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Защитная установка </w:t>
      </w:r>
      <w:r w:rsidRPr="00CA7C44">
        <w:rPr>
          <w:rFonts w:ascii="Times New Roman" w:hAnsi="Times New Roman" w:cs="Times New Roman"/>
          <w:sz w:val="24"/>
          <w:szCs w:val="24"/>
        </w:rPr>
        <w:t xml:space="preserve">характерна для </w:t>
      </w:r>
      <w:proofErr w:type="spellStart"/>
      <w:r w:rsidRPr="00CA7C44">
        <w:rPr>
          <w:rFonts w:ascii="Times New Roman" w:hAnsi="Times New Roman" w:cs="Times New Roman"/>
          <w:sz w:val="24"/>
          <w:szCs w:val="24"/>
        </w:rPr>
        <w:t>самодостаточных</w:t>
      </w:r>
      <w:proofErr w:type="spellEnd"/>
      <w:r w:rsidRPr="00CA7C44">
        <w:rPr>
          <w:rFonts w:ascii="Times New Roman" w:hAnsi="Times New Roman" w:cs="Times New Roman"/>
          <w:sz w:val="24"/>
          <w:szCs w:val="24"/>
        </w:rPr>
        <w:t xml:space="preserve"> людей, обладающих «психологической броней», поглощенных профессиональной деятельностью. Они разделяют общепринятые взгляды и установки, избегают обнаруживать собственное мнение, не любят говорить о своих проблемах. Внешняя сторона жизни значит для них больше, чем внутренние переживания. Они подвержены страху смерти и маскируют свою беспомощность перед этим фактом усилением внешней деятельности.</w:t>
      </w:r>
    </w:p>
    <w:p w:rsidR="00CA7C44" w:rsidRPr="00CA7C44" w:rsidRDefault="00CA7C44" w:rsidP="00CA7C4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7C44">
        <w:rPr>
          <w:rFonts w:ascii="Times New Roman" w:hAnsi="Times New Roman" w:cs="Times New Roman"/>
          <w:b/>
          <w:i/>
          <w:iCs/>
          <w:sz w:val="24"/>
          <w:szCs w:val="24"/>
        </w:rPr>
        <w:t>Установка враждебности</w:t>
      </w:r>
      <w:r w:rsidRPr="00CA7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C44">
        <w:rPr>
          <w:rFonts w:ascii="Times New Roman" w:hAnsi="Times New Roman" w:cs="Times New Roman"/>
          <w:sz w:val="24"/>
          <w:szCs w:val="24"/>
        </w:rPr>
        <w:t>присуща «разгневанным старикам», которые агрессивны, мнительны, вспыльчивы и имеют обыкновение предъявлять массу претензий к своему окружению — близким, друзьям, обществу в целом. Они не реалистичны в своем восприятии старости, не могут смириться с неизбежными возрастными издержками, завидуют молодым, бунтуют против смерти и страшатся ее.</w:t>
      </w:r>
    </w:p>
    <w:p w:rsidR="00CA7C44" w:rsidRPr="00CA7C44" w:rsidRDefault="00CA7C44" w:rsidP="00CA7C44">
      <w:pPr>
        <w:shd w:val="clear" w:color="auto" w:fill="FFFFFF"/>
        <w:tabs>
          <w:tab w:val="left" w:pos="2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C44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CA7C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A7C44">
        <w:rPr>
          <w:rFonts w:ascii="Times New Roman" w:hAnsi="Times New Roman" w:cs="Times New Roman"/>
          <w:b/>
          <w:i/>
          <w:iCs/>
          <w:sz w:val="24"/>
          <w:szCs w:val="24"/>
        </w:rPr>
        <w:t>Та же установка враждебности, но направленная на самого себя,</w:t>
      </w:r>
    </w:p>
    <w:p w:rsidR="00CA7C44" w:rsidRPr="00CA7C44" w:rsidRDefault="00CA7C44" w:rsidP="00CA7C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C44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CA7C44">
        <w:rPr>
          <w:rFonts w:ascii="Times New Roman" w:hAnsi="Times New Roman" w:cs="Times New Roman"/>
          <w:sz w:val="24"/>
          <w:szCs w:val="24"/>
        </w:rPr>
        <w:t>, как правило, для лиц с отрицательным жизненным балансом, которые избегают воспоминаний о прошлых неудачах и трудностях. Они не восстают против своей старости, напротив, пассивно воспринимают удары судьбы. Неудовлетворенная потребность в любви и сочувствии является поводом для депрессии и острой жалости к себе. Смерть рассматривается ими как освобождение от страданий (Альперович В. Д., 1998).</w:t>
      </w: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C44" w:rsidRPr="00CA7C44" w:rsidRDefault="00CA7C44" w:rsidP="00CA7C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СТАРОСТЬ</w:t>
      </w:r>
    </w:p>
    <w:p w:rsidR="00CA7C44" w:rsidRPr="00CA7C44" w:rsidRDefault="00CA7C44" w:rsidP="00CA7C44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После 70 лет </w:t>
      </w:r>
      <w:r w:rsidRPr="00CA7C44">
        <w:rPr>
          <w:rFonts w:ascii="Times New Roman" w:hAnsi="Times New Roman" w:cs="Times New Roman"/>
          <w:sz w:val="24"/>
          <w:szCs w:val="24"/>
        </w:rPr>
        <w:t>большинство пожилых людей сталкиваются с болезнями и потерями. Смерть близких людей среди друзей и родных сужает круг общения, а болезни ограничивают для многих возможности пространственного передвижения. Человек все меньше и меньше путешествует (навещает друзей и родственников), не участвует в формальных организациях, не заботится о своей общественной роли.</w:t>
      </w:r>
    </w:p>
    <w:p w:rsidR="00CA7C44" w:rsidRPr="00CA7C44" w:rsidRDefault="00CA7C44" w:rsidP="00CA7C44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На передний план выходит главная и основная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потребность — поддержание физического здоровья </w:t>
      </w:r>
      <w:r w:rsidRPr="00CA7C44">
        <w:rPr>
          <w:rFonts w:ascii="Times New Roman" w:hAnsi="Times New Roman" w:cs="Times New Roman"/>
          <w:sz w:val="24"/>
          <w:szCs w:val="24"/>
        </w:rPr>
        <w:t xml:space="preserve">на приемлемом уровне. Очень важно, чтобы в таком возрасте эта потребность не </w:t>
      </w:r>
      <w:proofErr w:type="gramStart"/>
      <w:r w:rsidRPr="00CA7C44">
        <w:rPr>
          <w:rFonts w:ascii="Times New Roman" w:hAnsi="Times New Roman" w:cs="Times New Roman"/>
          <w:sz w:val="24"/>
          <w:szCs w:val="24"/>
        </w:rPr>
        <w:t>осталась единственной и человек продолжал</w:t>
      </w:r>
      <w:proofErr w:type="gramEnd"/>
      <w:r w:rsidRPr="00CA7C44">
        <w:rPr>
          <w:rFonts w:ascii="Times New Roman" w:hAnsi="Times New Roman" w:cs="Times New Roman"/>
          <w:sz w:val="24"/>
          <w:szCs w:val="24"/>
        </w:rPr>
        <w:t xml:space="preserve"> сохранять интерес к жизни, систему ценностей и установок, жил решением реальных насущных вопросов, а не воспоминаниями.</w:t>
      </w:r>
    </w:p>
    <w:p w:rsidR="00CA7C44" w:rsidRPr="00CA7C44" w:rsidRDefault="00CA7C44" w:rsidP="00CA7C44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Как показано американскими психологами,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у 70—80-летних людей </w:t>
      </w:r>
      <w:r w:rsidRPr="00CA7C44">
        <w:rPr>
          <w:rFonts w:ascii="Times New Roman" w:hAnsi="Times New Roman" w:cs="Times New Roman"/>
          <w:sz w:val="24"/>
          <w:szCs w:val="24"/>
        </w:rPr>
        <w:t xml:space="preserve">действительно пропадает желание участвовать в общественной жизни, происходит сосредоточение интересов на своем внутреннем мире. В то же время интерес к коллекционированию, занятиям музыкой, живописью, то есть к тому, что называют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хобби, </w:t>
      </w:r>
      <w:r w:rsidRPr="00CA7C44">
        <w:rPr>
          <w:rFonts w:ascii="Times New Roman" w:hAnsi="Times New Roman" w:cs="Times New Roman"/>
          <w:sz w:val="24"/>
          <w:szCs w:val="24"/>
        </w:rPr>
        <w:t>не ослабевает.</w:t>
      </w:r>
    </w:p>
    <w:p w:rsidR="00CA7C44" w:rsidRPr="00CA7C44" w:rsidRDefault="00CA7C44" w:rsidP="00CA7C44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Кроме того, для людей этого же возраста характерен устойчивый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познавательный интерес: </w:t>
      </w:r>
      <w:r w:rsidRPr="00CA7C44">
        <w:rPr>
          <w:rFonts w:ascii="Times New Roman" w:hAnsi="Times New Roman" w:cs="Times New Roman"/>
          <w:sz w:val="24"/>
          <w:szCs w:val="24"/>
        </w:rPr>
        <w:t>они готовы и очень хотят продолжать учиться, усваивать новые знания, расширять свой кругозор.</w:t>
      </w:r>
    </w:p>
    <w:p w:rsidR="00CA7C44" w:rsidRPr="00CA7C44" w:rsidRDefault="00CA7C44" w:rsidP="00CA7C44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Важным в характеристике мотивационной сферы пожилых людей представляется и тот факт, что до недавнего времени психологи считали основным мотивом их деятельности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мотив «избегания неудачи», </w:t>
      </w:r>
      <w:proofErr w:type="gramStart"/>
      <w:r w:rsidRPr="00CA7C4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A7C44">
        <w:rPr>
          <w:rFonts w:ascii="Times New Roman" w:hAnsi="Times New Roman" w:cs="Times New Roman"/>
          <w:sz w:val="24"/>
          <w:szCs w:val="24"/>
        </w:rPr>
        <w:t xml:space="preserve"> в конечном счете и приводил к пассивности, апатии и нежеланию участвовать в изменении существующего положения.</w:t>
      </w:r>
    </w:p>
    <w:p w:rsidR="00CA7C44" w:rsidRPr="00CA7C44" w:rsidRDefault="00CA7C44" w:rsidP="00CA7C44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Однако последние исследования показали, что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у 70—80-летних людей </w:t>
      </w:r>
      <w:r w:rsidRPr="00CA7C44">
        <w:rPr>
          <w:rFonts w:ascii="Times New Roman" w:hAnsi="Times New Roman" w:cs="Times New Roman"/>
          <w:sz w:val="24"/>
          <w:szCs w:val="24"/>
        </w:rPr>
        <w:t xml:space="preserve">с высшим образованием  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«мотив достижения» </w:t>
      </w:r>
      <w:r w:rsidRPr="00CA7C44">
        <w:rPr>
          <w:rFonts w:ascii="Times New Roman" w:hAnsi="Times New Roman" w:cs="Times New Roman"/>
          <w:sz w:val="24"/>
          <w:szCs w:val="24"/>
        </w:rPr>
        <w:t>выражен так же, как 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44">
        <w:rPr>
          <w:rFonts w:ascii="Times New Roman" w:hAnsi="Times New Roman" w:cs="Times New Roman"/>
          <w:sz w:val="24"/>
          <w:szCs w:val="24"/>
        </w:rPr>
        <w:t xml:space="preserve">20-летних студентов. </w:t>
      </w:r>
      <w:proofErr w:type="gramStart"/>
      <w:r w:rsidRPr="00CA7C44">
        <w:rPr>
          <w:rFonts w:ascii="Times New Roman" w:hAnsi="Times New Roman" w:cs="Times New Roman"/>
          <w:sz w:val="24"/>
          <w:szCs w:val="24"/>
        </w:rPr>
        <w:t>Различия ЭКС проявляются в направленности мотивации: молодые более ориентированы на внешнюю сторону деятельности, а пожилые — на содержательную (</w:t>
      </w:r>
      <w:proofErr w:type="spellStart"/>
      <w:r w:rsidRPr="00CA7C44">
        <w:rPr>
          <w:rFonts w:ascii="Times New Roman" w:hAnsi="Times New Roman" w:cs="Times New Roman"/>
          <w:sz w:val="24"/>
          <w:szCs w:val="24"/>
        </w:rPr>
        <w:t>ИльинЕ</w:t>
      </w:r>
      <w:proofErr w:type="spellEnd"/>
      <w:r w:rsidRPr="00CA7C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C44">
        <w:rPr>
          <w:rFonts w:ascii="Times New Roman" w:hAnsi="Times New Roman" w:cs="Times New Roman"/>
          <w:sz w:val="24"/>
          <w:szCs w:val="24"/>
        </w:rPr>
        <w:t>П., 2000).</w:t>
      </w:r>
      <w:proofErr w:type="gramEnd"/>
    </w:p>
    <w:p w:rsidR="00CA7C44" w:rsidRPr="00CA7C44" w:rsidRDefault="00CA7C44" w:rsidP="00CA7C44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>Они продолжают принимать участие в ситуациях, в которых можно проявить свои способности и умения. Стараются нести личную ответственность за порученное дело, ставят перед собой реальные цели, адекватно соотнося свои желания и возможности. Стремятся к получению обратной связи о том, насколько успешно они действовали, реагируя на эту конкретную обратную связь. Продолжают строить планы на будущее.</w:t>
      </w:r>
    </w:p>
    <w:p w:rsidR="00CA7C44" w:rsidRPr="00CA7C44" w:rsidRDefault="00CA7C44" w:rsidP="00CA7C44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Перспективное планирование является особым фактором, который имеет значение с точки зрения противостояния </w:t>
      </w:r>
      <w:r w:rsidRPr="00CA7C44">
        <w:rPr>
          <w:rFonts w:ascii="Times New Roman" w:hAnsi="Times New Roman" w:cs="Times New Roman"/>
          <w:i/>
          <w:iCs/>
          <w:sz w:val="24"/>
          <w:szCs w:val="24"/>
        </w:rPr>
        <w:t xml:space="preserve">инволюции личности. </w:t>
      </w:r>
      <w:r w:rsidRPr="00CA7C44">
        <w:rPr>
          <w:rFonts w:ascii="Times New Roman" w:hAnsi="Times New Roman" w:cs="Times New Roman"/>
          <w:sz w:val="24"/>
          <w:szCs w:val="24"/>
        </w:rPr>
        <w:t>Оно позволяет человеку ставить новые цели и побуждает к их выполнению. Чем разнообразнее эти цели, отражающие широту интересов пожилого человека, тем многообразнее и продуктивнее его жизнь, тем больше сохраняется желание человека жить дальше.</w:t>
      </w:r>
    </w:p>
    <w:p w:rsidR="00CA7C44" w:rsidRPr="00CA7C44" w:rsidRDefault="00CA7C44" w:rsidP="00CA7C44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>Диапазон целей, которые ставятся пожилыми людьми, зависит от сферы их интересов и, следовательно, может быть самым широким — например, от обычного желания дождаться появления правнуков до необходимости завершить начатое творческое дело.</w:t>
      </w:r>
    </w:p>
    <w:p w:rsidR="00CA7C44" w:rsidRPr="00CA7C44" w:rsidRDefault="00CA7C44" w:rsidP="00CA7C44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sz w:val="24"/>
          <w:szCs w:val="24"/>
        </w:rPr>
        <w:t xml:space="preserve">Творчество вообще занимает особое место в жизни пожилых людей.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Мотивация творческой деятельности </w:t>
      </w:r>
      <w:r w:rsidRPr="00CA7C44">
        <w:rPr>
          <w:rFonts w:ascii="Times New Roman" w:hAnsi="Times New Roman" w:cs="Times New Roman"/>
          <w:sz w:val="24"/>
          <w:szCs w:val="24"/>
        </w:rPr>
        <w:t xml:space="preserve">позволяет сохранить высокую работоспособность до глубокой старости. И. В. Павлов создал «Двадцатилетний опыт»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A7C44">
        <w:rPr>
          <w:rFonts w:ascii="Times New Roman" w:hAnsi="Times New Roman" w:cs="Times New Roman"/>
          <w:sz w:val="24"/>
          <w:szCs w:val="24"/>
        </w:rPr>
        <w:t xml:space="preserve">73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года, </w:t>
      </w:r>
      <w:r w:rsidRPr="00CA7C44">
        <w:rPr>
          <w:rFonts w:ascii="Times New Roman" w:hAnsi="Times New Roman" w:cs="Times New Roman"/>
          <w:sz w:val="24"/>
          <w:szCs w:val="24"/>
        </w:rPr>
        <w:t xml:space="preserve">а «Лекции о работе больших полушарий головного мозга» —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A7C44">
        <w:rPr>
          <w:rFonts w:ascii="Times New Roman" w:hAnsi="Times New Roman" w:cs="Times New Roman"/>
          <w:sz w:val="24"/>
          <w:szCs w:val="24"/>
        </w:rPr>
        <w:t xml:space="preserve">77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лет. </w:t>
      </w:r>
      <w:r w:rsidRPr="00CA7C44">
        <w:rPr>
          <w:rFonts w:ascii="Times New Roman" w:hAnsi="Times New Roman" w:cs="Times New Roman"/>
          <w:sz w:val="24"/>
          <w:szCs w:val="24"/>
        </w:rPr>
        <w:t xml:space="preserve">Л. Н. Толстой написал роман «Воскресение»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A7C44">
        <w:rPr>
          <w:rFonts w:ascii="Times New Roman" w:hAnsi="Times New Roman" w:cs="Times New Roman"/>
          <w:sz w:val="24"/>
          <w:szCs w:val="24"/>
        </w:rPr>
        <w:t xml:space="preserve">71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год, </w:t>
      </w:r>
      <w:r w:rsidRPr="00CA7C44">
        <w:rPr>
          <w:rFonts w:ascii="Times New Roman" w:hAnsi="Times New Roman" w:cs="Times New Roman"/>
          <w:sz w:val="24"/>
          <w:szCs w:val="24"/>
        </w:rPr>
        <w:t xml:space="preserve">а «Хаджи-Мурат» —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A7C44">
        <w:rPr>
          <w:rFonts w:ascii="Times New Roman" w:hAnsi="Times New Roman" w:cs="Times New Roman"/>
          <w:sz w:val="24"/>
          <w:szCs w:val="24"/>
        </w:rPr>
        <w:t xml:space="preserve">76 </w:t>
      </w: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лет. </w:t>
      </w:r>
      <w:r w:rsidRPr="00CA7C44">
        <w:rPr>
          <w:rFonts w:ascii="Times New Roman" w:hAnsi="Times New Roman" w:cs="Times New Roman"/>
          <w:sz w:val="24"/>
          <w:szCs w:val="24"/>
        </w:rPr>
        <w:t>Высокой мотивацией творческой деятельности, позволяющей продолжать реализовать свой потенциал в поздние годы, отличались Микеланджело, Клод Моне, О. Ренуар, Вольтер, Б. Шоу, В. Гете и многие другие (</w:t>
      </w:r>
      <w:proofErr w:type="spellStart"/>
      <w:r w:rsidRPr="00CA7C44">
        <w:rPr>
          <w:rFonts w:ascii="Times New Roman" w:hAnsi="Times New Roman" w:cs="Times New Roman"/>
          <w:sz w:val="24"/>
          <w:szCs w:val="24"/>
        </w:rPr>
        <w:t>Головей</w:t>
      </w:r>
      <w:proofErr w:type="spellEnd"/>
      <w:r w:rsidRPr="00CA7C44">
        <w:rPr>
          <w:rFonts w:ascii="Times New Roman" w:hAnsi="Times New Roman" w:cs="Times New Roman"/>
          <w:sz w:val="24"/>
          <w:szCs w:val="24"/>
        </w:rPr>
        <w:t xml:space="preserve"> Л. А., 1996).</w:t>
      </w:r>
    </w:p>
    <w:p w:rsidR="00000000" w:rsidRPr="00CA7C44" w:rsidRDefault="00CA7C44" w:rsidP="00CA7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44">
        <w:rPr>
          <w:rFonts w:ascii="Times New Roman" w:hAnsi="Times New Roman" w:cs="Times New Roman"/>
          <w:b/>
          <w:bCs/>
          <w:sz w:val="24"/>
          <w:szCs w:val="24"/>
        </w:rPr>
        <w:t xml:space="preserve">После 70 лет </w:t>
      </w:r>
      <w:r w:rsidRPr="00CA7C44">
        <w:rPr>
          <w:rFonts w:ascii="Times New Roman" w:hAnsi="Times New Roman" w:cs="Times New Roman"/>
          <w:sz w:val="24"/>
          <w:szCs w:val="24"/>
        </w:rPr>
        <w:t xml:space="preserve">среди выдающихся деятелей науки и искусства редко встречается та или иная форма </w:t>
      </w:r>
      <w:r w:rsidRPr="00CA7C44">
        <w:rPr>
          <w:rFonts w:ascii="Times New Roman" w:hAnsi="Times New Roman" w:cs="Times New Roman"/>
          <w:i/>
          <w:iCs/>
          <w:sz w:val="24"/>
          <w:szCs w:val="24"/>
        </w:rPr>
        <w:t xml:space="preserve">старческой деменции, </w:t>
      </w:r>
      <w:r w:rsidRPr="00CA7C44">
        <w:rPr>
          <w:rFonts w:ascii="Times New Roman" w:hAnsi="Times New Roman" w:cs="Times New Roman"/>
          <w:sz w:val="24"/>
          <w:szCs w:val="24"/>
        </w:rPr>
        <w:t>слабоумия. Желание творить выступает в качестве одного из ведущих факторов психологического и биологического долголетия.</w:t>
      </w:r>
    </w:p>
    <w:sectPr w:rsidR="00000000" w:rsidRPr="00CA7C44" w:rsidSect="00CA7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7A99"/>
    <w:multiLevelType w:val="singleLevel"/>
    <w:tmpl w:val="0FB026B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C44"/>
    <w:rsid w:val="00CA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916</Words>
  <Characters>5222</Characters>
  <Application>Microsoft Office Word</Application>
  <DocSecurity>0</DocSecurity>
  <Lines>43</Lines>
  <Paragraphs>12</Paragraphs>
  <ScaleCrop>false</ScaleCrop>
  <Company>Microsoft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2011-12-01T21:22:00Z</cp:lastPrinted>
  <dcterms:created xsi:type="dcterms:W3CDTF">2011-12-01T21:15:00Z</dcterms:created>
  <dcterms:modified xsi:type="dcterms:W3CDTF">2011-12-01T21:22:00Z</dcterms:modified>
</cp:coreProperties>
</file>