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2CF" w:rsidRPr="00614F6E" w:rsidRDefault="00DD22CF" w:rsidP="00DD22CF">
      <w:pPr>
        <w:spacing w:after="120" w:line="240" w:lineRule="auto"/>
        <w:ind w:left="-567" w:right="-234"/>
        <w:jc w:val="both"/>
        <w:rPr>
          <w:rFonts w:ascii="Times New Roman" w:eastAsia="Times New Roman" w:hAnsi="Times New Roman" w:cs="Times New Roman"/>
          <w:sz w:val="24"/>
          <w:szCs w:val="24"/>
          <w:lang w:val="ro-RO"/>
        </w:rPr>
      </w:pPr>
      <w:bookmarkStart w:id="0" w:name="_GoBack"/>
      <w:r w:rsidRPr="00614F6E">
        <w:rPr>
          <w:rFonts w:ascii="Times New Roman" w:eastAsia="Times New Roman" w:hAnsi="Times New Roman" w:cs="Times New Roman"/>
          <w:color w:val="000000"/>
          <w:sz w:val="24"/>
          <w:szCs w:val="24"/>
          <w:shd w:val="clear" w:color="auto" w:fill="FFFFFF"/>
          <w:lang w:val="ro-RO"/>
        </w:rPr>
        <w:t>Astăzi în Republica Moldova are loc cel de al doilea tur al alegerilor locale. Urmează a fi aleși peste 380 de primari din totalul celor aproximativ 900 care nu au reușit să obțină peste 50 la sută din voturi în turul întâi de scrutin, pe 20 octombrie.</w:t>
      </w:r>
    </w:p>
    <w:p w:rsidR="00DD22CF" w:rsidRPr="00614F6E" w:rsidRDefault="00DD22CF" w:rsidP="00DD22CF">
      <w:pPr>
        <w:shd w:val="clear" w:color="auto" w:fill="FFFFFF"/>
        <w:spacing w:before="150" w:after="120" w:line="240" w:lineRule="auto"/>
        <w:ind w:left="-567" w:right="-234"/>
        <w:jc w:val="both"/>
        <w:rPr>
          <w:rFonts w:ascii="Times New Roman" w:eastAsia="Times New Roman" w:hAnsi="Times New Roman" w:cs="Times New Roman"/>
          <w:color w:val="000000"/>
          <w:sz w:val="24"/>
          <w:szCs w:val="24"/>
          <w:lang w:val="ro-RO"/>
        </w:rPr>
      </w:pPr>
      <w:r w:rsidRPr="00614F6E">
        <w:rPr>
          <w:rFonts w:ascii="Times New Roman" w:eastAsia="Times New Roman" w:hAnsi="Times New Roman" w:cs="Times New Roman"/>
          <w:color w:val="000000"/>
          <w:sz w:val="24"/>
          <w:szCs w:val="24"/>
          <w:lang w:val="ro-RO"/>
        </w:rPr>
        <w:t xml:space="preserve">Cei mai mulți candidați în turul doi – 180 - îi are Partidul Socialiștilor, apropiat președintelui Igor </w:t>
      </w:r>
      <w:proofErr w:type="spellStart"/>
      <w:r w:rsidRPr="00614F6E">
        <w:rPr>
          <w:rFonts w:ascii="Times New Roman" w:eastAsia="Times New Roman" w:hAnsi="Times New Roman" w:cs="Times New Roman"/>
          <w:color w:val="000000"/>
          <w:sz w:val="24"/>
          <w:szCs w:val="24"/>
          <w:lang w:val="ro-RO"/>
        </w:rPr>
        <w:t>Dodon</w:t>
      </w:r>
      <w:proofErr w:type="spellEnd"/>
      <w:r w:rsidRPr="00614F6E">
        <w:rPr>
          <w:rFonts w:ascii="Times New Roman" w:eastAsia="Times New Roman" w:hAnsi="Times New Roman" w:cs="Times New Roman"/>
          <w:color w:val="000000"/>
          <w:sz w:val="24"/>
          <w:szCs w:val="24"/>
          <w:lang w:val="ro-RO"/>
        </w:rPr>
        <w:t>. El este urmat de Partidul Democrat, aflat până în iunie la putere – cu 175 de candidați, - și Blocul ACUM, în prezent partener de coaliție cu socialiștii – 167 de candidați. 85 dintre candidații rămași în cursă sunt independenți.</w:t>
      </w:r>
    </w:p>
    <w:p w:rsidR="00DD22CF" w:rsidRPr="00614F6E" w:rsidRDefault="00DD22CF" w:rsidP="00DD22CF">
      <w:pPr>
        <w:pStyle w:val="NormalWeb"/>
        <w:shd w:val="clear" w:color="auto" w:fill="FFFFFF"/>
        <w:spacing w:before="150" w:beforeAutospacing="0" w:after="120" w:afterAutospacing="0"/>
        <w:ind w:left="-567" w:right="-234"/>
        <w:jc w:val="both"/>
        <w:rPr>
          <w:color w:val="000000"/>
          <w:lang w:val="ro-RO"/>
        </w:rPr>
      </w:pPr>
      <w:r w:rsidRPr="00614F6E">
        <w:rPr>
          <w:color w:val="000000"/>
          <w:lang w:val="ro-RO"/>
        </w:rPr>
        <w:t xml:space="preserve">Marea miză a acestui scrutin este Chișinăul, unde, tradițional deja, în turul doi se confruntă reprezentanți ai dreptei și ai stângii politice. Socialistul Ion </w:t>
      </w:r>
      <w:proofErr w:type="spellStart"/>
      <w:r w:rsidRPr="00614F6E">
        <w:rPr>
          <w:color w:val="000000"/>
          <w:lang w:val="ro-RO"/>
        </w:rPr>
        <w:t>Ceban</w:t>
      </w:r>
      <w:proofErr w:type="spellEnd"/>
      <w:r w:rsidRPr="00614F6E">
        <w:rPr>
          <w:color w:val="000000"/>
          <w:lang w:val="ro-RO"/>
        </w:rPr>
        <w:t>, care a fost consilier municipal în ultimii patru ani, a obținut 40% din voturi în primul tur, iar Andrei Năstase, unul din liderii Blocului ACUM - 31 la sută. Mai mu</w:t>
      </w:r>
      <w:r>
        <w:rPr>
          <w:color w:val="000000"/>
          <w:lang w:val="ro-RO"/>
        </w:rPr>
        <w:t>lți candidați de dreapta care au</w:t>
      </w:r>
      <w:r w:rsidRPr="00614F6E">
        <w:rPr>
          <w:color w:val="000000"/>
          <w:lang w:val="ro-RO"/>
        </w:rPr>
        <w:t xml:space="preserve"> participat la primul tur, și-au îndemnat alegătorii să-l voteze în cel de al doilea tur pe Andrei Năstase. Cei doi s-au mai confruntat și la alegerile din iunie anul trecut. Atunci a învins Andrei Năstase, dar rezultatele scrutinului au fost invalidate de instanța judecătorească.</w:t>
      </w:r>
    </w:p>
    <w:p w:rsidR="00DD22CF" w:rsidRPr="00614F6E" w:rsidRDefault="00DD22CF" w:rsidP="00DD22CF">
      <w:pPr>
        <w:pStyle w:val="NormalWeb"/>
        <w:shd w:val="clear" w:color="auto" w:fill="FFFFFF"/>
        <w:spacing w:before="150" w:beforeAutospacing="0" w:after="120" w:afterAutospacing="0"/>
        <w:ind w:left="-567" w:right="-234"/>
        <w:jc w:val="both"/>
        <w:rPr>
          <w:color w:val="000000"/>
          <w:lang w:val="ro-RO"/>
        </w:rPr>
      </w:pPr>
      <w:r w:rsidRPr="00614F6E">
        <w:rPr>
          <w:color w:val="000000"/>
          <w:lang w:val="ro-RO"/>
        </w:rPr>
        <w:t>Din cei 514 primari aleși în primul tur, 190 sunt ai Partidului Democrat, 123 ai socialiștilor, 81 ai Blocului ACUM și 63 de independenți. Cele mai multe mandate de consilieri locali au fost obținute de Partidul Socialiștilor.</w:t>
      </w:r>
    </w:p>
    <w:p w:rsidR="00DD22CF" w:rsidRPr="00614F6E" w:rsidRDefault="00DD22CF" w:rsidP="00DD22CF">
      <w:pPr>
        <w:pStyle w:val="NormalWeb"/>
        <w:shd w:val="clear" w:color="auto" w:fill="FFFFFF"/>
        <w:spacing w:before="150" w:beforeAutospacing="0" w:after="120" w:afterAutospacing="0"/>
        <w:ind w:left="-567" w:right="-234"/>
        <w:jc w:val="both"/>
        <w:rPr>
          <w:color w:val="000000"/>
          <w:lang w:val="ro-RO"/>
        </w:rPr>
      </w:pPr>
      <w:r w:rsidRPr="00614F6E">
        <w:rPr>
          <w:color w:val="000000"/>
          <w:lang w:val="ro-RO"/>
        </w:rPr>
        <w:t>Secțiile de votare se deschid la ora 07.00, iar procesul de vot se încheie la 21.00. La primul tur, prezența la urne a fost de 41,7%, cea mai mică la un scrutin local din istoria Republicii Moldova.</w:t>
      </w:r>
    </w:p>
    <w:p w:rsidR="00DD22CF" w:rsidRPr="00614F6E" w:rsidRDefault="00DD22CF" w:rsidP="00DD22CF">
      <w:pPr>
        <w:pStyle w:val="NormalWeb"/>
        <w:shd w:val="clear" w:color="auto" w:fill="FFFFFF"/>
        <w:spacing w:before="150" w:beforeAutospacing="0" w:after="120" w:afterAutospacing="0"/>
        <w:ind w:left="-567" w:right="-234"/>
        <w:jc w:val="both"/>
        <w:rPr>
          <w:color w:val="000000"/>
          <w:lang w:val="ro-RO"/>
        </w:rPr>
      </w:pPr>
      <w:r w:rsidRPr="00614F6E">
        <w:rPr>
          <w:color w:val="000000"/>
          <w:lang w:val="ro-RO"/>
        </w:rPr>
        <w:t xml:space="preserve">Pentru prima dată ultimii 8 ani, la alegerile din Chișinău va fi organizat și un </w:t>
      </w:r>
      <w:proofErr w:type="spellStart"/>
      <w:r w:rsidRPr="00614F6E">
        <w:rPr>
          <w:color w:val="000000"/>
          <w:lang w:val="ro-RO"/>
        </w:rPr>
        <w:t>exit-poll</w:t>
      </w:r>
      <w:proofErr w:type="spellEnd"/>
      <w:r w:rsidRPr="00614F6E">
        <w:rPr>
          <w:color w:val="000000"/>
          <w:lang w:val="ro-RO"/>
        </w:rPr>
        <w:t>, realizat de două instituții sociologice la comanda unei companii de consultanță politică.</w:t>
      </w:r>
    </w:p>
    <w:bookmarkEnd w:id="0"/>
    <w:p w:rsidR="00614F6E" w:rsidRPr="00614F6E" w:rsidRDefault="00614F6E" w:rsidP="00614F6E">
      <w:pPr>
        <w:pStyle w:val="big"/>
        <w:shd w:val="clear" w:color="auto" w:fill="FFFFFF"/>
        <w:spacing w:before="0" w:beforeAutospacing="0" w:after="0" w:afterAutospacing="0"/>
        <w:ind w:left="-567" w:right="-234"/>
        <w:jc w:val="both"/>
        <w:rPr>
          <w:color w:val="000000"/>
          <w:lang w:val="ro-RO"/>
        </w:rPr>
      </w:pPr>
      <w:r w:rsidRPr="00614F6E">
        <w:rPr>
          <w:color w:val="000000"/>
          <w:lang w:val="ro-RO"/>
        </w:rPr>
        <w:t>Rezultatele obținute de Partidul Politic ȘOR la alegerile locale generale din 20 octombrie pot fi considerate una din surprizele scrutinului. În pofida presiunilor la adresa sa, persecutarea candidaților și a campaniilor de denigrare la care a fost supusă, formațiunea a pierdut doar ceva mai mult de 1% din susținătorii săi, în comparație cu alegerile parlamentare din 24 februarie și continuă să se mențină pe poziția a patra în preferințele alegătorilor.</w:t>
      </w:r>
    </w:p>
    <w:p w:rsidR="00614F6E" w:rsidRPr="00614F6E" w:rsidRDefault="00614F6E" w:rsidP="00614F6E">
      <w:pPr>
        <w:pStyle w:val="NormalWeb"/>
        <w:shd w:val="clear" w:color="auto" w:fill="FFFFFF"/>
        <w:spacing w:before="150" w:beforeAutospacing="0" w:after="150" w:afterAutospacing="0"/>
        <w:ind w:left="-567" w:right="-234"/>
        <w:jc w:val="both"/>
        <w:rPr>
          <w:color w:val="000000"/>
          <w:lang w:val="ro-RO"/>
        </w:rPr>
      </w:pPr>
      <w:r w:rsidRPr="00614F6E">
        <w:rPr>
          <w:color w:val="000000"/>
          <w:lang w:val="ro-RO"/>
        </w:rPr>
        <w:t xml:space="preserve">Partidul Politic ȘOR a obținut 6,75% din voturile alegătorilor la consiliile raionale, </w:t>
      </w:r>
      <w:r>
        <w:rPr>
          <w:color w:val="000000"/>
          <w:lang w:val="ro-RO"/>
        </w:rPr>
        <w:t>a</w:t>
      </w:r>
      <w:r w:rsidRPr="00614F6E">
        <w:rPr>
          <w:color w:val="000000"/>
          <w:lang w:val="ro-RO"/>
        </w:rPr>
        <w:t>stfel, formațiunea rămâne unul din cei patru concurenți electorali care pot accede în Parlament în cazul unor alegeri legislative anticipate.</w:t>
      </w:r>
    </w:p>
    <w:p w:rsidR="00614F6E" w:rsidRPr="00614F6E" w:rsidRDefault="00614F6E" w:rsidP="00614F6E">
      <w:pPr>
        <w:pStyle w:val="NormalWeb"/>
        <w:shd w:val="clear" w:color="auto" w:fill="FFFFFF"/>
        <w:spacing w:before="150" w:beforeAutospacing="0" w:after="150" w:afterAutospacing="0"/>
        <w:ind w:left="-567" w:right="-234"/>
        <w:jc w:val="both"/>
        <w:rPr>
          <w:color w:val="000000"/>
          <w:lang w:val="ro-RO"/>
        </w:rPr>
      </w:pPr>
      <w:r w:rsidRPr="00614F6E">
        <w:rPr>
          <w:color w:val="000000"/>
          <w:lang w:val="ro-RO"/>
        </w:rPr>
        <w:t>Mai mult, datele com</w:t>
      </w:r>
      <w:r>
        <w:rPr>
          <w:color w:val="000000"/>
          <w:lang w:val="ro-RO"/>
        </w:rPr>
        <w:t xml:space="preserve">parative arată că Partidul ȘOR </w:t>
      </w:r>
      <w:r w:rsidRPr="00614F6E">
        <w:rPr>
          <w:color w:val="000000"/>
          <w:lang w:val="ro-RO"/>
        </w:rPr>
        <w:t>este formațiunea parlamentară cu cea mai mică scădere a încrederii din partea alegătorilor. Astfel, numărul voturilor pentru partid a scăzut de la 8,3% la alegerile parlamentare, la 6,75% la cele locale, adică o reducere cu 1,5%. Pe de altă parte, ratingul PSRM a scăzut cu 4% (de la 31% la 27%), al Blocului ACUM - cu peste 3% (de la 26,84% la 23,5%), iar al PDM - cu 7% (23,6% - 16,5%).</w:t>
      </w:r>
    </w:p>
    <w:p w:rsidR="00614F6E" w:rsidRDefault="00614F6E" w:rsidP="00614F6E">
      <w:pPr>
        <w:pStyle w:val="NormalWeb"/>
        <w:shd w:val="clear" w:color="auto" w:fill="FFFFFF"/>
        <w:spacing w:before="150" w:beforeAutospacing="0" w:after="150" w:afterAutospacing="0"/>
        <w:ind w:left="-567" w:right="-234"/>
        <w:jc w:val="both"/>
        <w:rPr>
          <w:color w:val="000000"/>
          <w:lang w:val="ro-RO"/>
        </w:rPr>
      </w:pPr>
      <w:r w:rsidRPr="00614F6E">
        <w:rPr>
          <w:color w:val="000000"/>
          <w:lang w:val="ro-RO"/>
        </w:rPr>
        <w:t>Reprezentanții Partidului „ȘOR” au învins în 13 primării din primul tur de scrutin, inclusiv în orașul Orhei. În 37 de localități, candidații partidului vor lupta în turul doi, inclusiv în orașul Taraclia. Cele mai bune rezultate au fost înregistrate în orașul Orhei și raionul Orhei. De asemenea, Partidul „ȘOR” va reprezenta cetățenii în marea majoritate a consiliilor raionale în care a avut candidați, inclusiv în Consiliul Municipal Chișinău, precum și în multe din consiliile orășenești și sătești din țară. Iar în Consiliul raional Orhei și în Consiliul orășenesc Orhei, Partidul Politic ȘOR a obținut majoritatea voturilor.</w:t>
      </w:r>
    </w:p>
    <w:p w:rsidR="00614F6E" w:rsidRDefault="00614F6E" w:rsidP="00614F6E">
      <w:pPr>
        <w:pStyle w:val="NormalWeb"/>
        <w:shd w:val="clear" w:color="auto" w:fill="FFFFFF"/>
        <w:spacing w:before="150" w:beforeAutospacing="0" w:after="150" w:afterAutospacing="0"/>
        <w:ind w:left="-567" w:right="-234"/>
        <w:jc w:val="both"/>
        <w:rPr>
          <w:color w:val="000000"/>
          <w:lang w:val="ro-RO"/>
        </w:rPr>
      </w:pPr>
    </w:p>
    <w:p w:rsidR="00614F6E" w:rsidRPr="00DD22CF" w:rsidRDefault="00614F6E" w:rsidP="00614F6E">
      <w:pPr>
        <w:pStyle w:val="NormalWeb"/>
        <w:shd w:val="clear" w:color="auto" w:fill="FFFFFF"/>
        <w:spacing w:before="150" w:beforeAutospacing="0" w:after="150" w:afterAutospacing="0"/>
        <w:jc w:val="both"/>
        <w:rPr>
          <w:color w:val="000000"/>
          <w:lang w:val="ro-RO"/>
        </w:rPr>
      </w:pPr>
    </w:p>
    <w:p w:rsidR="00574174" w:rsidRPr="00614F6E" w:rsidRDefault="00574174">
      <w:pPr>
        <w:rPr>
          <w:lang w:val="ro-RO"/>
        </w:rPr>
      </w:pPr>
    </w:p>
    <w:sectPr w:rsidR="00574174" w:rsidRPr="00614F6E" w:rsidSect="00614F6E">
      <w:pgSz w:w="12240" w:h="15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6E"/>
    <w:rsid w:val="00574174"/>
    <w:rsid w:val="00614F6E"/>
    <w:rsid w:val="00DD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
    <w:name w:val="big"/>
    <w:basedOn w:val="Normal"/>
    <w:rsid w:val="00614F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4F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
    <w:name w:val="big"/>
    <w:basedOn w:val="Normal"/>
    <w:rsid w:val="00614F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4F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971858">
      <w:bodyDiv w:val="1"/>
      <w:marLeft w:val="0"/>
      <w:marRight w:val="0"/>
      <w:marTop w:val="0"/>
      <w:marBottom w:val="0"/>
      <w:divBdr>
        <w:top w:val="none" w:sz="0" w:space="0" w:color="auto"/>
        <w:left w:val="none" w:sz="0" w:space="0" w:color="auto"/>
        <w:bottom w:val="none" w:sz="0" w:space="0" w:color="auto"/>
        <w:right w:val="none" w:sz="0" w:space="0" w:color="auto"/>
      </w:divBdr>
    </w:div>
    <w:div w:id="1368069941">
      <w:bodyDiv w:val="1"/>
      <w:marLeft w:val="0"/>
      <w:marRight w:val="0"/>
      <w:marTop w:val="0"/>
      <w:marBottom w:val="0"/>
      <w:divBdr>
        <w:top w:val="none" w:sz="0" w:space="0" w:color="auto"/>
        <w:left w:val="none" w:sz="0" w:space="0" w:color="auto"/>
        <w:bottom w:val="none" w:sz="0" w:space="0" w:color="auto"/>
        <w:right w:val="none" w:sz="0" w:space="0" w:color="auto"/>
      </w:divBdr>
    </w:div>
    <w:div w:id="1836846988">
      <w:bodyDiv w:val="1"/>
      <w:marLeft w:val="0"/>
      <w:marRight w:val="0"/>
      <w:marTop w:val="0"/>
      <w:marBottom w:val="0"/>
      <w:divBdr>
        <w:top w:val="none" w:sz="0" w:space="0" w:color="auto"/>
        <w:left w:val="none" w:sz="0" w:space="0" w:color="auto"/>
        <w:bottom w:val="none" w:sz="0" w:space="0" w:color="auto"/>
        <w:right w:val="none" w:sz="0" w:space="0" w:color="auto"/>
      </w:divBdr>
    </w:div>
    <w:div w:id="1952471735">
      <w:bodyDiv w:val="1"/>
      <w:marLeft w:val="0"/>
      <w:marRight w:val="0"/>
      <w:marTop w:val="0"/>
      <w:marBottom w:val="0"/>
      <w:divBdr>
        <w:top w:val="none" w:sz="0" w:space="0" w:color="auto"/>
        <w:left w:val="none" w:sz="0" w:space="0" w:color="auto"/>
        <w:bottom w:val="none" w:sz="0" w:space="0" w:color="auto"/>
        <w:right w:val="none" w:sz="0" w:space="0" w:color="auto"/>
      </w:divBdr>
    </w:div>
    <w:div w:id="19679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2019-11-25T07:56:00Z</dcterms:created>
  <dcterms:modified xsi:type="dcterms:W3CDTF">2020-09-17T16:17:00Z</dcterms:modified>
</cp:coreProperties>
</file>