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2F" w:rsidRPr="00880D2F" w:rsidRDefault="00880D2F" w:rsidP="00880D2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80D2F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0D2F">
        <w:rPr>
          <w:rFonts w:ascii="Times New Roman" w:hAnsi="Times New Roman" w:cs="Times New Roman"/>
          <w:sz w:val="24"/>
          <w:szCs w:val="24"/>
        </w:rPr>
        <w:t xml:space="preserve">ANGHEL Ion M., ANGHEL Viorel I., Răspunderea în dreptul internaţional, Editura Lumina Lex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BARNEA, M., PAPADOPOL C.,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Poluarea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protecţia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r w:rsidRPr="00880D2F">
        <w:rPr>
          <w:rFonts w:ascii="Times New Roman" w:hAnsi="Times New Roman" w:cs="Times New Roman"/>
          <w:sz w:val="24"/>
          <w:szCs w:val="24"/>
        </w:rPr>
        <w:t>Ştiinţifică şi Enciclopedică, 1975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0D2F">
        <w:rPr>
          <w:rFonts w:ascii="Times New Roman" w:hAnsi="Times New Roman" w:cs="Times New Roman"/>
          <w:sz w:val="24"/>
          <w:szCs w:val="24"/>
        </w:rPr>
        <w:t xml:space="preserve">BALAN O., BURIAN Al., Drept internaţional public, Volumul II, Chişinău 2003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BROWN, L.,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globale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omenirii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r w:rsidRPr="00880D2F">
        <w:rPr>
          <w:rFonts w:ascii="Times New Roman" w:hAnsi="Times New Roman" w:cs="Times New Roman"/>
          <w:sz w:val="24"/>
          <w:szCs w:val="24"/>
        </w:rPr>
        <w:t>Tehnică, Bucureşti, 1998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ro-RO"/>
        </w:rPr>
        <w:t xml:space="preserve">BOBICĂ N., Elemente de ecologie şi dreptul mediului înconjurător, Iaşi, Ed.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Fundaţiei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,,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Chemarea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”, 1994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CAPCELEA A.,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ecologic,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Chişinău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>, 2000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CAPCELEA A.,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Perspectivele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integrării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ecologice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Chişinău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>, 2000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COMAN F.,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internaţional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public,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Ediţia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a II-a,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Bucureştii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2002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CRACIUNESCU,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Dumitru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Adrian.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Răspunderea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civilă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statelor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internaţional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Bucureşti.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Luminalex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. 2001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CRETU V.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Drept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internaţional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public. Bucureşti.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Editura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Fundaţiei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România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Mâine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Pr="00880D2F">
        <w:rPr>
          <w:rFonts w:ascii="Times New Roman" w:hAnsi="Times New Roman" w:cs="Times New Roman"/>
          <w:sz w:val="24"/>
          <w:szCs w:val="24"/>
          <w:lang w:val="en-US"/>
        </w:rPr>
        <w:t>2001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DUŢU M.,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Gamian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1993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DUŢU M.,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Vol. I,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Economică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>, 1998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DUŢU M.,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Vol. II,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Economică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1998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ECOBESCU N., DUCULESCU V.,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internaţional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public,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Editura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Hyperion,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1993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GEAMĂNU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Gh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internaţional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contemporan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Editura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Pedagogică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1995 16. IANCU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Gh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fundamentale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protecţia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>, 1998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IONESCU A.,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Fiziologia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plantelor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efectele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poluării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efectele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biologice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poluării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Academiei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>, 1973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IOZON D.,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Ecologie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protecţia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curs, Cluj-Napoca,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Tipografia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Agronomia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1996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LUPAN E.,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elementar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Ed. Lumina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Lex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1993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LUPAN E., MINEA M. St, MARGA A.,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elementar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II Ed. Lumina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Lex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>, 1997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MARINESCU D.,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înconjurător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Şansa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>, 1993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MARINESCU D.,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înconjurător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Casa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Editură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Presă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,,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Şansa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S.R.L.”, 1996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MARTON A., NICOLAE S., MOŢ I.,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Protecţia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, Timişoara, 1997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80D2F">
        <w:rPr>
          <w:rFonts w:ascii="Times New Roman" w:hAnsi="Times New Roman" w:cs="Times New Roman"/>
          <w:sz w:val="24"/>
          <w:szCs w:val="24"/>
          <w:lang w:val="fr-CA"/>
        </w:rPr>
        <w:t>POPA V., PETRIŞOR P., COZMÂNCĂ O. „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Elemente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drept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internaţional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public”, Timişoara 1994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POPESCU D.,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Protecţia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înconjurător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în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dreptul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internaţional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, „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Studii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drept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românesc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”, 1992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POPESCU D.,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Dreptul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internaţional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fluvial, Ed.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Academiei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Bucureşti 1973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POPESCU D., Forme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instrumente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juridice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cooperare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în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aviaţia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civilă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internaţională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; Bucureşti,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Edit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Academiei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1976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SCĂUNAŞ S.,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internaţional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public,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Editura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All Beck,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2002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SION I. GR.,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Ecologie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internaţional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Ştiinţifică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Enciclopedică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1990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ŢURLEA S., S.O.S.!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natura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pericol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Editura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politică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1989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ZAMFIR P.,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 (curs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introductiv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en-US"/>
        </w:rPr>
        <w:t>Chişinău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en-US"/>
        </w:rPr>
        <w:t xml:space="preserve">, 1998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0D2F">
        <w:rPr>
          <w:rFonts w:ascii="Times New Roman" w:hAnsi="Times New Roman" w:cs="Times New Roman"/>
          <w:sz w:val="24"/>
          <w:szCs w:val="24"/>
        </w:rPr>
        <w:t xml:space="preserve">БРИНЧУК М. Экологическое право. Москва. Юристъ. 2000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0D2F">
        <w:rPr>
          <w:rFonts w:ascii="Times New Roman" w:hAnsi="Times New Roman" w:cs="Times New Roman"/>
          <w:sz w:val="24"/>
          <w:szCs w:val="24"/>
        </w:rPr>
        <w:t xml:space="preserve">КУЗНЕЦОВ В. Международное право. Москва. Юристъ. 2001 17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0D2F">
        <w:rPr>
          <w:rFonts w:ascii="Times New Roman" w:hAnsi="Times New Roman" w:cs="Times New Roman"/>
          <w:sz w:val="24"/>
          <w:szCs w:val="24"/>
        </w:rPr>
        <w:t xml:space="preserve">ТРУНЦЕВСКИЙ Ю. САВВИЧ Н. Экологическое право. Москва. АО ЦентрЮрИнфоР. 2001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0D2F">
        <w:rPr>
          <w:rFonts w:ascii="Times New Roman" w:hAnsi="Times New Roman" w:cs="Times New Roman"/>
          <w:sz w:val="24"/>
          <w:szCs w:val="24"/>
          <w:lang w:val="ro-RO"/>
        </w:rPr>
        <w:t xml:space="preserve">ВИНОГРВДОВ С.В., Activitatea în cosmos şi ocrotirea mediului înconjurător, în vol. </w:t>
      </w:r>
      <w:r w:rsidRPr="00880D2F">
        <w:rPr>
          <w:rFonts w:ascii="Times New Roman" w:hAnsi="Times New Roman" w:cs="Times New Roman"/>
          <w:sz w:val="24"/>
          <w:szCs w:val="24"/>
        </w:rPr>
        <w:t xml:space="preserve">Kosmos i pravo, Moskva 1981 Acte naționale: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Legea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pentru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aderarea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Republicii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Moldova la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Protocolul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la Kyoto la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Convenţia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-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cadru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Organizaţiei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Naţiunilor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Unite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privire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la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schimbarea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climei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Nr. 29-XV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din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13.02.2003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Hotărârea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Guvernului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Republicii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Moldova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pentru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aprobarea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Acordului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între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Ministerul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Amenajării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Teritoriului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al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Republicii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Moldova,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Ministerul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Apelor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Pădurilor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Protecţiei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din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România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Ministerul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Resurselor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Naturale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din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Ucraina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privind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cooperarea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în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zona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formată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din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ariile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naturale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protejate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dale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Deltei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Dunării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Prutul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Jos, Nr.801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din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08.08.2000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Programul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Strategic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Naţional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Acţiuni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pentru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Protecţia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pentru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perioada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1995- 2020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Planul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Naţional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Acţiuni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în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domeniul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pentru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perioada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1995-1998 53. Moldova XXI.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Strategia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dezvoltare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durabilă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, 2000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Strategia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Conservare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Biodiversităţii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, 2001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Noul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Concept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Dezvoltare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Politicii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Mediu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, 2002 Acte internaț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ionale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: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Conven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Internaț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ională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asupra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Naviga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Aeriene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la Paris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din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1919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Conven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la Chicago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privind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Regulile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Naviga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Aeriene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din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1944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Conven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asupra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Comer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Internaț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ional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Specii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Sălbatice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ale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Faunei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și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Florei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Amenin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ate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Dispari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semnată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la Washington la 3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martie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1973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Conven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privind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Protec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Patrimoniului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Mondial, Cultural și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natural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adoptată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Conferinţa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Generală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a U.N.E.S.C.O. la Paris la 16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noiembrie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1975,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intrată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în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vigoare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la 17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decembrie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1975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Conven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asupra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Conservării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Speciilor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Migratoare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Apar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inînd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Faunei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Sălbatice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semnată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la Bonn la 23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iunie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1979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Carta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Mondială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Naturii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adoptată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Adunarea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Generală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Naţiunilor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Unite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la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NewYork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la 28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octombrie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1982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Agenda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Secolului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XXI,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aprobată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la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Conferinţa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Organizaţiei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Naţiunilor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Unite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pentru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Mediu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Dezvoltare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Rio de Janeiro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din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1992 18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Conven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–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Cadru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asupra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Diversită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ții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Biologice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(Rio de Janeiro, 5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iunie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1992)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ratificată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la 16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martie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1995,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în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vigoare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pentru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Republica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Moldova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din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18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ianuarie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1996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Conven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Naț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iunilor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Unite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pentru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Combaterea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Deș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ertificării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în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ările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Afectate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Grav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Secetă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și /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sau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Deș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ertificate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adoptată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Adunarea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Generală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a O.N.U. la 17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iunie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1994, Paris,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deschisă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spre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semnarela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14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octombrie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1994,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ratificată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Republica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Moldova la 24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decembrie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1998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lastRenderedPageBreak/>
        <w:t>Conven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asupra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Zonelor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Umede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Importan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ță Internaț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ională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în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Special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ca Habitat al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Păsărilor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Acvatice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semnată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la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Ramsar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în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Iran la 2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februarie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1971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ratificată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Republica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Moldova la 14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iulie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1999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Conven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preivind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Conservarea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Vieții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Sălbatice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și 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Habitatelor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Naturale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din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Europa,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elaborată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în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cadrul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Consiliului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Europei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adoptată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la Berna la 19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septembrie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1979,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ratificată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Republica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Moldova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prin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Hotărârea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Parlamentului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Nr. 1546-XII DIN 23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iunie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1993,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intrată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în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vigoare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pentru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Republica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Moldova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din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septembrie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1994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Conven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privind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Cooperarea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pentru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Protec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>ț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și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Utilizarea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Durabilă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Fluviului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Dunărea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semnată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la 24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iunie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1994 la Sofia. </w:t>
      </w:r>
    </w:p>
    <w:p w:rsidR="00880D2F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Declaraţia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privind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cooperarea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în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legătură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cu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crearea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Coridorului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Verde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al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Dunării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Inferioare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(5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iunie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200),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semnată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ministerele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mediului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ale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Bulgariei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Republicii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Moldova,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României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Ucrainei</w:t>
      </w:r>
      <w:proofErr w:type="spellEnd"/>
    </w:p>
    <w:p w:rsidR="008840C6" w:rsidRPr="00880D2F" w:rsidRDefault="00880D2F" w:rsidP="00880D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Tratat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de buna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vecinătate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prietenie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colaborare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între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Republica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Moldova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şi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Ucraina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semnat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la 23 </w:t>
      </w:r>
      <w:proofErr w:type="spellStart"/>
      <w:r w:rsidRPr="00880D2F">
        <w:rPr>
          <w:rFonts w:ascii="Times New Roman" w:hAnsi="Times New Roman" w:cs="Times New Roman"/>
          <w:sz w:val="24"/>
          <w:szCs w:val="24"/>
          <w:lang w:val="fr-CA"/>
        </w:rPr>
        <w:t>octombrie</w:t>
      </w:r>
      <w:proofErr w:type="spellEnd"/>
      <w:r w:rsidRPr="00880D2F">
        <w:rPr>
          <w:rFonts w:ascii="Times New Roman" w:hAnsi="Times New Roman" w:cs="Times New Roman"/>
          <w:sz w:val="24"/>
          <w:szCs w:val="24"/>
          <w:lang w:val="fr-CA"/>
        </w:rPr>
        <w:t xml:space="preserve"> 1992.</w:t>
      </w:r>
    </w:p>
    <w:sectPr w:rsidR="008840C6" w:rsidRPr="00880D2F" w:rsidSect="0088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A21D0"/>
    <w:multiLevelType w:val="hybridMultilevel"/>
    <w:tmpl w:val="C422C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B55EF"/>
    <w:multiLevelType w:val="hybridMultilevel"/>
    <w:tmpl w:val="89B4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80D2F"/>
    <w:rsid w:val="00061896"/>
    <w:rsid w:val="0013481F"/>
    <w:rsid w:val="00282DA6"/>
    <w:rsid w:val="00390BC6"/>
    <w:rsid w:val="006F55A5"/>
    <w:rsid w:val="007C2DB6"/>
    <w:rsid w:val="00816118"/>
    <w:rsid w:val="00880D2F"/>
    <w:rsid w:val="008840C6"/>
    <w:rsid w:val="00D064E5"/>
    <w:rsid w:val="00D90AB4"/>
    <w:rsid w:val="00DC4D8F"/>
    <w:rsid w:val="00E07FDF"/>
    <w:rsid w:val="00EA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925</Words>
  <Characters>5278</Characters>
  <Application>Microsoft Office Word</Application>
  <DocSecurity>0</DocSecurity>
  <Lines>43</Lines>
  <Paragraphs>12</Paragraphs>
  <ScaleCrop>false</ScaleCrop>
  <Company>CtrlSoft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2020-08-24T08:41:00Z</dcterms:created>
  <dcterms:modified xsi:type="dcterms:W3CDTF">2020-08-24T08:47:00Z</dcterms:modified>
</cp:coreProperties>
</file>