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8C" w:rsidRPr="00004D60" w:rsidRDefault="00EB2A8C" w:rsidP="00EB2A8C">
      <w:pPr>
        <w:shd w:val="clear" w:color="auto" w:fill="FFFFFF"/>
        <w:spacing w:after="60"/>
        <w:ind w:left="-540"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 xml:space="preserve">2023 State of the Union Address by President von der </w:t>
      </w:r>
      <w:proofErr w:type="spellStart"/>
      <w:r w:rsidRPr="00004D60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>Leyen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 xml:space="preserve"> (13 September 2023)</w:t>
      </w:r>
    </w:p>
    <w:p w:rsidR="00EB2A8C" w:rsidRDefault="00EB2A8C" w:rsidP="00EB2A8C">
      <w:pPr>
        <w:spacing w:after="120" w:line="240" w:lineRule="auto"/>
        <w:ind w:left="-720" w:right="-720"/>
        <w:jc w:val="center"/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(PART II)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The second major economic challenge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: persistent high inflation.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Christine </w:t>
      </w:r>
      <w:proofErr w:type="spellStart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Lagarde</w:t>
      </w:r>
      <w:proofErr w:type="spellEnd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and the European Central Bank are worki</w:t>
      </w:r>
      <w:r w:rsid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ng hard to keep inflation under 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control.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We know that returning to the ECB's medium-term target will take some time.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The good news is that Europe has started bringing energy prices down.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We have not </w:t>
      </w:r>
      <w:proofErr w:type="gramStart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forgotten,</w:t>
      </w:r>
      <w:proofErr w:type="gramEnd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Putin's deliberate use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of gas as a weapon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and how it triggered fears of blackout and an energy crisis like in the 70s.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Many thought, we would not have enough energy to get through the winter.</w:t>
      </w:r>
      <w:r w:rsid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But we made it.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Because we stayed united – pooling our demand and buying energy together.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And at the same time, different to the 70s, we used the crisis to massively invest in renewables and fast-track the clean transition.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We used Europe's critical mass to bring prices down and secure our supply.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The price for gas in Europe was over 300 euros per </w:t>
      </w:r>
      <w:proofErr w:type="spellStart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MWh</w:t>
      </w:r>
      <w:proofErr w:type="spellEnd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one year ago. It is now around 35.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So we need to look at how we can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replicate this model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of success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in other fields like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critical raw materials or clean hydrogen.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The third challenge for European companies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is about making it easier to do business. 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Small companies do not have the capacity to cope with complex administration.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Or they are held back by lengthy processes.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This often means they do less with the time they have – and that they miss out on opportunities to grow.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This is why – before the end of the year – we will appoint an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EU SME envoy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reporting directly to me.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We want to hear directly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from small and medium sized businesses,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about their everyday challenges.</w:t>
      </w:r>
    </w:p>
    <w:p w:rsidR="00F46733" w:rsidRPr="00EB2A8C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For every new piece of legislation we conduct a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competitiveness check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by an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independent board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F46733" w:rsidRPr="00004D60" w:rsidRDefault="00F46733" w:rsidP="00EB2A8C">
      <w:pPr>
        <w:spacing w:after="120" w:line="240" w:lineRule="auto"/>
        <w:ind w:left="-720" w:right="-72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And next month, we will make the first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legislative proposals</w:t>
      </w:r>
      <w:r w:rsid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towards reducing reporting obligations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at the European level by 25%.</w:t>
      </w:r>
    </w:p>
    <w:p w:rsidR="00F46733" w:rsidRPr="00EB2A8C" w:rsidRDefault="00F46733" w:rsidP="00EB2A8C">
      <w:pPr>
        <w:spacing w:after="120" w:line="240" w:lineRule="auto"/>
        <w:ind w:left="-72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Honourable</w:t>
      </w:r>
      <w:proofErr w:type="spellEnd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Members,</w:t>
      </w:r>
    </w:p>
    <w:p w:rsidR="00F46733" w:rsidRPr="00EB2A8C" w:rsidRDefault="00F46733" w:rsidP="00EB2A8C">
      <w:pPr>
        <w:spacing w:after="120" w:line="240" w:lineRule="auto"/>
        <w:ind w:left="-72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Let's be frank – this will not be easy.</w:t>
      </w:r>
      <w:r w:rsid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And we will need your support.</w:t>
      </w:r>
      <w:r w:rsid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gramStart"/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Because this is a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common </w:t>
      </w:r>
      <w:proofErr w:type="spellStart"/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endeavour</w:t>
      </w:r>
      <w:proofErr w:type="spellEnd"/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for all European institutions.</w:t>
      </w:r>
      <w:proofErr w:type="gramEnd"/>
    </w:p>
    <w:p w:rsidR="00F46733" w:rsidRPr="00EB2A8C" w:rsidRDefault="00F46733" w:rsidP="00EB2A8C">
      <w:pPr>
        <w:spacing w:after="120" w:line="240" w:lineRule="auto"/>
        <w:ind w:left="-72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So we also have to work with Member States, to match the 25% at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national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 level.</w:t>
      </w:r>
      <w:r w:rsid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It is time to make business easier in Europe!</w:t>
      </w:r>
    </w:p>
    <w:p w:rsidR="00F46733" w:rsidRPr="00EB2A8C" w:rsidRDefault="00F46733" w:rsidP="00EB2A8C">
      <w:pPr>
        <w:spacing w:after="120" w:line="240" w:lineRule="auto"/>
        <w:ind w:left="-72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But European companies also need </w:t>
      </w:r>
      <w:r w:rsidRPr="00EB2A8C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access to key technologies </w:t>
      </w:r>
      <w:r w:rsidRPr="00EB2A8C">
        <w:rPr>
          <w:rFonts w:ascii="Times New Roman" w:eastAsia="Times New Roman" w:hAnsi="Times New Roman" w:cs="Times New Roman"/>
          <w:color w:val="404040"/>
          <w:sz w:val="24"/>
          <w:szCs w:val="24"/>
        </w:rPr>
        <w:t>to innovate, develop and manufacture.</w:t>
      </w:r>
    </w:p>
    <w:p w:rsidR="00F46733" w:rsidRPr="00EB2A8C" w:rsidRDefault="00F46733" w:rsidP="00EB2A8C">
      <w:pPr>
        <w:spacing w:after="120" w:line="240" w:lineRule="auto"/>
        <w:ind w:left="-72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0" w:name="_GoBack"/>
      <w:bookmarkEnd w:id="0"/>
    </w:p>
    <w:sectPr w:rsidR="00F46733" w:rsidRPr="00EB2A8C" w:rsidSect="00EB2A8C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33"/>
    <w:rsid w:val="00D91B57"/>
    <w:rsid w:val="00EB2A8C"/>
    <w:rsid w:val="00F46733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2023-09-14T10:02:00Z</dcterms:created>
  <dcterms:modified xsi:type="dcterms:W3CDTF">2023-09-30T08:09:00Z</dcterms:modified>
</cp:coreProperties>
</file>